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2126D" w14:textId="77777777" w:rsidR="0034593C" w:rsidRDefault="0034593C" w:rsidP="0034593C">
      <w:r>
        <w:t xml:space="preserve">Good morning </w:t>
      </w:r>
    </w:p>
    <w:p w14:paraId="74A9C9C5" w14:textId="77777777" w:rsidR="0034593C" w:rsidRDefault="0034593C" w:rsidP="0034593C">
      <w:r>
        <w:t xml:space="preserve">I want to bring this to the </w:t>
      </w:r>
      <w:proofErr w:type="gramStart"/>
      <w:r>
        <w:t>boards</w:t>
      </w:r>
      <w:proofErr w:type="gramEnd"/>
      <w:r>
        <w:t xml:space="preserve"> attention that I have </w:t>
      </w:r>
      <w:proofErr w:type="gramStart"/>
      <w:r>
        <w:t>looked into</w:t>
      </w:r>
      <w:proofErr w:type="gramEnd"/>
      <w:r>
        <w:t xml:space="preserve"> Sonoma clean power. I’ve </w:t>
      </w:r>
      <w:proofErr w:type="gramStart"/>
      <w:r>
        <w:t>looked into</w:t>
      </w:r>
      <w:proofErr w:type="gramEnd"/>
      <w:r>
        <w:t xml:space="preserve"> their contracts and compared them and </w:t>
      </w:r>
      <w:proofErr w:type="gramStart"/>
      <w:r>
        <w:t>compared</w:t>
      </w:r>
      <w:proofErr w:type="gramEnd"/>
      <w:r>
        <w:t xml:space="preserve"> to what we should be requesting as a County as a whole. I also want to bring it to the boards attention that I have </w:t>
      </w:r>
      <w:proofErr w:type="gramStart"/>
      <w:r>
        <w:t>looked into</w:t>
      </w:r>
      <w:proofErr w:type="gramEnd"/>
      <w:r>
        <w:t xml:space="preserve"> cinema clean Powers contracts with the geysers, and what I have found is that Sonoma clean power cannot expand at the geysers because there’s no new contracts being written due to being at their capacity. I believe that is why Sonoma clean power is pushing so hard to get into our Geo zone. I also looked up. How do </w:t>
      </w:r>
      <w:proofErr w:type="gramStart"/>
      <w:r>
        <w:t>you</w:t>
      </w:r>
      <w:proofErr w:type="gramEnd"/>
      <w:r>
        <w:t xml:space="preserve"> </w:t>
      </w:r>
      <w:proofErr w:type="gramStart"/>
      <w:r>
        <w:t>zones</w:t>
      </w:r>
      <w:proofErr w:type="gramEnd"/>
      <w:r>
        <w:t xml:space="preserve"> work and the way the Sonoma clean power is Joe zone will be working is out of state level. I understand with the </w:t>
      </w:r>
      <w:proofErr w:type="gramStart"/>
      <w:r>
        <w:t>CEO</w:t>
      </w:r>
      <w:proofErr w:type="gramEnd"/>
      <w:r>
        <w:t xml:space="preserve"> has expressed it many times that we would be the ones issuing the permits but how that </w:t>
      </w:r>
      <w:proofErr w:type="gramStart"/>
      <w:r>
        <w:t>works is</w:t>
      </w:r>
      <w:proofErr w:type="gramEnd"/>
      <w:r>
        <w:t xml:space="preserve"> because it’s out of state level. If </w:t>
      </w:r>
      <w:proofErr w:type="gramStart"/>
      <w:r>
        <w:t>we do you</w:t>
      </w:r>
      <w:proofErr w:type="gramEnd"/>
      <w:r>
        <w:t xml:space="preserve"> say no to a </w:t>
      </w:r>
      <w:proofErr w:type="gramStart"/>
      <w:r>
        <w:t>permit</w:t>
      </w:r>
      <w:proofErr w:type="gramEnd"/>
      <w:r>
        <w:t xml:space="preserve"> and they still want the permit they can go to the state level and get that permit. Because state supersedes the county. We also need to </w:t>
      </w:r>
      <w:proofErr w:type="gramStart"/>
      <w:r>
        <w:t>look into</w:t>
      </w:r>
      <w:proofErr w:type="gramEnd"/>
      <w:r>
        <w:t xml:space="preserve"> how the Geo zone works and what part of the Geo zone that they will be tapping into as none of us know. I have </w:t>
      </w:r>
      <w:proofErr w:type="gramStart"/>
      <w:r>
        <w:t>looked into</w:t>
      </w:r>
      <w:proofErr w:type="gramEnd"/>
      <w:r>
        <w:t xml:space="preserve"> the Geo </w:t>
      </w:r>
      <w:proofErr w:type="gramStart"/>
      <w:r>
        <w:t>zones</w:t>
      </w:r>
      <w:proofErr w:type="gramEnd"/>
      <w:r>
        <w:t xml:space="preserve"> and I have </w:t>
      </w:r>
      <w:proofErr w:type="gramStart"/>
      <w:r>
        <w:t>looked into</w:t>
      </w:r>
      <w:proofErr w:type="gramEnd"/>
      <w:r>
        <w:t xml:space="preserve"> where potential DEO zones could be, and the one from the geysers on the lake county side stretches from County line through lore lake Clearlake, reaching almost to Highway 20 at the Y in Clearlake Oaks. There’s also a major vein that runs from winter springs all the way along Highway 20 out to Walker Ridge. </w:t>
      </w:r>
      <w:proofErr w:type="gramStart"/>
      <w:r>
        <w:t xml:space="preserve">When  </w:t>
      </w:r>
      <w:proofErr w:type="spellStart"/>
      <w:r>
        <w:t>When</w:t>
      </w:r>
      <w:proofErr w:type="spellEnd"/>
      <w:proofErr w:type="gramEnd"/>
      <w:r>
        <w:t xml:space="preserve"> we start drilling into </w:t>
      </w:r>
      <w:proofErr w:type="gramStart"/>
      <w:r>
        <w:t>these</w:t>
      </w:r>
      <w:proofErr w:type="gramEnd"/>
      <w:r>
        <w:t xml:space="preserve"> we’re changing the pressure then by changing the pressure we’re going to change the seismic activity and potential </w:t>
      </w:r>
      <w:proofErr w:type="gramStart"/>
      <w:r>
        <w:t>irruption‘</w:t>
      </w:r>
      <w:proofErr w:type="gramEnd"/>
      <w:r>
        <w:t xml:space="preserve">s </w:t>
      </w:r>
    </w:p>
    <w:p w14:paraId="30AE732B" w14:textId="77777777" w:rsidR="0034593C" w:rsidRDefault="0034593C" w:rsidP="0034593C">
      <w:r>
        <w:t xml:space="preserve">Clearlake volcanic field is one of the youngest and the highest for irruption in California. As we take all the risk and we </w:t>
      </w:r>
      <w:proofErr w:type="gramStart"/>
      <w:r>
        <w:t>sick</w:t>
      </w:r>
      <w:proofErr w:type="gramEnd"/>
      <w:r>
        <w:t xml:space="preserve"> no reward we need to make sure that we have the control and that we bring the resources into our county not the resources into other counties in other </w:t>
      </w:r>
      <w:proofErr w:type="spellStart"/>
      <w:proofErr w:type="gramStart"/>
      <w:r>
        <w:t>peoples</w:t>
      </w:r>
      <w:proofErr w:type="spellEnd"/>
      <w:proofErr w:type="gramEnd"/>
      <w:r>
        <w:t xml:space="preserve"> pockets thank you </w:t>
      </w:r>
    </w:p>
    <w:p w14:paraId="00D009B1" w14:textId="1CA9A6FE" w:rsidR="0034593C" w:rsidRDefault="0034593C" w:rsidP="0034593C"/>
    <w:sectPr w:rsidR="003459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93C"/>
    <w:rsid w:val="0034593C"/>
    <w:rsid w:val="00A37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06232"/>
  <w15:chartTrackingRefBased/>
  <w15:docId w15:val="{986D6ADE-70A6-41C7-A2A7-12BED25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59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5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59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59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5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59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59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59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59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9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59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59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59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59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59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59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59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593C"/>
    <w:rPr>
      <w:rFonts w:eastAsiaTheme="majorEastAsia" w:cstheme="majorBidi"/>
      <w:color w:val="272727" w:themeColor="text1" w:themeTint="D8"/>
    </w:rPr>
  </w:style>
  <w:style w:type="paragraph" w:styleId="Title">
    <w:name w:val="Title"/>
    <w:basedOn w:val="Normal"/>
    <w:next w:val="Normal"/>
    <w:link w:val="TitleChar"/>
    <w:uiPriority w:val="10"/>
    <w:qFormat/>
    <w:rsid w:val="003459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9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59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59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593C"/>
    <w:pPr>
      <w:spacing w:before="160"/>
      <w:jc w:val="center"/>
    </w:pPr>
    <w:rPr>
      <w:i/>
      <w:iCs/>
      <w:color w:val="404040" w:themeColor="text1" w:themeTint="BF"/>
    </w:rPr>
  </w:style>
  <w:style w:type="character" w:customStyle="1" w:styleId="QuoteChar">
    <w:name w:val="Quote Char"/>
    <w:basedOn w:val="DefaultParagraphFont"/>
    <w:link w:val="Quote"/>
    <w:uiPriority w:val="29"/>
    <w:rsid w:val="0034593C"/>
    <w:rPr>
      <w:i/>
      <w:iCs/>
      <w:color w:val="404040" w:themeColor="text1" w:themeTint="BF"/>
    </w:rPr>
  </w:style>
  <w:style w:type="paragraph" w:styleId="ListParagraph">
    <w:name w:val="List Paragraph"/>
    <w:basedOn w:val="Normal"/>
    <w:uiPriority w:val="34"/>
    <w:qFormat/>
    <w:rsid w:val="0034593C"/>
    <w:pPr>
      <w:ind w:left="720"/>
      <w:contextualSpacing/>
    </w:pPr>
  </w:style>
  <w:style w:type="character" w:styleId="IntenseEmphasis">
    <w:name w:val="Intense Emphasis"/>
    <w:basedOn w:val="DefaultParagraphFont"/>
    <w:uiPriority w:val="21"/>
    <w:qFormat/>
    <w:rsid w:val="0034593C"/>
    <w:rPr>
      <w:i/>
      <w:iCs/>
      <w:color w:val="0F4761" w:themeColor="accent1" w:themeShade="BF"/>
    </w:rPr>
  </w:style>
  <w:style w:type="paragraph" w:styleId="IntenseQuote">
    <w:name w:val="Intense Quote"/>
    <w:basedOn w:val="Normal"/>
    <w:next w:val="Normal"/>
    <w:link w:val="IntenseQuoteChar"/>
    <w:uiPriority w:val="30"/>
    <w:qFormat/>
    <w:rsid w:val="00345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593C"/>
    <w:rPr>
      <w:i/>
      <w:iCs/>
      <w:color w:val="0F4761" w:themeColor="accent1" w:themeShade="BF"/>
    </w:rPr>
  </w:style>
  <w:style w:type="character" w:styleId="IntenseReference">
    <w:name w:val="Intense Reference"/>
    <w:basedOn w:val="DefaultParagraphFont"/>
    <w:uiPriority w:val="32"/>
    <w:qFormat/>
    <w:rsid w:val="003459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297</Words>
  <Characters>1693</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2025-10-20T21:59:00Z</dcterms:created>
  <dcterms:modified xsi:type="dcterms:W3CDTF">2025-10-20T22:17:00Z</dcterms:modified>
</cp:coreProperties>
</file>