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F24D3" w14:textId="77777777" w:rsidR="00F61492" w:rsidRDefault="00F61492" w:rsidP="00F61492">
      <w:pPr>
        <w:pStyle w:val="ListParagraph"/>
        <w:numPr>
          <w:ilvl w:val="0"/>
          <w:numId w:val="1"/>
        </w:numPr>
        <w:tabs>
          <w:tab w:val="left" w:pos="959"/>
        </w:tabs>
        <w:spacing w:before="80"/>
        <w:ind w:left="959" w:hanging="539"/>
        <w:contextualSpacing w:val="0"/>
        <w:jc w:val="left"/>
        <w:rPr>
          <w:b/>
          <w:sz w:val="24"/>
        </w:rPr>
      </w:pPr>
      <w:r>
        <w:rPr>
          <w:b/>
          <w:sz w:val="24"/>
        </w:rPr>
        <w:t>PROJECT</w:t>
      </w:r>
      <w:r>
        <w:rPr>
          <w:b/>
          <w:spacing w:val="-2"/>
          <w:sz w:val="24"/>
        </w:rPr>
        <w:t xml:space="preserve"> SUMMARY</w:t>
      </w:r>
    </w:p>
    <w:p w14:paraId="5FD2D76D" w14:textId="77777777" w:rsidR="00F61492" w:rsidRDefault="00F61492" w:rsidP="00F61492"/>
    <w:p w14:paraId="369F6928" w14:textId="77777777" w:rsidR="00F61492" w:rsidRPr="003E7BB6" w:rsidRDefault="00F61492" w:rsidP="00F61492">
      <w:pPr>
        <w:rPr>
          <w:sz w:val="20"/>
          <w:szCs w:val="20"/>
        </w:rPr>
      </w:pPr>
    </w:p>
    <w:p w14:paraId="1C920757" w14:textId="77777777" w:rsidR="00F61492" w:rsidRPr="003E7BB6" w:rsidRDefault="00F61492" w:rsidP="00F61492">
      <w:pPr>
        <w:pStyle w:val="BodyText"/>
        <w:ind w:left="120" w:right="382"/>
        <w:rPr>
          <w:sz w:val="22"/>
          <w:szCs w:val="22"/>
        </w:rPr>
      </w:pPr>
      <w:r w:rsidRPr="003E7BB6">
        <w:rPr>
          <w:sz w:val="22"/>
          <w:szCs w:val="22"/>
        </w:rPr>
        <w:t>This</w:t>
      </w:r>
      <w:r>
        <w:rPr>
          <w:sz w:val="22"/>
          <w:szCs w:val="22"/>
        </w:rPr>
        <w:t xml:space="preserve"> project scope, </w:t>
      </w:r>
      <w:r w:rsidRPr="003E7BB6">
        <w:rPr>
          <w:sz w:val="22"/>
          <w:szCs w:val="22"/>
        </w:rPr>
        <w:t xml:space="preserve">developed by Luhdorff &amp; Scalmanini Consulting Engineers (LSCE), </w:t>
      </w:r>
      <w:r>
        <w:rPr>
          <w:sz w:val="22"/>
          <w:szCs w:val="22"/>
        </w:rPr>
        <w:t xml:space="preserve">and administered by the Lake County Watershed Protection District, includes an evaluation </w:t>
      </w:r>
      <w:r w:rsidRPr="003E7BB6">
        <w:rPr>
          <w:sz w:val="22"/>
          <w:szCs w:val="22"/>
        </w:rPr>
        <w:t>of</w:t>
      </w:r>
      <w:r w:rsidRPr="003E7BB6">
        <w:rPr>
          <w:spacing w:val="-2"/>
          <w:sz w:val="22"/>
          <w:szCs w:val="22"/>
        </w:rPr>
        <w:t xml:space="preserve"> </w:t>
      </w:r>
      <w:r w:rsidRPr="003E7BB6">
        <w:rPr>
          <w:sz w:val="22"/>
          <w:szCs w:val="22"/>
        </w:rPr>
        <w:t>the</w:t>
      </w:r>
      <w:r w:rsidRPr="003E7BB6">
        <w:rPr>
          <w:spacing w:val="-4"/>
          <w:sz w:val="22"/>
          <w:szCs w:val="22"/>
        </w:rPr>
        <w:t xml:space="preserve"> </w:t>
      </w:r>
      <w:r w:rsidRPr="003E7BB6">
        <w:rPr>
          <w:sz w:val="22"/>
          <w:szCs w:val="22"/>
        </w:rPr>
        <w:t>local</w:t>
      </w:r>
      <w:r w:rsidRPr="003E7BB6">
        <w:rPr>
          <w:spacing w:val="-3"/>
          <w:sz w:val="22"/>
          <w:szCs w:val="22"/>
        </w:rPr>
        <w:t xml:space="preserve"> </w:t>
      </w:r>
      <w:r w:rsidRPr="003E7BB6">
        <w:rPr>
          <w:sz w:val="22"/>
          <w:szCs w:val="22"/>
        </w:rPr>
        <w:t>aquifer</w:t>
      </w:r>
      <w:r w:rsidRPr="003E7BB6">
        <w:rPr>
          <w:spacing w:val="-5"/>
          <w:sz w:val="22"/>
          <w:szCs w:val="22"/>
        </w:rPr>
        <w:t xml:space="preserve"> </w:t>
      </w:r>
      <w:r w:rsidRPr="003E7BB6">
        <w:rPr>
          <w:sz w:val="22"/>
          <w:szCs w:val="22"/>
        </w:rPr>
        <w:t>conditions</w:t>
      </w:r>
      <w:r w:rsidRPr="003E7BB6">
        <w:rPr>
          <w:spacing w:val="-3"/>
          <w:sz w:val="22"/>
          <w:szCs w:val="22"/>
        </w:rPr>
        <w:t xml:space="preserve"> </w:t>
      </w:r>
      <w:r w:rsidRPr="003E7BB6">
        <w:rPr>
          <w:sz w:val="22"/>
          <w:szCs w:val="22"/>
        </w:rPr>
        <w:t>and</w:t>
      </w:r>
      <w:r w:rsidRPr="003E7BB6">
        <w:rPr>
          <w:spacing w:val="-2"/>
          <w:sz w:val="22"/>
          <w:szCs w:val="22"/>
        </w:rPr>
        <w:t xml:space="preserve"> </w:t>
      </w:r>
      <w:r w:rsidRPr="003E7BB6">
        <w:rPr>
          <w:sz w:val="22"/>
          <w:szCs w:val="22"/>
        </w:rPr>
        <w:t>storage potential in</w:t>
      </w:r>
      <w:r w:rsidRPr="003E7BB6">
        <w:rPr>
          <w:spacing w:val="-2"/>
          <w:sz w:val="22"/>
          <w:szCs w:val="22"/>
        </w:rPr>
        <w:t xml:space="preserve"> </w:t>
      </w:r>
      <w:r w:rsidRPr="003E7BB6">
        <w:rPr>
          <w:sz w:val="22"/>
          <w:szCs w:val="22"/>
        </w:rPr>
        <w:t>Scotts</w:t>
      </w:r>
      <w:r w:rsidRPr="003E7BB6">
        <w:rPr>
          <w:spacing w:val="-1"/>
          <w:sz w:val="22"/>
          <w:szCs w:val="22"/>
        </w:rPr>
        <w:t xml:space="preserve"> </w:t>
      </w:r>
      <w:r w:rsidRPr="003E7BB6">
        <w:rPr>
          <w:sz w:val="22"/>
          <w:szCs w:val="22"/>
        </w:rPr>
        <w:t>Valley.</w:t>
      </w:r>
    </w:p>
    <w:p w14:paraId="293045FC" w14:textId="77777777" w:rsidR="00F61492" w:rsidRPr="003E7BB6" w:rsidRDefault="00F61492" w:rsidP="00F61492">
      <w:pPr>
        <w:pStyle w:val="BodyText"/>
        <w:spacing w:before="39"/>
        <w:ind w:left="120"/>
        <w:rPr>
          <w:sz w:val="22"/>
          <w:szCs w:val="22"/>
        </w:rPr>
      </w:pPr>
      <w:r w:rsidRPr="003E7BB6">
        <w:rPr>
          <w:sz w:val="22"/>
          <w:szCs w:val="22"/>
          <w:u w:val="single"/>
        </w:rPr>
        <w:t>SCOPE</w:t>
      </w:r>
      <w:r w:rsidRPr="003E7BB6">
        <w:rPr>
          <w:spacing w:val="-5"/>
          <w:sz w:val="22"/>
          <w:szCs w:val="22"/>
          <w:u w:val="single"/>
        </w:rPr>
        <w:t xml:space="preserve"> </w:t>
      </w:r>
      <w:r w:rsidRPr="003E7BB6">
        <w:rPr>
          <w:sz w:val="22"/>
          <w:szCs w:val="22"/>
          <w:u w:val="single"/>
        </w:rPr>
        <w:t xml:space="preserve">OF </w:t>
      </w:r>
      <w:r w:rsidRPr="003E7BB6">
        <w:rPr>
          <w:spacing w:val="-4"/>
          <w:sz w:val="22"/>
          <w:szCs w:val="22"/>
          <w:u w:val="single"/>
        </w:rPr>
        <w:t>WORK</w:t>
      </w:r>
    </w:p>
    <w:p w14:paraId="3BF9A2EC" w14:textId="77777777" w:rsidR="00F61492" w:rsidRPr="003E7BB6" w:rsidRDefault="00F61492" w:rsidP="00F61492">
      <w:pPr>
        <w:pStyle w:val="BodyText"/>
        <w:spacing w:before="180"/>
        <w:ind w:left="120"/>
        <w:rPr>
          <w:sz w:val="22"/>
          <w:szCs w:val="22"/>
        </w:rPr>
      </w:pPr>
      <w:r w:rsidRPr="003E7BB6">
        <w:rPr>
          <w:sz w:val="22"/>
          <w:szCs w:val="22"/>
        </w:rPr>
        <w:t>This</w:t>
      </w:r>
      <w:r w:rsidRPr="003E7BB6">
        <w:rPr>
          <w:spacing w:val="-5"/>
          <w:sz w:val="22"/>
          <w:szCs w:val="22"/>
        </w:rPr>
        <w:t xml:space="preserve"> </w:t>
      </w:r>
      <w:r w:rsidRPr="003E7BB6">
        <w:rPr>
          <w:sz w:val="22"/>
          <w:szCs w:val="22"/>
        </w:rPr>
        <w:t>scope</w:t>
      </w:r>
      <w:r w:rsidRPr="003E7BB6">
        <w:rPr>
          <w:spacing w:val="-6"/>
          <w:sz w:val="22"/>
          <w:szCs w:val="22"/>
        </w:rPr>
        <w:t xml:space="preserve"> </w:t>
      </w:r>
      <w:r w:rsidRPr="003E7BB6">
        <w:rPr>
          <w:sz w:val="22"/>
          <w:szCs w:val="22"/>
        </w:rPr>
        <w:t>of</w:t>
      </w:r>
      <w:r w:rsidRPr="003E7BB6">
        <w:rPr>
          <w:spacing w:val="-5"/>
          <w:sz w:val="22"/>
          <w:szCs w:val="22"/>
        </w:rPr>
        <w:t xml:space="preserve"> </w:t>
      </w:r>
      <w:r w:rsidRPr="003E7BB6">
        <w:rPr>
          <w:sz w:val="22"/>
          <w:szCs w:val="22"/>
        </w:rPr>
        <w:t>work</w:t>
      </w:r>
      <w:r w:rsidRPr="003E7BB6">
        <w:rPr>
          <w:spacing w:val="-3"/>
          <w:sz w:val="22"/>
          <w:szCs w:val="22"/>
        </w:rPr>
        <w:t xml:space="preserve"> </w:t>
      </w:r>
      <w:r w:rsidRPr="003E7BB6">
        <w:rPr>
          <w:sz w:val="22"/>
          <w:szCs w:val="22"/>
        </w:rPr>
        <w:t>described</w:t>
      </w:r>
      <w:r w:rsidRPr="003E7BB6">
        <w:rPr>
          <w:spacing w:val="-4"/>
          <w:sz w:val="22"/>
          <w:szCs w:val="22"/>
        </w:rPr>
        <w:t xml:space="preserve"> </w:t>
      </w:r>
      <w:r w:rsidRPr="003E7BB6">
        <w:rPr>
          <w:sz w:val="22"/>
          <w:szCs w:val="22"/>
        </w:rPr>
        <w:t>below</w:t>
      </w:r>
      <w:r w:rsidRPr="003E7BB6">
        <w:rPr>
          <w:spacing w:val="-4"/>
          <w:sz w:val="22"/>
          <w:szCs w:val="22"/>
        </w:rPr>
        <w:t xml:space="preserve"> </w:t>
      </w:r>
      <w:r w:rsidRPr="003E7BB6">
        <w:rPr>
          <w:sz w:val="22"/>
          <w:szCs w:val="22"/>
        </w:rPr>
        <w:t>includes</w:t>
      </w:r>
      <w:r w:rsidRPr="003E7BB6">
        <w:rPr>
          <w:spacing w:val="-4"/>
          <w:sz w:val="22"/>
          <w:szCs w:val="22"/>
        </w:rPr>
        <w:t xml:space="preserve"> </w:t>
      </w:r>
      <w:r w:rsidRPr="003E7BB6">
        <w:rPr>
          <w:sz w:val="22"/>
          <w:szCs w:val="22"/>
        </w:rPr>
        <w:t>five</w:t>
      </w:r>
      <w:r w:rsidRPr="003E7BB6">
        <w:rPr>
          <w:spacing w:val="-2"/>
          <w:sz w:val="22"/>
          <w:szCs w:val="22"/>
        </w:rPr>
        <w:t xml:space="preserve"> </w:t>
      </w:r>
      <w:r w:rsidRPr="003E7BB6">
        <w:rPr>
          <w:sz w:val="22"/>
          <w:szCs w:val="22"/>
        </w:rPr>
        <w:t>tasks</w:t>
      </w:r>
      <w:r w:rsidRPr="003E7BB6">
        <w:rPr>
          <w:spacing w:val="-3"/>
          <w:sz w:val="22"/>
          <w:szCs w:val="22"/>
        </w:rPr>
        <w:t xml:space="preserve"> </w:t>
      </w:r>
      <w:r w:rsidRPr="003E7BB6">
        <w:rPr>
          <w:sz w:val="22"/>
          <w:szCs w:val="22"/>
        </w:rPr>
        <w:t>developed</w:t>
      </w:r>
      <w:r w:rsidRPr="003E7BB6">
        <w:rPr>
          <w:spacing w:val="-5"/>
          <w:sz w:val="22"/>
          <w:szCs w:val="22"/>
        </w:rPr>
        <w:t xml:space="preserve"> </w:t>
      </w:r>
      <w:r w:rsidRPr="003E7BB6">
        <w:rPr>
          <w:sz w:val="22"/>
          <w:szCs w:val="22"/>
        </w:rPr>
        <w:t>to</w:t>
      </w:r>
      <w:r w:rsidRPr="003E7BB6">
        <w:rPr>
          <w:spacing w:val="-4"/>
          <w:sz w:val="22"/>
          <w:szCs w:val="22"/>
        </w:rPr>
        <w:t xml:space="preserve"> </w:t>
      </w:r>
      <w:r w:rsidRPr="003E7BB6">
        <w:rPr>
          <w:sz w:val="22"/>
          <w:szCs w:val="22"/>
        </w:rPr>
        <w:t>meet</w:t>
      </w:r>
      <w:r w:rsidRPr="003E7BB6">
        <w:rPr>
          <w:spacing w:val="-1"/>
          <w:sz w:val="22"/>
          <w:szCs w:val="22"/>
        </w:rPr>
        <w:t xml:space="preserve"> </w:t>
      </w:r>
      <w:r w:rsidRPr="003E7BB6">
        <w:rPr>
          <w:sz w:val="22"/>
          <w:szCs w:val="22"/>
        </w:rPr>
        <w:t>the</w:t>
      </w:r>
      <w:r w:rsidRPr="003E7BB6">
        <w:rPr>
          <w:spacing w:val="-6"/>
          <w:sz w:val="22"/>
          <w:szCs w:val="22"/>
        </w:rPr>
        <w:t xml:space="preserve"> </w:t>
      </w:r>
      <w:r w:rsidRPr="003E7BB6">
        <w:rPr>
          <w:sz w:val="22"/>
          <w:szCs w:val="22"/>
        </w:rPr>
        <w:t>needs</w:t>
      </w:r>
      <w:r w:rsidRPr="003E7BB6">
        <w:rPr>
          <w:spacing w:val="-6"/>
          <w:sz w:val="22"/>
          <w:szCs w:val="22"/>
        </w:rPr>
        <w:t xml:space="preserve"> </w:t>
      </w:r>
      <w:r w:rsidRPr="003E7BB6">
        <w:rPr>
          <w:sz w:val="22"/>
          <w:szCs w:val="22"/>
        </w:rPr>
        <w:t>of</w:t>
      </w:r>
      <w:r w:rsidRPr="003E7BB6">
        <w:rPr>
          <w:spacing w:val="-4"/>
          <w:sz w:val="22"/>
          <w:szCs w:val="22"/>
        </w:rPr>
        <w:t xml:space="preserve"> </w:t>
      </w:r>
      <w:r w:rsidRPr="003E7BB6">
        <w:rPr>
          <w:sz w:val="22"/>
          <w:szCs w:val="22"/>
        </w:rPr>
        <w:t>the</w:t>
      </w:r>
      <w:r w:rsidRPr="003E7BB6">
        <w:rPr>
          <w:spacing w:val="-3"/>
          <w:sz w:val="22"/>
          <w:szCs w:val="22"/>
        </w:rPr>
        <w:t xml:space="preserve"> </w:t>
      </w:r>
      <w:r w:rsidRPr="003E7BB6">
        <w:rPr>
          <w:spacing w:val="-2"/>
          <w:sz w:val="22"/>
          <w:szCs w:val="22"/>
        </w:rPr>
        <w:t>Project:</w:t>
      </w:r>
    </w:p>
    <w:p w14:paraId="72EC116C" w14:textId="5D38DFCF" w:rsidR="00F61492" w:rsidRPr="003E7BB6" w:rsidRDefault="00F61492" w:rsidP="00F61492">
      <w:pPr>
        <w:pStyle w:val="ListParagraph"/>
        <w:numPr>
          <w:ilvl w:val="0"/>
          <w:numId w:val="2"/>
        </w:numPr>
        <w:tabs>
          <w:tab w:val="left" w:pos="840"/>
        </w:tabs>
        <w:spacing w:before="183"/>
        <w:ind w:right="522"/>
        <w:contextualSpacing w:val="0"/>
      </w:pPr>
      <w:r w:rsidRPr="003E7BB6">
        <w:t>Task</w:t>
      </w:r>
      <w:r w:rsidRPr="003E7BB6">
        <w:rPr>
          <w:spacing w:val="-6"/>
        </w:rPr>
        <w:t xml:space="preserve"> </w:t>
      </w:r>
      <w:r w:rsidRPr="003E7BB6">
        <w:t>1.</w:t>
      </w:r>
      <w:r w:rsidRPr="003E7BB6">
        <w:rPr>
          <w:spacing w:val="-3"/>
        </w:rPr>
        <w:t xml:space="preserve"> </w:t>
      </w:r>
      <w:r w:rsidRPr="003E7BB6">
        <w:t>Background</w:t>
      </w:r>
      <w:r w:rsidRPr="003E7BB6">
        <w:rPr>
          <w:spacing w:val="-4"/>
        </w:rPr>
        <w:t xml:space="preserve"> </w:t>
      </w:r>
      <w:r w:rsidRPr="003E7BB6">
        <w:t>Information</w:t>
      </w:r>
      <w:r w:rsidRPr="003E7BB6">
        <w:rPr>
          <w:spacing w:val="-4"/>
        </w:rPr>
        <w:t xml:space="preserve"> </w:t>
      </w:r>
      <w:r w:rsidRPr="003E7BB6">
        <w:t>Review:</w:t>
      </w:r>
      <w:r w:rsidRPr="003E7BB6">
        <w:rPr>
          <w:spacing w:val="-2"/>
        </w:rPr>
        <w:t xml:space="preserve"> </w:t>
      </w:r>
      <w:r w:rsidRPr="003E7BB6">
        <w:t>Review</w:t>
      </w:r>
      <w:r w:rsidRPr="003E7BB6">
        <w:rPr>
          <w:spacing w:val="-4"/>
        </w:rPr>
        <w:t xml:space="preserve"> </w:t>
      </w:r>
      <w:r w:rsidRPr="003E7BB6">
        <w:t>Scotts</w:t>
      </w:r>
      <w:r w:rsidRPr="003E7BB6">
        <w:rPr>
          <w:spacing w:val="-3"/>
        </w:rPr>
        <w:t xml:space="preserve"> </w:t>
      </w:r>
      <w:r w:rsidRPr="003E7BB6">
        <w:t>Valley</w:t>
      </w:r>
      <w:r w:rsidRPr="003E7BB6">
        <w:rPr>
          <w:spacing w:val="-5"/>
        </w:rPr>
        <w:t xml:space="preserve"> </w:t>
      </w:r>
      <w:r w:rsidRPr="003E7BB6">
        <w:t>specific</w:t>
      </w:r>
      <w:r w:rsidRPr="003E7BB6">
        <w:rPr>
          <w:spacing w:val="-7"/>
        </w:rPr>
        <w:t xml:space="preserve"> </w:t>
      </w:r>
      <w:r w:rsidRPr="003E7BB6">
        <w:t>information.</w:t>
      </w:r>
      <w:r w:rsidRPr="003E7BB6">
        <w:rPr>
          <w:spacing w:val="-5"/>
        </w:rPr>
        <w:t xml:space="preserve"> </w:t>
      </w:r>
      <w:r w:rsidRPr="003E7BB6">
        <w:t>The</w:t>
      </w:r>
      <w:r w:rsidRPr="003E7BB6">
        <w:rPr>
          <w:spacing w:val="-2"/>
        </w:rPr>
        <w:t xml:space="preserve"> </w:t>
      </w:r>
      <w:r w:rsidRPr="003E7BB6">
        <w:t>BVIHM was calibrated and assessed for Big Valley. Additional data from Scotts Valley will minimize uncertainty of storage estimates. Information requested for this task to any local agencies or stakeholders include:</w:t>
      </w:r>
    </w:p>
    <w:p w14:paraId="65654655" w14:textId="77777777" w:rsidR="00F61492" w:rsidRPr="003E7BB6" w:rsidRDefault="00F61492" w:rsidP="00F61492">
      <w:pPr>
        <w:pStyle w:val="ListParagraph"/>
        <w:numPr>
          <w:ilvl w:val="1"/>
          <w:numId w:val="2"/>
        </w:numPr>
        <w:tabs>
          <w:tab w:val="left" w:pos="1559"/>
        </w:tabs>
        <w:ind w:left="1559" w:hanging="359"/>
        <w:contextualSpacing w:val="0"/>
        <w:rPr>
          <w:rFonts w:ascii="Courier New" w:hAnsi="Courier New"/>
        </w:rPr>
      </w:pPr>
      <w:r w:rsidRPr="003E7BB6">
        <w:t>Locally</w:t>
      </w:r>
      <w:r w:rsidRPr="003E7BB6">
        <w:rPr>
          <w:spacing w:val="-7"/>
        </w:rPr>
        <w:t xml:space="preserve"> </w:t>
      </w:r>
      <w:r w:rsidRPr="003E7BB6">
        <w:t>obtained</w:t>
      </w:r>
      <w:r w:rsidRPr="003E7BB6">
        <w:rPr>
          <w:spacing w:val="-7"/>
        </w:rPr>
        <w:t xml:space="preserve"> </w:t>
      </w:r>
      <w:r w:rsidRPr="003E7BB6">
        <w:t>groundwater</w:t>
      </w:r>
      <w:r w:rsidRPr="003E7BB6">
        <w:rPr>
          <w:spacing w:val="-6"/>
        </w:rPr>
        <w:t xml:space="preserve"> </w:t>
      </w:r>
      <w:r w:rsidRPr="003E7BB6">
        <w:t>elevation</w:t>
      </w:r>
      <w:r w:rsidRPr="003E7BB6">
        <w:rPr>
          <w:spacing w:val="-7"/>
        </w:rPr>
        <w:t xml:space="preserve"> </w:t>
      </w:r>
      <w:r w:rsidRPr="003E7BB6">
        <w:rPr>
          <w:spacing w:val="-4"/>
        </w:rPr>
        <w:t>data</w:t>
      </w:r>
    </w:p>
    <w:p w14:paraId="79480C82" w14:textId="77777777" w:rsidR="00F61492" w:rsidRPr="003E7BB6" w:rsidRDefault="00F61492" w:rsidP="00F61492">
      <w:pPr>
        <w:pStyle w:val="ListParagraph"/>
        <w:numPr>
          <w:ilvl w:val="1"/>
          <w:numId w:val="2"/>
        </w:numPr>
        <w:tabs>
          <w:tab w:val="left" w:pos="1560"/>
        </w:tabs>
        <w:spacing w:before="1"/>
        <w:ind w:right="882"/>
        <w:contextualSpacing w:val="0"/>
        <w:rPr>
          <w:rFonts w:ascii="Courier New" w:hAnsi="Courier New"/>
        </w:rPr>
      </w:pPr>
      <w:r w:rsidRPr="003E7BB6">
        <w:t>Aquifer</w:t>
      </w:r>
      <w:r w:rsidRPr="003E7BB6">
        <w:rPr>
          <w:spacing w:val="-2"/>
        </w:rPr>
        <w:t xml:space="preserve"> </w:t>
      </w:r>
      <w:r w:rsidRPr="003E7BB6">
        <w:t>test,</w:t>
      </w:r>
      <w:r w:rsidRPr="003E7BB6">
        <w:rPr>
          <w:spacing w:val="-2"/>
        </w:rPr>
        <w:t xml:space="preserve"> </w:t>
      </w:r>
      <w:r w:rsidRPr="003E7BB6">
        <w:t>step-drawdown</w:t>
      </w:r>
      <w:r w:rsidRPr="003E7BB6">
        <w:rPr>
          <w:spacing w:val="-4"/>
        </w:rPr>
        <w:t xml:space="preserve"> </w:t>
      </w:r>
      <w:r w:rsidRPr="003E7BB6">
        <w:t>test,</w:t>
      </w:r>
      <w:r w:rsidRPr="003E7BB6">
        <w:rPr>
          <w:spacing w:val="-5"/>
        </w:rPr>
        <w:t xml:space="preserve"> </w:t>
      </w:r>
      <w:r w:rsidRPr="003E7BB6">
        <w:t>or</w:t>
      </w:r>
      <w:r w:rsidRPr="003E7BB6">
        <w:rPr>
          <w:spacing w:val="-4"/>
        </w:rPr>
        <w:t xml:space="preserve"> </w:t>
      </w:r>
      <w:r w:rsidRPr="003E7BB6">
        <w:t>any</w:t>
      </w:r>
      <w:r w:rsidRPr="003E7BB6">
        <w:rPr>
          <w:spacing w:val="-5"/>
        </w:rPr>
        <w:t xml:space="preserve"> </w:t>
      </w:r>
      <w:r w:rsidRPr="003E7BB6">
        <w:t>other</w:t>
      </w:r>
      <w:r w:rsidRPr="003E7BB6">
        <w:rPr>
          <w:spacing w:val="-2"/>
        </w:rPr>
        <w:t xml:space="preserve"> </w:t>
      </w:r>
      <w:r w:rsidRPr="003E7BB6">
        <w:t>pumping</w:t>
      </w:r>
      <w:r w:rsidRPr="003E7BB6">
        <w:rPr>
          <w:spacing w:val="-5"/>
        </w:rPr>
        <w:t xml:space="preserve"> </w:t>
      </w:r>
      <w:r w:rsidRPr="003E7BB6">
        <w:t>information</w:t>
      </w:r>
      <w:r w:rsidRPr="003E7BB6">
        <w:rPr>
          <w:spacing w:val="-6"/>
        </w:rPr>
        <w:t xml:space="preserve"> </w:t>
      </w:r>
      <w:r w:rsidRPr="003E7BB6">
        <w:t>within</w:t>
      </w:r>
      <w:r w:rsidRPr="003E7BB6">
        <w:rPr>
          <w:spacing w:val="-4"/>
        </w:rPr>
        <w:t xml:space="preserve"> </w:t>
      </w:r>
      <w:r w:rsidRPr="003E7BB6">
        <w:t xml:space="preserve">Scotts </w:t>
      </w:r>
      <w:r w:rsidRPr="003E7BB6">
        <w:rPr>
          <w:spacing w:val="-2"/>
        </w:rPr>
        <w:t>Valley</w:t>
      </w:r>
    </w:p>
    <w:p w14:paraId="5C14CB10" w14:textId="77777777" w:rsidR="00F61492" w:rsidRPr="003E7BB6" w:rsidRDefault="00F61492" w:rsidP="00F61492">
      <w:pPr>
        <w:pStyle w:val="ListParagraph"/>
        <w:numPr>
          <w:ilvl w:val="1"/>
          <w:numId w:val="2"/>
        </w:numPr>
        <w:tabs>
          <w:tab w:val="left" w:pos="1559"/>
        </w:tabs>
        <w:ind w:left="1559" w:hanging="359"/>
        <w:contextualSpacing w:val="0"/>
        <w:rPr>
          <w:rFonts w:ascii="Courier New" w:hAnsi="Courier New"/>
        </w:rPr>
      </w:pPr>
      <w:r w:rsidRPr="003E7BB6">
        <w:t>Location</w:t>
      </w:r>
      <w:r w:rsidRPr="003E7BB6">
        <w:rPr>
          <w:spacing w:val="-8"/>
        </w:rPr>
        <w:t xml:space="preserve"> </w:t>
      </w:r>
      <w:r w:rsidRPr="003E7BB6">
        <w:t>and</w:t>
      </w:r>
      <w:r w:rsidRPr="003E7BB6">
        <w:rPr>
          <w:spacing w:val="-4"/>
        </w:rPr>
        <w:t xml:space="preserve"> </w:t>
      </w:r>
      <w:r w:rsidRPr="003E7BB6">
        <w:t>volumes</w:t>
      </w:r>
      <w:r w:rsidRPr="003E7BB6">
        <w:rPr>
          <w:spacing w:val="-5"/>
        </w:rPr>
        <w:t xml:space="preserve"> </w:t>
      </w:r>
      <w:r w:rsidRPr="003E7BB6">
        <w:t>of</w:t>
      </w:r>
      <w:r w:rsidRPr="003E7BB6">
        <w:rPr>
          <w:spacing w:val="-4"/>
        </w:rPr>
        <w:t xml:space="preserve"> </w:t>
      </w:r>
      <w:r w:rsidRPr="003E7BB6">
        <w:t>future</w:t>
      </w:r>
      <w:r w:rsidRPr="003E7BB6">
        <w:rPr>
          <w:spacing w:val="-2"/>
        </w:rPr>
        <w:t xml:space="preserve"> extractions</w:t>
      </w:r>
    </w:p>
    <w:p w14:paraId="24BF1E20" w14:textId="77777777" w:rsidR="00F61492" w:rsidRPr="003E7BB6" w:rsidRDefault="00F61492" w:rsidP="00F61492">
      <w:pPr>
        <w:pStyle w:val="ListParagraph"/>
        <w:numPr>
          <w:ilvl w:val="0"/>
          <w:numId w:val="2"/>
        </w:numPr>
        <w:tabs>
          <w:tab w:val="left" w:pos="840"/>
        </w:tabs>
        <w:spacing w:before="262"/>
        <w:ind w:right="722"/>
        <w:contextualSpacing w:val="0"/>
      </w:pPr>
      <w:r w:rsidRPr="003E7BB6">
        <w:t>Task</w:t>
      </w:r>
      <w:r w:rsidRPr="003E7BB6">
        <w:rPr>
          <w:spacing w:val="-6"/>
        </w:rPr>
        <w:t xml:space="preserve"> </w:t>
      </w:r>
      <w:r w:rsidRPr="003E7BB6">
        <w:t>2.</w:t>
      </w:r>
      <w:r w:rsidRPr="003E7BB6">
        <w:rPr>
          <w:spacing w:val="-3"/>
        </w:rPr>
        <w:t xml:space="preserve"> </w:t>
      </w:r>
      <w:r w:rsidRPr="003E7BB6">
        <w:t>Incorporation</w:t>
      </w:r>
      <w:r w:rsidRPr="003E7BB6">
        <w:rPr>
          <w:spacing w:val="-6"/>
        </w:rPr>
        <w:t xml:space="preserve"> </w:t>
      </w:r>
      <w:r w:rsidRPr="003E7BB6">
        <w:t>of</w:t>
      </w:r>
      <w:r w:rsidRPr="003E7BB6">
        <w:rPr>
          <w:spacing w:val="-4"/>
        </w:rPr>
        <w:t xml:space="preserve"> </w:t>
      </w:r>
      <w:r w:rsidRPr="003E7BB6">
        <w:t>Scotts</w:t>
      </w:r>
      <w:r w:rsidRPr="003E7BB6">
        <w:rPr>
          <w:spacing w:val="-5"/>
        </w:rPr>
        <w:t xml:space="preserve"> </w:t>
      </w:r>
      <w:r w:rsidRPr="003E7BB6">
        <w:t>Valley</w:t>
      </w:r>
      <w:r w:rsidRPr="003E7BB6">
        <w:rPr>
          <w:spacing w:val="-1"/>
        </w:rPr>
        <w:t xml:space="preserve"> </w:t>
      </w:r>
      <w:r w:rsidRPr="003E7BB6">
        <w:t>Specific</w:t>
      </w:r>
      <w:r w:rsidRPr="003E7BB6">
        <w:rPr>
          <w:spacing w:val="-5"/>
        </w:rPr>
        <w:t xml:space="preserve"> </w:t>
      </w:r>
      <w:r w:rsidRPr="003E7BB6">
        <w:t>Data:</w:t>
      </w:r>
      <w:r w:rsidRPr="003E7BB6">
        <w:rPr>
          <w:spacing w:val="-2"/>
        </w:rPr>
        <w:t xml:space="preserve"> </w:t>
      </w:r>
      <w:r w:rsidRPr="003E7BB6">
        <w:t>Incorporate</w:t>
      </w:r>
      <w:r w:rsidRPr="003E7BB6">
        <w:rPr>
          <w:spacing w:val="-6"/>
        </w:rPr>
        <w:t xml:space="preserve"> </w:t>
      </w:r>
      <w:r w:rsidRPr="003E7BB6">
        <w:t>additional</w:t>
      </w:r>
      <w:r w:rsidRPr="003E7BB6">
        <w:rPr>
          <w:spacing w:val="-2"/>
        </w:rPr>
        <w:t xml:space="preserve"> </w:t>
      </w:r>
      <w:r w:rsidRPr="003E7BB6">
        <w:t>information</w:t>
      </w:r>
      <w:r w:rsidRPr="003E7BB6">
        <w:rPr>
          <w:spacing w:val="-4"/>
        </w:rPr>
        <w:t xml:space="preserve"> </w:t>
      </w:r>
      <w:r w:rsidRPr="003E7BB6">
        <w:t xml:space="preserve">from Task 1 into the BVIHM. Updates to the model will allow for better estimates of aquifer </w:t>
      </w:r>
      <w:r w:rsidRPr="003E7BB6">
        <w:rPr>
          <w:spacing w:val="-2"/>
        </w:rPr>
        <w:t>characteristics.</w:t>
      </w:r>
    </w:p>
    <w:p w14:paraId="52F36806" w14:textId="77777777" w:rsidR="00F61492" w:rsidRPr="003E7BB6" w:rsidRDefault="00F61492" w:rsidP="00F61492">
      <w:pPr>
        <w:pStyle w:val="ListParagraph"/>
        <w:numPr>
          <w:ilvl w:val="0"/>
          <w:numId w:val="2"/>
        </w:numPr>
        <w:tabs>
          <w:tab w:val="left" w:pos="840"/>
        </w:tabs>
        <w:spacing w:before="267"/>
        <w:ind w:right="425"/>
        <w:contextualSpacing w:val="0"/>
      </w:pPr>
      <w:r w:rsidRPr="003E7BB6">
        <w:t>Task</w:t>
      </w:r>
      <w:r w:rsidRPr="003E7BB6">
        <w:rPr>
          <w:spacing w:val="-6"/>
        </w:rPr>
        <w:t xml:space="preserve"> </w:t>
      </w:r>
      <w:r w:rsidRPr="003E7BB6">
        <w:t>3.</w:t>
      </w:r>
      <w:r w:rsidRPr="003E7BB6">
        <w:rPr>
          <w:spacing w:val="-3"/>
        </w:rPr>
        <w:t xml:space="preserve"> </w:t>
      </w:r>
      <w:r w:rsidRPr="003E7BB6">
        <w:t>Evaluate</w:t>
      </w:r>
      <w:r w:rsidRPr="003E7BB6">
        <w:rPr>
          <w:spacing w:val="-4"/>
        </w:rPr>
        <w:t xml:space="preserve"> </w:t>
      </w:r>
      <w:r w:rsidRPr="003E7BB6">
        <w:t>Aquifer</w:t>
      </w:r>
      <w:r w:rsidRPr="003E7BB6">
        <w:rPr>
          <w:spacing w:val="-2"/>
        </w:rPr>
        <w:t xml:space="preserve"> </w:t>
      </w:r>
      <w:r w:rsidRPr="003E7BB6">
        <w:t>Inflows,</w:t>
      </w:r>
      <w:r w:rsidRPr="003E7BB6">
        <w:rPr>
          <w:spacing w:val="-5"/>
        </w:rPr>
        <w:t xml:space="preserve"> </w:t>
      </w:r>
      <w:r w:rsidRPr="003E7BB6">
        <w:t>Outflows,</w:t>
      </w:r>
      <w:r w:rsidRPr="003E7BB6">
        <w:rPr>
          <w:spacing w:val="-5"/>
        </w:rPr>
        <w:t xml:space="preserve"> </w:t>
      </w:r>
      <w:r w:rsidRPr="003E7BB6">
        <w:t>and</w:t>
      </w:r>
      <w:r w:rsidRPr="003E7BB6">
        <w:rPr>
          <w:spacing w:val="-4"/>
        </w:rPr>
        <w:t xml:space="preserve"> </w:t>
      </w:r>
      <w:r w:rsidRPr="003E7BB6">
        <w:t>Storage:</w:t>
      </w:r>
      <w:r w:rsidRPr="003E7BB6">
        <w:rPr>
          <w:spacing w:val="-4"/>
        </w:rPr>
        <w:t xml:space="preserve"> </w:t>
      </w:r>
      <w:r w:rsidRPr="003E7BB6">
        <w:t>Water</w:t>
      </w:r>
      <w:r w:rsidRPr="003E7BB6">
        <w:rPr>
          <w:spacing w:val="-4"/>
        </w:rPr>
        <w:t xml:space="preserve"> </w:t>
      </w:r>
      <w:r w:rsidRPr="003E7BB6">
        <w:t>budgets</w:t>
      </w:r>
      <w:r w:rsidRPr="003E7BB6">
        <w:rPr>
          <w:spacing w:val="-3"/>
        </w:rPr>
        <w:t xml:space="preserve"> </w:t>
      </w:r>
      <w:r w:rsidRPr="003E7BB6">
        <w:t>specific</w:t>
      </w:r>
      <w:r w:rsidRPr="003E7BB6">
        <w:rPr>
          <w:spacing w:val="-1"/>
        </w:rPr>
        <w:t xml:space="preserve"> </w:t>
      </w:r>
      <w:r w:rsidRPr="003E7BB6">
        <w:t>to</w:t>
      </w:r>
      <w:r w:rsidRPr="003E7BB6">
        <w:rPr>
          <w:spacing w:val="-2"/>
        </w:rPr>
        <w:t xml:space="preserve"> </w:t>
      </w:r>
      <w:r w:rsidRPr="003E7BB6">
        <w:t>Scotts</w:t>
      </w:r>
      <w:r w:rsidRPr="003E7BB6">
        <w:rPr>
          <w:spacing w:val="-5"/>
        </w:rPr>
        <w:t xml:space="preserve"> </w:t>
      </w:r>
      <w:r w:rsidRPr="003E7BB6">
        <w:t xml:space="preserve">Valley will be developed. Recharge in natural vegetation, stream flows into the valley, and groundwater interactions with Clear Lake will be included within the water budget. The total aquifer storage will be calculated and compared against published values from DWR Bulletin </w:t>
      </w:r>
      <w:r w:rsidRPr="003E7BB6">
        <w:rPr>
          <w:spacing w:val="-4"/>
        </w:rPr>
        <w:t>118.</w:t>
      </w:r>
    </w:p>
    <w:p w14:paraId="5EEA8312" w14:textId="77777777" w:rsidR="00F61492" w:rsidRPr="003E7BB6" w:rsidRDefault="00F61492" w:rsidP="00F61492">
      <w:pPr>
        <w:pStyle w:val="ListParagraph"/>
        <w:numPr>
          <w:ilvl w:val="0"/>
          <w:numId w:val="2"/>
        </w:numPr>
        <w:tabs>
          <w:tab w:val="left" w:pos="840"/>
        </w:tabs>
        <w:spacing w:before="268"/>
        <w:ind w:right="475"/>
        <w:contextualSpacing w:val="0"/>
      </w:pPr>
      <w:r w:rsidRPr="003E7BB6">
        <w:t>Task 4. Pumping Scenario Evaluation: With input from local agencies, a scenario will be developed</w:t>
      </w:r>
      <w:r w:rsidRPr="003E7BB6">
        <w:rPr>
          <w:spacing w:val="-4"/>
        </w:rPr>
        <w:t xml:space="preserve"> </w:t>
      </w:r>
      <w:r w:rsidRPr="003E7BB6">
        <w:t>that</w:t>
      </w:r>
      <w:r w:rsidRPr="003E7BB6">
        <w:rPr>
          <w:spacing w:val="-4"/>
        </w:rPr>
        <w:t xml:space="preserve"> </w:t>
      </w:r>
      <w:r w:rsidRPr="003E7BB6">
        <w:t>explores</w:t>
      </w:r>
      <w:r w:rsidRPr="003E7BB6">
        <w:rPr>
          <w:spacing w:val="-3"/>
        </w:rPr>
        <w:t xml:space="preserve"> </w:t>
      </w:r>
      <w:r w:rsidRPr="003E7BB6">
        <w:t>the</w:t>
      </w:r>
      <w:r w:rsidRPr="003E7BB6">
        <w:rPr>
          <w:spacing w:val="-2"/>
        </w:rPr>
        <w:t xml:space="preserve"> </w:t>
      </w:r>
      <w:r w:rsidRPr="003E7BB6">
        <w:t>impact</w:t>
      </w:r>
      <w:r w:rsidRPr="003E7BB6">
        <w:rPr>
          <w:spacing w:val="-6"/>
        </w:rPr>
        <w:t xml:space="preserve"> </w:t>
      </w:r>
      <w:r w:rsidRPr="003E7BB6">
        <w:t>of</w:t>
      </w:r>
      <w:r w:rsidRPr="003E7BB6">
        <w:rPr>
          <w:spacing w:val="-1"/>
        </w:rPr>
        <w:t xml:space="preserve"> </w:t>
      </w:r>
      <w:r w:rsidRPr="003E7BB6">
        <w:t>additional</w:t>
      </w:r>
      <w:r w:rsidRPr="003E7BB6">
        <w:rPr>
          <w:spacing w:val="-2"/>
        </w:rPr>
        <w:t xml:space="preserve"> </w:t>
      </w:r>
      <w:r w:rsidRPr="003E7BB6">
        <w:t>pumping</w:t>
      </w:r>
      <w:r w:rsidRPr="003E7BB6">
        <w:rPr>
          <w:spacing w:val="-5"/>
        </w:rPr>
        <w:t xml:space="preserve"> </w:t>
      </w:r>
      <w:r w:rsidRPr="003E7BB6">
        <w:t>for</w:t>
      </w:r>
      <w:r w:rsidRPr="003E7BB6">
        <w:rPr>
          <w:spacing w:val="-4"/>
        </w:rPr>
        <w:t xml:space="preserve"> </w:t>
      </w:r>
      <w:r w:rsidRPr="003E7BB6">
        <w:t>municipal</w:t>
      </w:r>
      <w:r w:rsidRPr="003E7BB6">
        <w:rPr>
          <w:spacing w:val="-2"/>
        </w:rPr>
        <w:t xml:space="preserve"> </w:t>
      </w:r>
      <w:r w:rsidRPr="003E7BB6">
        <w:t>demand</w:t>
      </w:r>
      <w:r w:rsidRPr="003E7BB6">
        <w:rPr>
          <w:spacing w:val="-8"/>
        </w:rPr>
        <w:t xml:space="preserve"> </w:t>
      </w:r>
      <w:r w:rsidRPr="003E7BB6">
        <w:t>(i.e.,</w:t>
      </w:r>
      <w:r w:rsidRPr="003E7BB6">
        <w:rPr>
          <w:spacing w:val="-2"/>
        </w:rPr>
        <w:t xml:space="preserve"> </w:t>
      </w:r>
      <w:r w:rsidRPr="003E7BB6">
        <w:t>increase pumping in the City of Lakeport).</w:t>
      </w:r>
    </w:p>
    <w:p w14:paraId="65B34206" w14:textId="77777777" w:rsidR="00F61492" w:rsidRPr="003E7BB6" w:rsidRDefault="00F61492" w:rsidP="00F61492">
      <w:pPr>
        <w:pStyle w:val="ListParagraph"/>
        <w:numPr>
          <w:ilvl w:val="0"/>
          <w:numId w:val="2"/>
        </w:numPr>
        <w:tabs>
          <w:tab w:val="left" w:pos="840"/>
        </w:tabs>
        <w:spacing w:before="267"/>
        <w:ind w:right="461"/>
        <w:contextualSpacing w:val="0"/>
      </w:pPr>
      <w:r w:rsidRPr="003E7BB6">
        <w:t>Task</w:t>
      </w:r>
      <w:r w:rsidRPr="003E7BB6">
        <w:rPr>
          <w:spacing w:val="-5"/>
        </w:rPr>
        <w:t xml:space="preserve"> </w:t>
      </w:r>
      <w:r w:rsidRPr="003E7BB6">
        <w:t>5.</w:t>
      </w:r>
      <w:r w:rsidRPr="003E7BB6">
        <w:rPr>
          <w:spacing w:val="-2"/>
        </w:rPr>
        <w:t xml:space="preserve"> </w:t>
      </w:r>
      <w:r w:rsidRPr="003E7BB6">
        <w:t>Develop</w:t>
      </w:r>
      <w:r w:rsidRPr="003E7BB6">
        <w:rPr>
          <w:spacing w:val="-5"/>
        </w:rPr>
        <w:t xml:space="preserve"> </w:t>
      </w:r>
      <w:r w:rsidRPr="003E7BB6">
        <w:t>Technical</w:t>
      </w:r>
      <w:r w:rsidRPr="003E7BB6">
        <w:rPr>
          <w:spacing w:val="-6"/>
        </w:rPr>
        <w:t xml:space="preserve"> </w:t>
      </w:r>
      <w:r w:rsidRPr="003E7BB6">
        <w:t>Memorandum and</w:t>
      </w:r>
      <w:r w:rsidRPr="003E7BB6">
        <w:rPr>
          <w:spacing w:val="-7"/>
        </w:rPr>
        <w:t xml:space="preserve"> </w:t>
      </w:r>
      <w:r w:rsidRPr="003E7BB6">
        <w:t>Presentation:</w:t>
      </w:r>
      <w:r w:rsidRPr="003E7BB6">
        <w:rPr>
          <w:spacing w:val="-3"/>
        </w:rPr>
        <w:t xml:space="preserve"> </w:t>
      </w:r>
      <w:r w:rsidRPr="003E7BB6">
        <w:t>A</w:t>
      </w:r>
      <w:r w:rsidRPr="003E7BB6">
        <w:rPr>
          <w:spacing w:val="-3"/>
        </w:rPr>
        <w:t xml:space="preserve"> </w:t>
      </w:r>
      <w:r w:rsidRPr="003E7BB6">
        <w:t>technical</w:t>
      </w:r>
      <w:r w:rsidRPr="003E7BB6">
        <w:rPr>
          <w:spacing w:val="-6"/>
        </w:rPr>
        <w:t xml:space="preserve"> </w:t>
      </w:r>
      <w:r w:rsidRPr="003E7BB6">
        <w:t>memorandum (TM)</w:t>
      </w:r>
      <w:r w:rsidRPr="003E7BB6">
        <w:rPr>
          <w:spacing w:val="-4"/>
        </w:rPr>
        <w:t xml:space="preserve"> </w:t>
      </w:r>
      <w:r w:rsidRPr="003E7BB6">
        <w:t>will be prepared to summarize key points relating to:</w:t>
      </w:r>
    </w:p>
    <w:p w14:paraId="28F8BD04" w14:textId="77777777" w:rsidR="00F61492" w:rsidRPr="003E7BB6" w:rsidRDefault="00F61492" w:rsidP="00F61492">
      <w:pPr>
        <w:pStyle w:val="ListParagraph"/>
        <w:numPr>
          <w:ilvl w:val="1"/>
          <w:numId w:val="2"/>
        </w:numPr>
        <w:tabs>
          <w:tab w:val="left" w:pos="1559"/>
        </w:tabs>
        <w:ind w:left="1559" w:hanging="359"/>
        <w:contextualSpacing w:val="0"/>
        <w:rPr>
          <w:rFonts w:ascii="Courier New" w:hAnsi="Courier New"/>
        </w:rPr>
      </w:pPr>
      <w:r w:rsidRPr="003E7BB6">
        <w:t>Outlining</w:t>
      </w:r>
      <w:r w:rsidRPr="003E7BB6">
        <w:rPr>
          <w:spacing w:val="-5"/>
        </w:rPr>
        <w:t xml:space="preserve"> </w:t>
      </w:r>
      <w:r w:rsidRPr="003E7BB6">
        <w:t>updates</w:t>
      </w:r>
      <w:r w:rsidRPr="003E7BB6">
        <w:rPr>
          <w:spacing w:val="-4"/>
        </w:rPr>
        <w:t xml:space="preserve"> </w:t>
      </w:r>
      <w:r w:rsidRPr="003E7BB6">
        <w:t>to</w:t>
      </w:r>
      <w:r w:rsidRPr="003E7BB6">
        <w:rPr>
          <w:spacing w:val="-4"/>
        </w:rPr>
        <w:t xml:space="preserve"> </w:t>
      </w:r>
      <w:r w:rsidRPr="003E7BB6">
        <w:t>the</w:t>
      </w:r>
      <w:r w:rsidRPr="003E7BB6">
        <w:rPr>
          <w:spacing w:val="-3"/>
        </w:rPr>
        <w:t xml:space="preserve"> </w:t>
      </w:r>
      <w:r w:rsidRPr="003E7BB6">
        <w:rPr>
          <w:spacing w:val="-4"/>
        </w:rPr>
        <w:t>BVIHM</w:t>
      </w:r>
    </w:p>
    <w:p w14:paraId="69781E50" w14:textId="77777777" w:rsidR="00F61492" w:rsidRPr="003E7BB6" w:rsidRDefault="00F61492" w:rsidP="00F61492">
      <w:pPr>
        <w:pStyle w:val="ListParagraph"/>
        <w:numPr>
          <w:ilvl w:val="1"/>
          <w:numId w:val="2"/>
        </w:numPr>
        <w:tabs>
          <w:tab w:val="left" w:pos="1559"/>
        </w:tabs>
        <w:ind w:left="1559" w:hanging="359"/>
        <w:contextualSpacing w:val="0"/>
        <w:rPr>
          <w:rFonts w:ascii="Courier New" w:hAnsi="Courier New"/>
        </w:rPr>
      </w:pPr>
      <w:r w:rsidRPr="003E7BB6">
        <w:t>Detailing</w:t>
      </w:r>
      <w:r w:rsidRPr="003E7BB6">
        <w:rPr>
          <w:spacing w:val="-8"/>
        </w:rPr>
        <w:t xml:space="preserve"> </w:t>
      </w:r>
      <w:r w:rsidRPr="003E7BB6">
        <w:t>the</w:t>
      </w:r>
      <w:r w:rsidRPr="003E7BB6">
        <w:rPr>
          <w:spacing w:val="-2"/>
        </w:rPr>
        <w:t xml:space="preserve"> </w:t>
      </w:r>
      <w:r w:rsidRPr="003E7BB6">
        <w:t>water</w:t>
      </w:r>
      <w:r w:rsidRPr="003E7BB6">
        <w:rPr>
          <w:spacing w:val="-5"/>
        </w:rPr>
        <w:t xml:space="preserve"> </w:t>
      </w:r>
      <w:r w:rsidRPr="003E7BB6">
        <w:t>budget</w:t>
      </w:r>
      <w:r w:rsidRPr="003E7BB6">
        <w:rPr>
          <w:spacing w:val="-4"/>
        </w:rPr>
        <w:t xml:space="preserve"> </w:t>
      </w:r>
      <w:r w:rsidRPr="003E7BB6">
        <w:t>terms</w:t>
      </w:r>
      <w:r w:rsidRPr="003E7BB6">
        <w:rPr>
          <w:spacing w:val="-5"/>
        </w:rPr>
        <w:t xml:space="preserve"> </w:t>
      </w:r>
      <w:r w:rsidRPr="003E7BB6">
        <w:t>and</w:t>
      </w:r>
      <w:r w:rsidRPr="003E7BB6">
        <w:rPr>
          <w:spacing w:val="-5"/>
        </w:rPr>
        <w:t xml:space="preserve"> </w:t>
      </w:r>
      <w:r w:rsidRPr="003E7BB6">
        <w:t>interactions</w:t>
      </w:r>
      <w:r w:rsidRPr="003E7BB6">
        <w:rPr>
          <w:spacing w:val="-3"/>
        </w:rPr>
        <w:t xml:space="preserve"> </w:t>
      </w:r>
      <w:r w:rsidRPr="003E7BB6">
        <w:t>based</w:t>
      </w:r>
      <w:r w:rsidRPr="003E7BB6">
        <w:rPr>
          <w:spacing w:val="-5"/>
        </w:rPr>
        <w:t xml:space="preserve"> </w:t>
      </w:r>
      <w:r w:rsidRPr="003E7BB6">
        <w:t>on</w:t>
      </w:r>
      <w:r w:rsidRPr="003E7BB6">
        <w:rPr>
          <w:spacing w:val="-6"/>
        </w:rPr>
        <w:t xml:space="preserve"> </w:t>
      </w:r>
      <w:r w:rsidRPr="003E7BB6">
        <w:t>the</w:t>
      </w:r>
      <w:r w:rsidRPr="003E7BB6">
        <w:rPr>
          <w:spacing w:val="-2"/>
        </w:rPr>
        <w:t xml:space="preserve"> BVIHM</w:t>
      </w:r>
    </w:p>
    <w:p w14:paraId="402FD76D" w14:textId="77777777" w:rsidR="00F61492" w:rsidRPr="003E7BB6" w:rsidRDefault="00F61492" w:rsidP="00F61492">
      <w:pPr>
        <w:pStyle w:val="ListParagraph"/>
        <w:numPr>
          <w:ilvl w:val="1"/>
          <w:numId w:val="2"/>
        </w:numPr>
        <w:tabs>
          <w:tab w:val="left" w:pos="1559"/>
        </w:tabs>
        <w:ind w:left="1559" w:hanging="359"/>
        <w:contextualSpacing w:val="0"/>
        <w:rPr>
          <w:rFonts w:ascii="Courier New" w:hAnsi="Courier New"/>
        </w:rPr>
      </w:pPr>
      <w:r w:rsidRPr="003E7BB6">
        <w:t>Estimating</w:t>
      </w:r>
      <w:r w:rsidRPr="003E7BB6">
        <w:rPr>
          <w:spacing w:val="-6"/>
        </w:rPr>
        <w:t xml:space="preserve"> </w:t>
      </w:r>
      <w:r w:rsidRPr="003E7BB6">
        <w:t>the</w:t>
      </w:r>
      <w:r w:rsidRPr="003E7BB6">
        <w:rPr>
          <w:spacing w:val="-4"/>
        </w:rPr>
        <w:t xml:space="preserve"> </w:t>
      </w:r>
      <w:r w:rsidRPr="003E7BB6">
        <w:t>amount</w:t>
      </w:r>
      <w:r w:rsidRPr="003E7BB6">
        <w:rPr>
          <w:spacing w:val="-4"/>
        </w:rPr>
        <w:t xml:space="preserve"> </w:t>
      </w:r>
      <w:r w:rsidRPr="003E7BB6">
        <w:t>of</w:t>
      </w:r>
      <w:r w:rsidRPr="003E7BB6">
        <w:rPr>
          <w:spacing w:val="-6"/>
        </w:rPr>
        <w:t xml:space="preserve"> </w:t>
      </w:r>
      <w:r w:rsidRPr="003E7BB6">
        <w:t>water</w:t>
      </w:r>
      <w:r w:rsidRPr="003E7BB6">
        <w:rPr>
          <w:spacing w:val="-6"/>
        </w:rPr>
        <w:t xml:space="preserve"> </w:t>
      </w:r>
      <w:r w:rsidRPr="003E7BB6">
        <w:t>available</w:t>
      </w:r>
      <w:r w:rsidRPr="003E7BB6">
        <w:rPr>
          <w:spacing w:val="-2"/>
        </w:rPr>
        <w:t xml:space="preserve"> </w:t>
      </w:r>
      <w:r w:rsidRPr="003E7BB6">
        <w:t>in</w:t>
      </w:r>
      <w:r w:rsidRPr="003E7BB6">
        <w:rPr>
          <w:spacing w:val="-4"/>
        </w:rPr>
        <w:t xml:space="preserve"> </w:t>
      </w:r>
      <w:r w:rsidRPr="003E7BB6">
        <w:t>storage</w:t>
      </w:r>
      <w:r w:rsidRPr="003E7BB6">
        <w:rPr>
          <w:spacing w:val="-6"/>
        </w:rPr>
        <w:t xml:space="preserve"> </w:t>
      </w:r>
      <w:r w:rsidRPr="003E7BB6">
        <w:t>in</w:t>
      </w:r>
      <w:r w:rsidRPr="003E7BB6">
        <w:rPr>
          <w:spacing w:val="-4"/>
        </w:rPr>
        <w:t xml:space="preserve"> </w:t>
      </w:r>
      <w:r w:rsidRPr="003E7BB6">
        <w:t>Scotts</w:t>
      </w:r>
      <w:r w:rsidRPr="003E7BB6">
        <w:rPr>
          <w:spacing w:val="-3"/>
        </w:rPr>
        <w:t xml:space="preserve"> </w:t>
      </w:r>
      <w:r w:rsidRPr="003E7BB6">
        <w:rPr>
          <w:spacing w:val="-2"/>
        </w:rPr>
        <w:t>Valley</w:t>
      </w:r>
    </w:p>
    <w:p w14:paraId="06684DD0" w14:textId="77777777" w:rsidR="00F61492" w:rsidRPr="003E7BB6" w:rsidRDefault="00F61492" w:rsidP="00F61492">
      <w:pPr>
        <w:pStyle w:val="ListParagraph"/>
        <w:numPr>
          <w:ilvl w:val="1"/>
          <w:numId w:val="2"/>
        </w:numPr>
        <w:tabs>
          <w:tab w:val="left" w:pos="1559"/>
        </w:tabs>
        <w:ind w:left="1559" w:hanging="359"/>
        <w:contextualSpacing w:val="0"/>
        <w:rPr>
          <w:rFonts w:ascii="Courier New" w:hAnsi="Courier New"/>
        </w:rPr>
      </w:pPr>
      <w:r w:rsidRPr="003E7BB6">
        <w:t>Assess</w:t>
      </w:r>
      <w:r w:rsidRPr="003E7BB6">
        <w:rPr>
          <w:spacing w:val="-5"/>
        </w:rPr>
        <w:t xml:space="preserve"> </w:t>
      </w:r>
      <w:r w:rsidRPr="003E7BB6">
        <w:t>the</w:t>
      </w:r>
      <w:r w:rsidRPr="003E7BB6">
        <w:rPr>
          <w:spacing w:val="-3"/>
        </w:rPr>
        <w:t xml:space="preserve"> </w:t>
      </w:r>
      <w:r w:rsidRPr="003E7BB6">
        <w:t>impacts</w:t>
      </w:r>
      <w:r w:rsidRPr="003E7BB6">
        <w:rPr>
          <w:spacing w:val="-6"/>
        </w:rPr>
        <w:t xml:space="preserve"> </w:t>
      </w:r>
      <w:r w:rsidRPr="003E7BB6">
        <w:t>of</w:t>
      </w:r>
      <w:r w:rsidRPr="003E7BB6">
        <w:rPr>
          <w:spacing w:val="-7"/>
        </w:rPr>
        <w:t xml:space="preserve"> </w:t>
      </w:r>
      <w:r w:rsidRPr="003E7BB6">
        <w:t>additional</w:t>
      </w:r>
      <w:r w:rsidRPr="003E7BB6">
        <w:rPr>
          <w:spacing w:val="-7"/>
        </w:rPr>
        <w:t xml:space="preserve"> </w:t>
      </w:r>
      <w:r w:rsidRPr="003E7BB6">
        <w:t>municipal</w:t>
      </w:r>
      <w:r w:rsidRPr="003E7BB6">
        <w:rPr>
          <w:spacing w:val="-3"/>
        </w:rPr>
        <w:t xml:space="preserve"> </w:t>
      </w:r>
      <w:r w:rsidRPr="003E7BB6">
        <w:rPr>
          <w:spacing w:val="-2"/>
        </w:rPr>
        <w:t>pumping</w:t>
      </w:r>
    </w:p>
    <w:p w14:paraId="6A7DD68A" w14:textId="77777777" w:rsidR="00F61492" w:rsidRPr="003E7BB6" w:rsidRDefault="00F61492" w:rsidP="00F61492">
      <w:pPr>
        <w:pStyle w:val="ListParagraph"/>
        <w:numPr>
          <w:ilvl w:val="1"/>
          <w:numId w:val="2"/>
        </w:numPr>
        <w:tabs>
          <w:tab w:val="left" w:pos="1559"/>
        </w:tabs>
        <w:ind w:left="1559" w:hanging="359"/>
        <w:contextualSpacing w:val="0"/>
        <w:rPr>
          <w:rFonts w:ascii="Courier New" w:hAnsi="Courier New"/>
        </w:rPr>
      </w:pPr>
      <w:r w:rsidRPr="003E7BB6">
        <w:t>Cumulative</w:t>
      </w:r>
      <w:r w:rsidRPr="003E7BB6">
        <w:rPr>
          <w:spacing w:val="-6"/>
        </w:rPr>
        <w:t xml:space="preserve"> </w:t>
      </w:r>
      <w:r w:rsidRPr="003E7BB6">
        <w:t>impact</w:t>
      </w:r>
      <w:r w:rsidRPr="003E7BB6">
        <w:rPr>
          <w:spacing w:val="-6"/>
        </w:rPr>
        <w:t xml:space="preserve"> </w:t>
      </w:r>
      <w:r w:rsidRPr="003E7BB6">
        <w:t>of</w:t>
      </w:r>
      <w:r w:rsidRPr="003E7BB6">
        <w:rPr>
          <w:spacing w:val="-7"/>
        </w:rPr>
        <w:t xml:space="preserve"> </w:t>
      </w:r>
      <w:r w:rsidRPr="003E7BB6">
        <w:t>water</w:t>
      </w:r>
      <w:r w:rsidRPr="003E7BB6">
        <w:rPr>
          <w:spacing w:val="-4"/>
        </w:rPr>
        <w:t xml:space="preserve"> </w:t>
      </w:r>
      <w:r w:rsidRPr="003E7BB6">
        <w:t>uses</w:t>
      </w:r>
      <w:r w:rsidRPr="003E7BB6">
        <w:rPr>
          <w:spacing w:val="-4"/>
        </w:rPr>
        <w:t xml:space="preserve"> </w:t>
      </w:r>
      <w:r w:rsidRPr="003E7BB6">
        <w:t>to</w:t>
      </w:r>
      <w:r w:rsidRPr="003E7BB6">
        <w:rPr>
          <w:spacing w:val="-4"/>
        </w:rPr>
        <w:t xml:space="preserve"> </w:t>
      </w:r>
      <w:r w:rsidRPr="003E7BB6">
        <w:t>surrounding</w:t>
      </w:r>
      <w:r w:rsidRPr="003E7BB6">
        <w:rPr>
          <w:spacing w:val="-4"/>
        </w:rPr>
        <w:t xml:space="preserve"> </w:t>
      </w:r>
      <w:r w:rsidRPr="003E7BB6">
        <w:t>areas</w:t>
      </w:r>
      <w:r w:rsidRPr="003E7BB6">
        <w:rPr>
          <w:spacing w:val="-7"/>
        </w:rPr>
        <w:t xml:space="preserve"> </w:t>
      </w:r>
      <w:r w:rsidRPr="003E7BB6">
        <w:t>due</w:t>
      </w:r>
      <w:r w:rsidRPr="003E7BB6">
        <w:rPr>
          <w:spacing w:val="-3"/>
        </w:rPr>
        <w:t xml:space="preserve"> </w:t>
      </w:r>
      <w:r w:rsidRPr="003E7BB6">
        <w:t>to</w:t>
      </w:r>
      <w:r w:rsidRPr="003E7BB6">
        <w:rPr>
          <w:spacing w:val="-4"/>
        </w:rPr>
        <w:t xml:space="preserve"> </w:t>
      </w:r>
      <w:r w:rsidRPr="003E7BB6">
        <w:t>project</w:t>
      </w:r>
      <w:r w:rsidRPr="003E7BB6">
        <w:rPr>
          <w:spacing w:val="-5"/>
        </w:rPr>
        <w:t xml:space="preserve"> </w:t>
      </w:r>
      <w:r w:rsidRPr="003E7BB6">
        <w:rPr>
          <w:spacing w:val="-2"/>
        </w:rPr>
        <w:t>operations</w:t>
      </w:r>
    </w:p>
    <w:p w14:paraId="789C4BE3" w14:textId="77777777" w:rsidR="00F61492" w:rsidRPr="003E7BB6" w:rsidRDefault="00F61492" w:rsidP="00F61492">
      <w:pPr>
        <w:pStyle w:val="ListParagraph"/>
        <w:numPr>
          <w:ilvl w:val="1"/>
          <w:numId w:val="2"/>
        </w:numPr>
        <w:tabs>
          <w:tab w:val="left" w:pos="1559"/>
        </w:tabs>
        <w:ind w:left="1559" w:hanging="359"/>
        <w:contextualSpacing w:val="0"/>
        <w:rPr>
          <w:rFonts w:ascii="Courier New" w:hAnsi="Courier New"/>
        </w:rPr>
      </w:pPr>
      <w:r w:rsidRPr="003E7BB6">
        <w:t>Prepare</w:t>
      </w:r>
      <w:r w:rsidRPr="003E7BB6">
        <w:rPr>
          <w:spacing w:val="-6"/>
        </w:rPr>
        <w:t xml:space="preserve"> </w:t>
      </w:r>
      <w:r w:rsidRPr="003E7BB6">
        <w:t>for</w:t>
      </w:r>
      <w:r w:rsidRPr="003E7BB6">
        <w:rPr>
          <w:spacing w:val="-3"/>
        </w:rPr>
        <w:t xml:space="preserve"> </w:t>
      </w:r>
      <w:r w:rsidRPr="003E7BB6">
        <w:t>and</w:t>
      </w:r>
      <w:r w:rsidRPr="003E7BB6">
        <w:rPr>
          <w:spacing w:val="-4"/>
        </w:rPr>
        <w:t xml:space="preserve"> </w:t>
      </w:r>
      <w:r w:rsidRPr="003E7BB6">
        <w:t>present</w:t>
      </w:r>
      <w:r w:rsidRPr="003E7BB6">
        <w:rPr>
          <w:spacing w:val="-3"/>
        </w:rPr>
        <w:t xml:space="preserve"> </w:t>
      </w:r>
      <w:r w:rsidRPr="003E7BB6">
        <w:t>at</w:t>
      </w:r>
      <w:r w:rsidRPr="003E7BB6">
        <w:rPr>
          <w:spacing w:val="-6"/>
        </w:rPr>
        <w:t xml:space="preserve"> </w:t>
      </w:r>
      <w:r w:rsidRPr="003E7BB6">
        <w:t>two</w:t>
      </w:r>
      <w:r w:rsidRPr="003E7BB6">
        <w:rPr>
          <w:spacing w:val="-3"/>
        </w:rPr>
        <w:t xml:space="preserve"> </w:t>
      </w:r>
      <w:r w:rsidRPr="003E7BB6">
        <w:t>public</w:t>
      </w:r>
      <w:r w:rsidRPr="003E7BB6">
        <w:rPr>
          <w:spacing w:val="-2"/>
        </w:rPr>
        <w:t xml:space="preserve"> meetings</w:t>
      </w:r>
    </w:p>
    <w:p w14:paraId="1F1848EA" w14:textId="77777777" w:rsidR="00F61492" w:rsidRPr="003E7BB6" w:rsidRDefault="00F61492" w:rsidP="00F61492">
      <w:pPr>
        <w:pStyle w:val="ListParagraph"/>
        <w:numPr>
          <w:ilvl w:val="0"/>
          <w:numId w:val="2"/>
        </w:numPr>
        <w:tabs>
          <w:tab w:val="left" w:pos="840"/>
        </w:tabs>
        <w:spacing w:before="260"/>
        <w:ind w:right="329"/>
        <w:contextualSpacing w:val="0"/>
      </w:pPr>
      <w:r w:rsidRPr="003E7BB6">
        <w:t xml:space="preserve">Task 6. Monitoring Well Installation: </w:t>
      </w:r>
      <w:r>
        <w:t xml:space="preserve">If needed based on preliminary assessment research, </w:t>
      </w:r>
      <w:r w:rsidRPr="003E7BB6">
        <w:t>LSCE will retain a licensed C-57 well drilling contractor to drill and construct up to 3 monitoring wells. The monitoring wells will be located in close proximity to Clear Lake. All work performed by the contractor will be overseen by LSCE to</w:t>
      </w:r>
      <w:r w:rsidRPr="003E7BB6">
        <w:rPr>
          <w:spacing w:val="40"/>
        </w:rPr>
        <w:t xml:space="preserve"> </w:t>
      </w:r>
      <w:r w:rsidRPr="003E7BB6">
        <w:t>ensure that it is performed in accordance with project specifications. LSCE will provide onsite drilling and sampling inspection and general project oversight. LSCE will provide documentation and</w:t>
      </w:r>
      <w:r w:rsidRPr="003E7BB6">
        <w:rPr>
          <w:spacing w:val="-3"/>
        </w:rPr>
        <w:t xml:space="preserve"> </w:t>
      </w:r>
      <w:r w:rsidRPr="003E7BB6">
        <w:t>sampling</w:t>
      </w:r>
      <w:r w:rsidRPr="003E7BB6">
        <w:rPr>
          <w:spacing w:val="-2"/>
        </w:rPr>
        <w:t xml:space="preserve"> </w:t>
      </w:r>
      <w:r w:rsidRPr="003E7BB6">
        <w:t>services</w:t>
      </w:r>
      <w:r w:rsidRPr="003E7BB6">
        <w:rPr>
          <w:spacing w:val="-4"/>
        </w:rPr>
        <w:t xml:space="preserve"> </w:t>
      </w:r>
      <w:r w:rsidRPr="003E7BB6">
        <w:t>during</w:t>
      </w:r>
      <w:r w:rsidRPr="003E7BB6">
        <w:rPr>
          <w:spacing w:val="-4"/>
        </w:rPr>
        <w:t xml:space="preserve"> </w:t>
      </w:r>
      <w:r w:rsidRPr="003E7BB6">
        <w:t>the</w:t>
      </w:r>
      <w:r w:rsidRPr="003E7BB6">
        <w:rPr>
          <w:spacing w:val="-1"/>
        </w:rPr>
        <w:t xml:space="preserve"> </w:t>
      </w:r>
      <w:r w:rsidRPr="003E7BB6">
        <w:t>test</w:t>
      </w:r>
      <w:r w:rsidRPr="003E7BB6">
        <w:rPr>
          <w:spacing w:val="-3"/>
        </w:rPr>
        <w:t xml:space="preserve"> </w:t>
      </w:r>
      <w:r w:rsidRPr="003E7BB6">
        <w:t>hole</w:t>
      </w:r>
      <w:r w:rsidRPr="003E7BB6">
        <w:rPr>
          <w:spacing w:val="-1"/>
        </w:rPr>
        <w:t xml:space="preserve"> </w:t>
      </w:r>
      <w:r w:rsidRPr="003E7BB6">
        <w:t>drilling</w:t>
      </w:r>
      <w:r w:rsidRPr="003E7BB6">
        <w:rPr>
          <w:spacing w:val="-2"/>
        </w:rPr>
        <w:t xml:space="preserve"> </w:t>
      </w:r>
      <w:r w:rsidRPr="003E7BB6">
        <w:t>process,</w:t>
      </w:r>
      <w:r w:rsidRPr="003E7BB6">
        <w:rPr>
          <w:spacing w:val="-1"/>
        </w:rPr>
        <w:t xml:space="preserve"> </w:t>
      </w:r>
      <w:r w:rsidRPr="003E7BB6">
        <w:t>including</w:t>
      </w:r>
      <w:r w:rsidRPr="003E7BB6">
        <w:rPr>
          <w:spacing w:val="-2"/>
        </w:rPr>
        <w:t xml:space="preserve"> </w:t>
      </w:r>
      <w:r w:rsidRPr="003E7BB6">
        <w:t>preparation</w:t>
      </w:r>
      <w:r w:rsidRPr="003E7BB6">
        <w:rPr>
          <w:spacing w:val="-5"/>
        </w:rPr>
        <w:t xml:space="preserve"> </w:t>
      </w:r>
      <w:r w:rsidRPr="003E7BB6">
        <w:t>of</w:t>
      </w:r>
      <w:r w:rsidRPr="003E7BB6">
        <w:rPr>
          <w:spacing w:val="-3"/>
        </w:rPr>
        <w:t xml:space="preserve"> </w:t>
      </w:r>
      <w:r w:rsidRPr="003E7BB6">
        <w:t>a</w:t>
      </w:r>
      <w:r w:rsidRPr="003E7BB6">
        <w:rPr>
          <w:spacing w:val="-1"/>
        </w:rPr>
        <w:t xml:space="preserve"> </w:t>
      </w:r>
      <w:r w:rsidRPr="003E7BB6">
        <w:t>drilling</w:t>
      </w:r>
      <w:r w:rsidRPr="003E7BB6">
        <w:rPr>
          <w:spacing w:val="-4"/>
        </w:rPr>
        <w:t xml:space="preserve"> </w:t>
      </w:r>
      <w:r w:rsidRPr="003E7BB6">
        <w:t xml:space="preserve">log, collection of lithologic samples at a </w:t>
      </w:r>
      <w:r w:rsidRPr="003E7BB6">
        <w:lastRenderedPageBreak/>
        <w:t>minimum of 10-foot intervals at each of the monitoring</w:t>
      </w:r>
      <w:r w:rsidRPr="003E7BB6">
        <w:rPr>
          <w:spacing w:val="40"/>
        </w:rPr>
        <w:t xml:space="preserve"> </w:t>
      </w:r>
      <w:r w:rsidRPr="003E7BB6">
        <w:t>sites. All work will be performed by a California Professional Geologist or by experienced personnel under the direct supervision of a California Professional Geologist. LSCE will develop final monitoring well designs based on data gathered during test hole evaluation. The principal design elements will include screen, casing, and seal depths. The piezometers will be constructed</w:t>
      </w:r>
      <w:r w:rsidRPr="003E7BB6">
        <w:rPr>
          <w:spacing w:val="-4"/>
        </w:rPr>
        <w:t xml:space="preserve"> </w:t>
      </w:r>
      <w:r w:rsidRPr="003E7BB6">
        <w:t>of</w:t>
      </w:r>
      <w:r w:rsidRPr="003E7BB6">
        <w:rPr>
          <w:spacing w:val="-2"/>
        </w:rPr>
        <w:t xml:space="preserve"> </w:t>
      </w:r>
      <w:r w:rsidRPr="003E7BB6">
        <w:t>2-inch diameter,</w:t>
      </w:r>
      <w:r w:rsidRPr="003E7BB6">
        <w:rPr>
          <w:spacing w:val="-1"/>
        </w:rPr>
        <w:t xml:space="preserve"> </w:t>
      </w:r>
      <w:r w:rsidRPr="003E7BB6">
        <w:t>Schedule</w:t>
      </w:r>
      <w:r w:rsidRPr="003E7BB6">
        <w:rPr>
          <w:spacing w:val="-2"/>
        </w:rPr>
        <w:t xml:space="preserve"> </w:t>
      </w:r>
      <w:r w:rsidRPr="003E7BB6">
        <w:t>40 PVC</w:t>
      </w:r>
      <w:r w:rsidRPr="003E7BB6">
        <w:rPr>
          <w:spacing w:val="-1"/>
        </w:rPr>
        <w:t xml:space="preserve"> </w:t>
      </w:r>
      <w:r w:rsidRPr="003E7BB6">
        <w:t>blank casing.</w:t>
      </w:r>
      <w:r w:rsidRPr="003E7BB6">
        <w:rPr>
          <w:spacing w:val="-1"/>
        </w:rPr>
        <w:t xml:space="preserve"> </w:t>
      </w:r>
      <w:r w:rsidRPr="003E7BB6">
        <w:t>The screen sections will be of</w:t>
      </w:r>
      <w:r w:rsidRPr="003E7BB6">
        <w:rPr>
          <w:spacing w:val="-2"/>
        </w:rPr>
        <w:t xml:space="preserve"> </w:t>
      </w:r>
      <w:r w:rsidRPr="003E7BB6">
        <w:t>the</w:t>
      </w:r>
      <w:r>
        <w:t xml:space="preserve"> </w:t>
      </w:r>
      <w:r w:rsidRPr="003E7BB6">
        <w:t>same</w:t>
      </w:r>
      <w:r w:rsidRPr="003E7BB6">
        <w:rPr>
          <w:spacing w:val="-3"/>
        </w:rPr>
        <w:t xml:space="preserve"> </w:t>
      </w:r>
      <w:r w:rsidRPr="003E7BB6">
        <w:t>material</w:t>
      </w:r>
      <w:r w:rsidRPr="003E7BB6">
        <w:rPr>
          <w:spacing w:val="-4"/>
        </w:rPr>
        <w:t xml:space="preserve"> </w:t>
      </w:r>
      <w:r w:rsidRPr="003E7BB6">
        <w:t>and</w:t>
      </w:r>
      <w:r w:rsidRPr="003E7BB6">
        <w:rPr>
          <w:spacing w:val="-3"/>
        </w:rPr>
        <w:t xml:space="preserve"> </w:t>
      </w:r>
      <w:r w:rsidRPr="003E7BB6">
        <w:t>will</w:t>
      </w:r>
      <w:r w:rsidRPr="003E7BB6">
        <w:rPr>
          <w:spacing w:val="-1"/>
        </w:rPr>
        <w:t xml:space="preserve"> </w:t>
      </w:r>
      <w:r w:rsidRPr="003E7BB6">
        <w:t>have</w:t>
      </w:r>
      <w:r w:rsidRPr="003E7BB6">
        <w:rPr>
          <w:spacing w:val="-1"/>
        </w:rPr>
        <w:t xml:space="preserve"> </w:t>
      </w:r>
      <w:r w:rsidRPr="003E7BB6">
        <w:t>machine</w:t>
      </w:r>
      <w:r w:rsidRPr="003E7BB6">
        <w:rPr>
          <w:spacing w:val="-1"/>
        </w:rPr>
        <w:t xml:space="preserve"> </w:t>
      </w:r>
      <w:r w:rsidRPr="003E7BB6">
        <w:t>cut</w:t>
      </w:r>
      <w:r w:rsidRPr="003E7BB6">
        <w:rPr>
          <w:spacing w:val="-3"/>
        </w:rPr>
        <w:t xml:space="preserve"> </w:t>
      </w:r>
      <w:r w:rsidRPr="003E7BB6">
        <w:t>0.040-inch</w:t>
      </w:r>
      <w:r w:rsidRPr="003E7BB6">
        <w:rPr>
          <w:spacing w:val="-3"/>
        </w:rPr>
        <w:t xml:space="preserve"> </w:t>
      </w:r>
      <w:r w:rsidRPr="003E7BB6">
        <w:t>slots.</w:t>
      </w:r>
      <w:r w:rsidRPr="003E7BB6">
        <w:rPr>
          <w:spacing w:val="-2"/>
        </w:rPr>
        <w:t xml:space="preserve"> </w:t>
      </w:r>
      <w:r w:rsidRPr="003E7BB6">
        <w:t>A</w:t>
      </w:r>
      <w:r w:rsidRPr="003E7BB6">
        <w:rPr>
          <w:spacing w:val="-3"/>
        </w:rPr>
        <w:t xml:space="preserve"> </w:t>
      </w:r>
      <w:r w:rsidRPr="003E7BB6">
        <w:t>No.</w:t>
      </w:r>
      <w:r w:rsidRPr="003E7BB6">
        <w:rPr>
          <w:spacing w:val="-4"/>
        </w:rPr>
        <w:t xml:space="preserve"> </w:t>
      </w:r>
      <w:r w:rsidRPr="003E7BB6">
        <w:t>8</w:t>
      </w:r>
      <w:r w:rsidRPr="003E7BB6">
        <w:rPr>
          <w:spacing w:val="-1"/>
        </w:rPr>
        <w:t xml:space="preserve"> </w:t>
      </w:r>
      <w:r w:rsidRPr="003E7BB6">
        <w:t>gradation</w:t>
      </w:r>
      <w:r w:rsidRPr="003E7BB6">
        <w:rPr>
          <w:spacing w:val="-3"/>
        </w:rPr>
        <w:t xml:space="preserve"> </w:t>
      </w:r>
      <w:r w:rsidRPr="003E7BB6">
        <w:t>gravel</w:t>
      </w:r>
      <w:r w:rsidRPr="003E7BB6">
        <w:rPr>
          <w:spacing w:val="-1"/>
        </w:rPr>
        <w:t xml:space="preserve"> </w:t>
      </w:r>
      <w:r w:rsidRPr="003E7BB6">
        <w:t>will</w:t>
      </w:r>
      <w:r w:rsidRPr="003E7BB6">
        <w:rPr>
          <w:spacing w:val="-1"/>
        </w:rPr>
        <w:t xml:space="preserve"> </w:t>
      </w:r>
      <w:r w:rsidRPr="003E7BB6">
        <w:t>be</w:t>
      </w:r>
      <w:r w:rsidRPr="003E7BB6">
        <w:rPr>
          <w:spacing w:val="-3"/>
        </w:rPr>
        <w:t xml:space="preserve"> </w:t>
      </w:r>
      <w:r w:rsidRPr="003E7BB6">
        <w:t>placed in the annulus between the casings and the borehole wall. A sand/cement grout sanitary seal</w:t>
      </w:r>
      <w:r w:rsidRPr="003E7BB6">
        <w:rPr>
          <w:spacing w:val="40"/>
        </w:rPr>
        <w:t xml:space="preserve"> </w:t>
      </w:r>
      <w:r w:rsidRPr="003E7BB6">
        <w:t>will be placed from a minimum depth of 20 feet to ground surface, pending any modifications needed due to the actual conditions encountered.</w:t>
      </w:r>
    </w:p>
    <w:p w14:paraId="01B1FFD2" w14:textId="77777777" w:rsidR="00F61492" w:rsidRPr="003E7BB6" w:rsidRDefault="00F61492" w:rsidP="00F61492">
      <w:pPr>
        <w:pStyle w:val="BodyText"/>
        <w:spacing w:before="267"/>
        <w:ind w:left="840" w:right="287"/>
        <w:rPr>
          <w:sz w:val="22"/>
          <w:szCs w:val="22"/>
        </w:rPr>
      </w:pPr>
      <w:r w:rsidRPr="003E7BB6">
        <w:rPr>
          <w:sz w:val="22"/>
          <w:szCs w:val="22"/>
        </w:rPr>
        <w:t>LSCE</w:t>
      </w:r>
      <w:r w:rsidRPr="003E7BB6">
        <w:rPr>
          <w:spacing w:val="-1"/>
          <w:sz w:val="22"/>
          <w:szCs w:val="22"/>
        </w:rPr>
        <w:t xml:space="preserve"> </w:t>
      </w:r>
      <w:r w:rsidRPr="003E7BB6">
        <w:rPr>
          <w:sz w:val="22"/>
          <w:szCs w:val="22"/>
        </w:rPr>
        <w:t>will</w:t>
      </w:r>
      <w:r w:rsidRPr="003E7BB6">
        <w:rPr>
          <w:spacing w:val="-4"/>
          <w:sz w:val="22"/>
          <w:szCs w:val="22"/>
        </w:rPr>
        <w:t xml:space="preserve"> </w:t>
      </w:r>
      <w:r w:rsidRPr="003E7BB6">
        <w:rPr>
          <w:sz w:val="22"/>
          <w:szCs w:val="22"/>
        </w:rPr>
        <w:t>verify</w:t>
      </w:r>
      <w:r w:rsidRPr="003E7BB6">
        <w:rPr>
          <w:spacing w:val="-4"/>
          <w:sz w:val="22"/>
          <w:szCs w:val="22"/>
        </w:rPr>
        <w:t xml:space="preserve"> </w:t>
      </w:r>
      <w:r w:rsidRPr="003E7BB6">
        <w:rPr>
          <w:sz w:val="22"/>
          <w:szCs w:val="22"/>
        </w:rPr>
        <w:t>that</w:t>
      </w:r>
      <w:r w:rsidRPr="003E7BB6">
        <w:rPr>
          <w:spacing w:val="-3"/>
          <w:sz w:val="22"/>
          <w:szCs w:val="22"/>
        </w:rPr>
        <w:t xml:space="preserve"> </w:t>
      </w:r>
      <w:r w:rsidRPr="003E7BB6">
        <w:rPr>
          <w:sz w:val="22"/>
          <w:szCs w:val="22"/>
        </w:rPr>
        <w:t>the</w:t>
      </w:r>
      <w:r w:rsidRPr="003E7BB6">
        <w:rPr>
          <w:spacing w:val="-3"/>
          <w:sz w:val="22"/>
          <w:szCs w:val="22"/>
        </w:rPr>
        <w:t xml:space="preserve"> </w:t>
      </w:r>
      <w:r w:rsidRPr="003E7BB6">
        <w:rPr>
          <w:sz w:val="22"/>
          <w:szCs w:val="22"/>
        </w:rPr>
        <w:t>monitoring</w:t>
      </w:r>
      <w:r w:rsidRPr="003E7BB6">
        <w:rPr>
          <w:spacing w:val="-2"/>
          <w:sz w:val="22"/>
          <w:szCs w:val="22"/>
        </w:rPr>
        <w:t xml:space="preserve"> </w:t>
      </w:r>
      <w:r w:rsidRPr="003E7BB6">
        <w:rPr>
          <w:sz w:val="22"/>
          <w:szCs w:val="22"/>
        </w:rPr>
        <w:t>wells</w:t>
      </w:r>
      <w:r w:rsidRPr="003E7BB6">
        <w:rPr>
          <w:spacing w:val="-2"/>
          <w:sz w:val="22"/>
          <w:szCs w:val="22"/>
        </w:rPr>
        <w:t xml:space="preserve"> </w:t>
      </w:r>
      <w:r w:rsidRPr="003E7BB6">
        <w:rPr>
          <w:sz w:val="22"/>
          <w:szCs w:val="22"/>
        </w:rPr>
        <w:t>are</w:t>
      </w:r>
      <w:r w:rsidRPr="003E7BB6">
        <w:rPr>
          <w:spacing w:val="-3"/>
          <w:sz w:val="22"/>
          <w:szCs w:val="22"/>
        </w:rPr>
        <w:t xml:space="preserve"> </w:t>
      </w:r>
      <w:r w:rsidRPr="003E7BB6">
        <w:rPr>
          <w:sz w:val="22"/>
          <w:szCs w:val="22"/>
        </w:rPr>
        <w:t>constructed</w:t>
      </w:r>
      <w:r w:rsidRPr="003E7BB6">
        <w:rPr>
          <w:spacing w:val="-3"/>
          <w:sz w:val="22"/>
          <w:szCs w:val="22"/>
        </w:rPr>
        <w:t xml:space="preserve"> </w:t>
      </w:r>
      <w:r w:rsidRPr="003E7BB6">
        <w:rPr>
          <w:sz w:val="22"/>
          <w:szCs w:val="22"/>
        </w:rPr>
        <w:t>as</w:t>
      </w:r>
      <w:r w:rsidRPr="003E7BB6">
        <w:rPr>
          <w:spacing w:val="-2"/>
          <w:sz w:val="22"/>
          <w:szCs w:val="22"/>
        </w:rPr>
        <w:t xml:space="preserve"> </w:t>
      </w:r>
      <w:r w:rsidRPr="003E7BB6">
        <w:rPr>
          <w:sz w:val="22"/>
          <w:szCs w:val="22"/>
        </w:rPr>
        <w:t>designed</w:t>
      </w:r>
      <w:r w:rsidRPr="003E7BB6">
        <w:rPr>
          <w:spacing w:val="-7"/>
          <w:sz w:val="22"/>
          <w:szCs w:val="22"/>
        </w:rPr>
        <w:t xml:space="preserve"> </w:t>
      </w:r>
      <w:r w:rsidRPr="003E7BB6">
        <w:rPr>
          <w:sz w:val="22"/>
          <w:szCs w:val="22"/>
        </w:rPr>
        <w:t>and</w:t>
      </w:r>
      <w:r w:rsidRPr="003E7BB6">
        <w:rPr>
          <w:spacing w:val="-3"/>
          <w:sz w:val="22"/>
          <w:szCs w:val="22"/>
        </w:rPr>
        <w:t xml:space="preserve"> </w:t>
      </w:r>
      <w:r w:rsidRPr="003E7BB6">
        <w:rPr>
          <w:sz w:val="22"/>
          <w:szCs w:val="22"/>
        </w:rPr>
        <w:t>according</w:t>
      </w:r>
      <w:r w:rsidRPr="003E7BB6">
        <w:rPr>
          <w:spacing w:val="-2"/>
          <w:sz w:val="22"/>
          <w:szCs w:val="22"/>
        </w:rPr>
        <w:t xml:space="preserve"> </w:t>
      </w:r>
      <w:r w:rsidRPr="003E7BB6">
        <w:rPr>
          <w:sz w:val="22"/>
          <w:szCs w:val="22"/>
        </w:rPr>
        <w:t>to</w:t>
      </w:r>
      <w:r w:rsidRPr="003E7BB6">
        <w:rPr>
          <w:spacing w:val="-1"/>
          <w:sz w:val="22"/>
          <w:szCs w:val="22"/>
        </w:rPr>
        <w:t xml:space="preserve"> </w:t>
      </w:r>
      <w:r w:rsidRPr="003E7BB6">
        <w:rPr>
          <w:sz w:val="22"/>
          <w:szCs w:val="22"/>
        </w:rPr>
        <w:t>accepted industry standards and regulatory requirements. Measures will be taken to ensure monitoring well security and public safety. LSCE will witness well development and verify completeness.</w:t>
      </w:r>
    </w:p>
    <w:p w14:paraId="24AFC15B" w14:textId="77777777" w:rsidR="00F61492" w:rsidRPr="003E7BB6" w:rsidRDefault="00F61492" w:rsidP="00F61492">
      <w:pPr>
        <w:pStyle w:val="BodyText"/>
        <w:spacing w:before="1"/>
        <w:ind w:left="840" w:right="287"/>
        <w:rPr>
          <w:sz w:val="22"/>
          <w:szCs w:val="22"/>
        </w:rPr>
      </w:pPr>
      <w:r w:rsidRPr="003E7BB6">
        <w:rPr>
          <w:sz w:val="22"/>
          <w:szCs w:val="22"/>
        </w:rPr>
        <w:t>LSCE</w:t>
      </w:r>
      <w:r w:rsidRPr="003E7BB6">
        <w:rPr>
          <w:spacing w:val="-1"/>
          <w:sz w:val="22"/>
          <w:szCs w:val="22"/>
        </w:rPr>
        <w:t xml:space="preserve"> </w:t>
      </w:r>
      <w:r w:rsidRPr="003E7BB6">
        <w:rPr>
          <w:sz w:val="22"/>
          <w:szCs w:val="22"/>
        </w:rPr>
        <w:t>will</w:t>
      </w:r>
      <w:r w:rsidRPr="003E7BB6">
        <w:rPr>
          <w:spacing w:val="-3"/>
          <w:sz w:val="22"/>
          <w:szCs w:val="22"/>
        </w:rPr>
        <w:t xml:space="preserve"> </w:t>
      </w:r>
      <w:r w:rsidRPr="003E7BB6">
        <w:rPr>
          <w:sz w:val="22"/>
          <w:szCs w:val="22"/>
        </w:rPr>
        <w:t>ensure</w:t>
      </w:r>
      <w:r w:rsidRPr="003E7BB6">
        <w:rPr>
          <w:spacing w:val="-2"/>
          <w:sz w:val="22"/>
          <w:szCs w:val="22"/>
        </w:rPr>
        <w:t xml:space="preserve"> </w:t>
      </w:r>
      <w:r w:rsidRPr="003E7BB6">
        <w:rPr>
          <w:sz w:val="22"/>
          <w:szCs w:val="22"/>
        </w:rPr>
        <w:t>that</w:t>
      </w:r>
      <w:r w:rsidRPr="003E7BB6">
        <w:rPr>
          <w:spacing w:val="-4"/>
          <w:sz w:val="22"/>
          <w:szCs w:val="22"/>
        </w:rPr>
        <w:t xml:space="preserve"> </w:t>
      </w:r>
      <w:r w:rsidRPr="003E7BB6">
        <w:rPr>
          <w:sz w:val="22"/>
          <w:szCs w:val="22"/>
        </w:rPr>
        <w:t>the</w:t>
      </w:r>
      <w:r w:rsidRPr="003E7BB6">
        <w:rPr>
          <w:spacing w:val="-1"/>
          <w:sz w:val="22"/>
          <w:szCs w:val="22"/>
        </w:rPr>
        <w:t xml:space="preserve"> </w:t>
      </w:r>
      <w:r w:rsidRPr="003E7BB6">
        <w:rPr>
          <w:sz w:val="22"/>
          <w:szCs w:val="22"/>
        </w:rPr>
        <w:t>contractor</w:t>
      </w:r>
      <w:r w:rsidRPr="003E7BB6">
        <w:rPr>
          <w:spacing w:val="-2"/>
          <w:sz w:val="22"/>
          <w:szCs w:val="22"/>
        </w:rPr>
        <w:t xml:space="preserve"> </w:t>
      </w:r>
      <w:r w:rsidRPr="003E7BB6">
        <w:rPr>
          <w:sz w:val="22"/>
          <w:szCs w:val="22"/>
        </w:rPr>
        <w:t>complies</w:t>
      </w:r>
      <w:r w:rsidRPr="003E7BB6">
        <w:rPr>
          <w:spacing w:val="-3"/>
          <w:sz w:val="22"/>
          <w:szCs w:val="22"/>
        </w:rPr>
        <w:t xml:space="preserve"> </w:t>
      </w:r>
      <w:r w:rsidRPr="003E7BB6">
        <w:rPr>
          <w:sz w:val="22"/>
          <w:szCs w:val="22"/>
        </w:rPr>
        <w:t>with</w:t>
      </w:r>
      <w:r w:rsidRPr="003E7BB6">
        <w:rPr>
          <w:spacing w:val="-6"/>
          <w:sz w:val="22"/>
          <w:szCs w:val="22"/>
        </w:rPr>
        <w:t xml:space="preserve"> </w:t>
      </w:r>
      <w:r w:rsidRPr="003E7BB6">
        <w:rPr>
          <w:sz w:val="22"/>
          <w:szCs w:val="22"/>
        </w:rPr>
        <w:t>all</w:t>
      </w:r>
      <w:r w:rsidRPr="003E7BB6">
        <w:rPr>
          <w:spacing w:val="-3"/>
          <w:sz w:val="22"/>
          <w:szCs w:val="22"/>
        </w:rPr>
        <w:t xml:space="preserve"> </w:t>
      </w:r>
      <w:r w:rsidRPr="003E7BB6">
        <w:rPr>
          <w:sz w:val="22"/>
          <w:szCs w:val="22"/>
        </w:rPr>
        <w:t>discharge,</w:t>
      </w:r>
      <w:r w:rsidRPr="003E7BB6">
        <w:rPr>
          <w:spacing w:val="-1"/>
          <w:sz w:val="22"/>
          <w:szCs w:val="22"/>
        </w:rPr>
        <w:t xml:space="preserve"> </w:t>
      </w:r>
      <w:r w:rsidRPr="003E7BB6">
        <w:rPr>
          <w:sz w:val="22"/>
          <w:szCs w:val="22"/>
        </w:rPr>
        <w:t>permit,</w:t>
      </w:r>
      <w:r w:rsidRPr="003E7BB6">
        <w:rPr>
          <w:spacing w:val="-3"/>
          <w:sz w:val="22"/>
          <w:szCs w:val="22"/>
        </w:rPr>
        <w:t xml:space="preserve"> </w:t>
      </w:r>
      <w:r w:rsidRPr="003E7BB6">
        <w:rPr>
          <w:sz w:val="22"/>
          <w:szCs w:val="22"/>
        </w:rPr>
        <w:t>and</w:t>
      </w:r>
      <w:r w:rsidRPr="003E7BB6">
        <w:rPr>
          <w:spacing w:val="-2"/>
          <w:sz w:val="22"/>
          <w:szCs w:val="22"/>
        </w:rPr>
        <w:t xml:space="preserve"> </w:t>
      </w:r>
      <w:r w:rsidRPr="003E7BB6">
        <w:rPr>
          <w:sz w:val="22"/>
          <w:szCs w:val="22"/>
        </w:rPr>
        <w:t>site</w:t>
      </w:r>
      <w:r w:rsidRPr="003E7BB6">
        <w:rPr>
          <w:spacing w:val="-7"/>
          <w:sz w:val="22"/>
          <w:szCs w:val="22"/>
        </w:rPr>
        <w:t xml:space="preserve"> </w:t>
      </w:r>
      <w:r w:rsidRPr="003E7BB6">
        <w:rPr>
          <w:sz w:val="22"/>
          <w:szCs w:val="22"/>
        </w:rPr>
        <w:t>cleanup</w:t>
      </w:r>
      <w:r w:rsidRPr="003E7BB6">
        <w:rPr>
          <w:spacing w:val="-2"/>
          <w:sz w:val="22"/>
          <w:szCs w:val="22"/>
        </w:rPr>
        <w:t xml:space="preserve"> </w:t>
      </w:r>
      <w:r w:rsidRPr="003E7BB6">
        <w:rPr>
          <w:sz w:val="22"/>
          <w:szCs w:val="22"/>
        </w:rPr>
        <w:t>and restoration requirements.</w:t>
      </w:r>
    </w:p>
    <w:p w14:paraId="05997E08" w14:textId="77777777" w:rsidR="00F61492" w:rsidRPr="003E7BB6" w:rsidRDefault="00F61492" w:rsidP="00F61492">
      <w:pPr>
        <w:pStyle w:val="BodyText"/>
        <w:spacing w:before="10"/>
      </w:pPr>
    </w:p>
    <w:p w14:paraId="6C84A556" w14:textId="77777777" w:rsidR="00F61492" w:rsidRPr="003E7BB6" w:rsidRDefault="00F61492" w:rsidP="00F61492">
      <w:pPr>
        <w:pStyle w:val="ListParagraph"/>
        <w:numPr>
          <w:ilvl w:val="0"/>
          <w:numId w:val="2"/>
        </w:numPr>
        <w:tabs>
          <w:tab w:val="left" w:pos="840"/>
        </w:tabs>
        <w:spacing w:before="1"/>
        <w:ind w:right="385" w:hanging="361"/>
        <w:contextualSpacing w:val="0"/>
        <w:rPr>
          <w:sz w:val="24"/>
        </w:rPr>
      </w:pPr>
      <w:r w:rsidRPr="003E7BB6">
        <w:t>Task</w:t>
      </w:r>
      <w:r w:rsidRPr="003E7BB6">
        <w:rPr>
          <w:spacing w:val="-6"/>
        </w:rPr>
        <w:t xml:space="preserve"> </w:t>
      </w:r>
      <w:r w:rsidRPr="003E7BB6">
        <w:t>7.</w:t>
      </w:r>
      <w:r w:rsidRPr="003E7BB6">
        <w:rPr>
          <w:spacing w:val="-3"/>
        </w:rPr>
        <w:t xml:space="preserve"> </w:t>
      </w:r>
      <w:r w:rsidRPr="003E7BB6">
        <w:t>Monitoring</w:t>
      </w:r>
      <w:r w:rsidRPr="003E7BB6">
        <w:rPr>
          <w:spacing w:val="-5"/>
        </w:rPr>
        <w:t xml:space="preserve"> </w:t>
      </w:r>
      <w:r w:rsidRPr="003E7BB6">
        <w:t>Well</w:t>
      </w:r>
      <w:r w:rsidRPr="003E7BB6">
        <w:rPr>
          <w:spacing w:val="-2"/>
        </w:rPr>
        <w:t xml:space="preserve"> </w:t>
      </w:r>
      <w:r w:rsidRPr="003E7BB6">
        <w:t>Letter</w:t>
      </w:r>
      <w:r w:rsidRPr="003E7BB6">
        <w:rPr>
          <w:spacing w:val="-4"/>
        </w:rPr>
        <w:t xml:space="preserve"> </w:t>
      </w:r>
      <w:r w:rsidRPr="003E7BB6">
        <w:t>Summary</w:t>
      </w:r>
      <w:r w:rsidRPr="003E7BB6">
        <w:rPr>
          <w:spacing w:val="-1"/>
        </w:rPr>
        <w:t xml:space="preserve"> </w:t>
      </w:r>
      <w:r w:rsidRPr="003E7BB6">
        <w:t>Report:</w:t>
      </w:r>
      <w:r w:rsidRPr="003E7BB6">
        <w:rPr>
          <w:spacing w:val="-4"/>
        </w:rPr>
        <w:t xml:space="preserve"> </w:t>
      </w:r>
      <w:r w:rsidRPr="003E7BB6">
        <w:t>LSCE</w:t>
      </w:r>
      <w:r w:rsidRPr="003E7BB6">
        <w:rPr>
          <w:spacing w:val="-4"/>
        </w:rPr>
        <w:t xml:space="preserve"> </w:t>
      </w:r>
      <w:r w:rsidRPr="003E7BB6">
        <w:t>will</w:t>
      </w:r>
      <w:r w:rsidRPr="003E7BB6">
        <w:rPr>
          <w:spacing w:val="-2"/>
        </w:rPr>
        <w:t xml:space="preserve"> </w:t>
      </w:r>
      <w:r w:rsidRPr="003E7BB6">
        <w:t>prepare</w:t>
      </w:r>
      <w:r w:rsidRPr="003E7BB6">
        <w:rPr>
          <w:spacing w:val="-4"/>
        </w:rPr>
        <w:t xml:space="preserve"> </w:t>
      </w:r>
      <w:r w:rsidRPr="003E7BB6">
        <w:t>a</w:t>
      </w:r>
      <w:r w:rsidRPr="003E7BB6">
        <w:rPr>
          <w:spacing w:val="-2"/>
        </w:rPr>
        <w:t xml:space="preserve"> </w:t>
      </w:r>
      <w:r w:rsidRPr="003E7BB6">
        <w:t>well</w:t>
      </w:r>
      <w:r w:rsidRPr="003E7BB6">
        <w:rPr>
          <w:spacing w:val="-2"/>
        </w:rPr>
        <w:t xml:space="preserve"> </w:t>
      </w:r>
      <w:r w:rsidRPr="003E7BB6">
        <w:t>construction</w:t>
      </w:r>
      <w:r w:rsidRPr="003E7BB6">
        <w:rPr>
          <w:spacing w:val="-4"/>
        </w:rPr>
        <w:t xml:space="preserve"> </w:t>
      </w:r>
      <w:r w:rsidRPr="003E7BB6">
        <w:t>summary letter report for each monitoring well which will include an as built well profile, lithologic descriptions of the formations encountered, a California Well Drillers Completion Report.</w:t>
      </w:r>
    </w:p>
    <w:p w14:paraId="37C7C96E" w14:textId="77777777" w:rsidR="00F61492" w:rsidRPr="003E7BB6" w:rsidRDefault="00F61492" w:rsidP="00F61492">
      <w:pPr>
        <w:pStyle w:val="BodyText"/>
        <w:rPr>
          <w:sz w:val="28"/>
          <w:szCs w:val="28"/>
        </w:rPr>
      </w:pPr>
    </w:p>
    <w:p w14:paraId="540107F4" w14:textId="77777777" w:rsidR="003E2885" w:rsidRDefault="003E2885"/>
    <w:sectPr w:rsidR="003E28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EE1"/>
    <w:multiLevelType w:val="hybridMultilevel"/>
    <w:tmpl w:val="0CEABC34"/>
    <w:lvl w:ilvl="0" w:tplc="CE902A96">
      <w:numFmt w:val="bullet"/>
      <w:lvlText w:val="•"/>
      <w:lvlJc w:val="left"/>
      <w:pPr>
        <w:ind w:left="840" w:hanging="360"/>
      </w:pPr>
      <w:rPr>
        <w:rFonts w:ascii="Calibri" w:eastAsia="Calibri" w:hAnsi="Calibri" w:cs="Calibri" w:hint="default"/>
        <w:spacing w:val="0"/>
        <w:w w:val="100"/>
        <w:lang w:val="en-US" w:eastAsia="en-US" w:bidi="ar-SA"/>
      </w:rPr>
    </w:lvl>
    <w:lvl w:ilvl="1" w:tplc="18BE916E">
      <w:numFmt w:val="bullet"/>
      <w:lvlText w:val="o"/>
      <w:lvlJc w:val="left"/>
      <w:pPr>
        <w:ind w:left="1560" w:hanging="360"/>
      </w:pPr>
      <w:rPr>
        <w:rFonts w:ascii="Courier New" w:eastAsia="Courier New" w:hAnsi="Courier New" w:cs="Courier New" w:hint="default"/>
        <w:spacing w:val="0"/>
        <w:w w:val="100"/>
        <w:lang w:val="en-US" w:eastAsia="en-US" w:bidi="ar-SA"/>
      </w:rPr>
    </w:lvl>
    <w:lvl w:ilvl="2" w:tplc="ABDA5646">
      <w:numFmt w:val="bullet"/>
      <w:lvlText w:val="•"/>
      <w:lvlJc w:val="left"/>
      <w:pPr>
        <w:ind w:left="2473" w:hanging="360"/>
      </w:pPr>
      <w:rPr>
        <w:rFonts w:hint="default"/>
        <w:lang w:val="en-US" w:eastAsia="en-US" w:bidi="ar-SA"/>
      </w:rPr>
    </w:lvl>
    <w:lvl w:ilvl="3" w:tplc="3DECE83E">
      <w:numFmt w:val="bullet"/>
      <w:lvlText w:val="•"/>
      <w:lvlJc w:val="left"/>
      <w:pPr>
        <w:ind w:left="3386" w:hanging="360"/>
      </w:pPr>
      <w:rPr>
        <w:rFonts w:hint="default"/>
        <w:lang w:val="en-US" w:eastAsia="en-US" w:bidi="ar-SA"/>
      </w:rPr>
    </w:lvl>
    <w:lvl w:ilvl="4" w:tplc="4D46F926">
      <w:numFmt w:val="bullet"/>
      <w:lvlText w:val="•"/>
      <w:lvlJc w:val="left"/>
      <w:pPr>
        <w:ind w:left="4300" w:hanging="360"/>
      </w:pPr>
      <w:rPr>
        <w:rFonts w:hint="default"/>
        <w:lang w:val="en-US" w:eastAsia="en-US" w:bidi="ar-SA"/>
      </w:rPr>
    </w:lvl>
    <w:lvl w:ilvl="5" w:tplc="EA16D88A">
      <w:numFmt w:val="bullet"/>
      <w:lvlText w:val="•"/>
      <w:lvlJc w:val="left"/>
      <w:pPr>
        <w:ind w:left="5213" w:hanging="360"/>
      </w:pPr>
      <w:rPr>
        <w:rFonts w:hint="default"/>
        <w:lang w:val="en-US" w:eastAsia="en-US" w:bidi="ar-SA"/>
      </w:rPr>
    </w:lvl>
    <w:lvl w:ilvl="6" w:tplc="C5E687BE">
      <w:numFmt w:val="bullet"/>
      <w:lvlText w:val="•"/>
      <w:lvlJc w:val="left"/>
      <w:pPr>
        <w:ind w:left="6126" w:hanging="360"/>
      </w:pPr>
      <w:rPr>
        <w:rFonts w:hint="default"/>
        <w:lang w:val="en-US" w:eastAsia="en-US" w:bidi="ar-SA"/>
      </w:rPr>
    </w:lvl>
    <w:lvl w:ilvl="7" w:tplc="242C0B98">
      <w:numFmt w:val="bullet"/>
      <w:lvlText w:val="•"/>
      <w:lvlJc w:val="left"/>
      <w:pPr>
        <w:ind w:left="7040" w:hanging="360"/>
      </w:pPr>
      <w:rPr>
        <w:rFonts w:hint="default"/>
        <w:lang w:val="en-US" w:eastAsia="en-US" w:bidi="ar-SA"/>
      </w:rPr>
    </w:lvl>
    <w:lvl w:ilvl="8" w:tplc="2DB28B78">
      <w:numFmt w:val="bullet"/>
      <w:lvlText w:val="•"/>
      <w:lvlJc w:val="left"/>
      <w:pPr>
        <w:ind w:left="7953" w:hanging="360"/>
      </w:pPr>
      <w:rPr>
        <w:rFonts w:hint="default"/>
        <w:lang w:val="en-US" w:eastAsia="en-US" w:bidi="ar-SA"/>
      </w:rPr>
    </w:lvl>
  </w:abstractNum>
  <w:abstractNum w:abstractNumId="1" w15:restartNumberingAfterBreak="0">
    <w:nsid w:val="2120121F"/>
    <w:multiLevelType w:val="hybridMultilevel"/>
    <w:tmpl w:val="B03A3990"/>
    <w:lvl w:ilvl="0" w:tplc="C8E8E762">
      <w:start w:val="1"/>
      <w:numFmt w:val="upperLetter"/>
      <w:lvlText w:val="%1."/>
      <w:lvlJc w:val="left"/>
      <w:pPr>
        <w:ind w:left="960" w:hanging="540"/>
        <w:jc w:val="right"/>
      </w:pPr>
      <w:rPr>
        <w:rFonts w:ascii="Arial" w:eastAsia="Arial" w:hAnsi="Arial" w:cs="Arial" w:hint="default"/>
        <w:b/>
        <w:bCs/>
        <w:i w:val="0"/>
        <w:iCs w:val="0"/>
        <w:spacing w:val="-1"/>
        <w:w w:val="100"/>
        <w:sz w:val="24"/>
        <w:szCs w:val="24"/>
        <w:lang w:val="en-US" w:eastAsia="en-US" w:bidi="ar-SA"/>
      </w:rPr>
    </w:lvl>
    <w:lvl w:ilvl="1" w:tplc="605C409C">
      <w:start w:val="1"/>
      <w:numFmt w:val="decimal"/>
      <w:lvlText w:val="%2."/>
      <w:lvlJc w:val="left"/>
      <w:pPr>
        <w:ind w:left="1460" w:hanging="540"/>
        <w:jc w:val="left"/>
      </w:pPr>
      <w:rPr>
        <w:rFonts w:hint="default"/>
        <w:spacing w:val="0"/>
        <w:w w:val="100"/>
        <w:lang w:val="en-US" w:eastAsia="en-US" w:bidi="ar-SA"/>
      </w:rPr>
    </w:lvl>
    <w:lvl w:ilvl="2" w:tplc="163C6AC6">
      <w:numFmt w:val="bullet"/>
      <w:lvlText w:val=""/>
      <w:lvlJc w:val="left"/>
      <w:pPr>
        <w:ind w:left="1460" w:hanging="540"/>
      </w:pPr>
      <w:rPr>
        <w:rFonts w:ascii="Symbol" w:eastAsia="Symbol" w:hAnsi="Symbol" w:cs="Symbol" w:hint="default"/>
        <w:spacing w:val="0"/>
        <w:w w:val="100"/>
        <w:lang w:val="en-US" w:eastAsia="en-US" w:bidi="ar-SA"/>
      </w:rPr>
    </w:lvl>
    <w:lvl w:ilvl="3" w:tplc="BFF6ED4A">
      <w:numFmt w:val="bullet"/>
      <w:lvlText w:val="o"/>
      <w:lvlJc w:val="left"/>
      <w:pPr>
        <w:ind w:left="1860" w:hanging="540"/>
      </w:pPr>
      <w:rPr>
        <w:rFonts w:ascii="Courier New" w:eastAsia="Courier New" w:hAnsi="Courier New" w:cs="Courier New" w:hint="default"/>
        <w:b w:val="0"/>
        <w:bCs w:val="0"/>
        <w:i w:val="0"/>
        <w:iCs w:val="0"/>
        <w:spacing w:val="0"/>
        <w:w w:val="100"/>
        <w:sz w:val="24"/>
        <w:szCs w:val="24"/>
        <w:lang w:val="en-US" w:eastAsia="en-US" w:bidi="ar-SA"/>
      </w:rPr>
    </w:lvl>
    <w:lvl w:ilvl="4" w:tplc="B4D852CA">
      <w:numFmt w:val="bullet"/>
      <w:lvlText w:val="•"/>
      <w:lvlJc w:val="left"/>
      <w:pPr>
        <w:ind w:left="1140" w:hanging="540"/>
      </w:pPr>
      <w:rPr>
        <w:rFonts w:hint="default"/>
        <w:lang w:val="en-US" w:eastAsia="en-US" w:bidi="ar-SA"/>
      </w:rPr>
    </w:lvl>
    <w:lvl w:ilvl="5" w:tplc="9320E158">
      <w:numFmt w:val="bullet"/>
      <w:lvlText w:val="•"/>
      <w:lvlJc w:val="left"/>
      <w:pPr>
        <w:ind w:left="1460" w:hanging="540"/>
      </w:pPr>
      <w:rPr>
        <w:rFonts w:hint="default"/>
        <w:lang w:val="en-US" w:eastAsia="en-US" w:bidi="ar-SA"/>
      </w:rPr>
    </w:lvl>
    <w:lvl w:ilvl="6" w:tplc="76262DA4">
      <w:numFmt w:val="bullet"/>
      <w:lvlText w:val="•"/>
      <w:lvlJc w:val="left"/>
      <w:pPr>
        <w:ind w:left="1500" w:hanging="540"/>
      </w:pPr>
      <w:rPr>
        <w:rFonts w:hint="default"/>
        <w:lang w:val="en-US" w:eastAsia="en-US" w:bidi="ar-SA"/>
      </w:rPr>
    </w:lvl>
    <w:lvl w:ilvl="7" w:tplc="69429FAE">
      <w:numFmt w:val="bullet"/>
      <w:lvlText w:val="•"/>
      <w:lvlJc w:val="left"/>
      <w:pPr>
        <w:ind w:left="1860" w:hanging="540"/>
      </w:pPr>
      <w:rPr>
        <w:rFonts w:hint="default"/>
        <w:lang w:val="en-US" w:eastAsia="en-US" w:bidi="ar-SA"/>
      </w:rPr>
    </w:lvl>
    <w:lvl w:ilvl="8" w:tplc="797ABE38">
      <w:numFmt w:val="bullet"/>
      <w:lvlText w:val="•"/>
      <w:lvlJc w:val="left"/>
      <w:pPr>
        <w:ind w:left="4866" w:hanging="540"/>
      </w:pPr>
      <w:rPr>
        <w:rFonts w:hint="default"/>
        <w:lang w:val="en-US" w:eastAsia="en-US" w:bidi="ar-SA"/>
      </w:rPr>
    </w:lvl>
  </w:abstractNum>
  <w:num w:numId="1" w16cid:durableId="110250437">
    <w:abstractNumId w:val="1"/>
  </w:num>
  <w:num w:numId="2" w16cid:durableId="625937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492"/>
    <w:rsid w:val="000654AC"/>
    <w:rsid w:val="0007751B"/>
    <w:rsid w:val="001D7FEA"/>
    <w:rsid w:val="003E2885"/>
    <w:rsid w:val="005759EE"/>
    <w:rsid w:val="008154C8"/>
    <w:rsid w:val="00AF7F4C"/>
    <w:rsid w:val="00C17C0E"/>
    <w:rsid w:val="00C65688"/>
    <w:rsid w:val="00F61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8984E"/>
  <w15:chartTrackingRefBased/>
  <w15:docId w15:val="{ED02DA16-ECD0-4773-A5EF-C4241A525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492"/>
    <w:pPr>
      <w:widowControl w:val="0"/>
      <w:autoSpaceDE w:val="0"/>
      <w:autoSpaceDN w:val="0"/>
      <w:spacing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F614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14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14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14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14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14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14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14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14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4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14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14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14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14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14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14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14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1492"/>
    <w:rPr>
      <w:rFonts w:eastAsiaTheme="majorEastAsia" w:cstheme="majorBidi"/>
      <w:color w:val="272727" w:themeColor="text1" w:themeTint="D8"/>
    </w:rPr>
  </w:style>
  <w:style w:type="paragraph" w:styleId="Title">
    <w:name w:val="Title"/>
    <w:basedOn w:val="Normal"/>
    <w:next w:val="Normal"/>
    <w:link w:val="TitleChar"/>
    <w:uiPriority w:val="10"/>
    <w:qFormat/>
    <w:rsid w:val="00F614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14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149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14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14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61492"/>
    <w:rPr>
      <w:i/>
      <w:iCs/>
      <w:color w:val="404040" w:themeColor="text1" w:themeTint="BF"/>
    </w:rPr>
  </w:style>
  <w:style w:type="paragraph" w:styleId="ListParagraph">
    <w:name w:val="List Paragraph"/>
    <w:basedOn w:val="Normal"/>
    <w:uiPriority w:val="1"/>
    <w:qFormat/>
    <w:rsid w:val="00F61492"/>
    <w:pPr>
      <w:ind w:left="720"/>
      <w:contextualSpacing/>
    </w:pPr>
  </w:style>
  <w:style w:type="character" w:styleId="IntenseEmphasis">
    <w:name w:val="Intense Emphasis"/>
    <w:basedOn w:val="DefaultParagraphFont"/>
    <w:uiPriority w:val="21"/>
    <w:qFormat/>
    <w:rsid w:val="00F61492"/>
    <w:rPr>
      <w:i/>
      <w:iCs/>
      <w:color w:val="0F4761" w:themeColor="accent1" w:themeShade="BF"/>
    </w:rPr>
  </w:style>
  <w:style w:type="paragraph" w:styleId="IntenseQuote">
    <w:name w:val="Intense Quote"/>
    <w:basedOn w:val="Normal"/>
    <w:next w:val="Normal"/>
    <w:link w:val="IntenseQuoteChar"/>
    <w:uiPriority w:val="30"/>
    <w:qFormat/>
    <w:rsid w:val="00F614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1492"/>
    <w:rPr>
      <w:i/>
      <w:iCs/>
      <w:color w:val="0F4761" w:themeColor="accent1" w:themeShade="BF"/>
    </w:rPr>
  </w:style>
  <w:style w:type="character" w:styleId="IntenseReference">
    <w:name w:val="Intense Reference"/>
    <w:basedOn w:val="DefaultParagraphFont"/>
    <w:uiPriority w:val="32"/>
    <w:qFormat/>
    <w:rsid w:val="00F61492"/>
    <w:rPr>
      <w:b/>
      <w:bCs/>
      <w:smallCaps/>
      <w:color w:val="0F4761" w:themeColor="accent1" w:themeShade="BF"/>
      <w:spacing w:val="5"/>
    </w:rPr>
  </w:style>
  <w:style w:type="paragraph" w:styleId="BodyText">
    <w:name w:val="Body Text"/>
    <w:basedOn w:val="Normal"/>
    <w:link w:val="BodyTextChar"/>
    <w:uiPriority w:val="1"/>
    <w:qFormat/>
    <w:rsid w:val="00F61492"/>
    <w:rPr>
      <w:sz w:val="24"/>
      <w:szCs w:val="24"/>
    </w:rPr>
  </w:style>
  <w:style w:type="character" w:customStyle="1" w:styleId="BodyTextChar">
    <w:name w:val="Body Text Char"/>
    <w:basedOn w:val="DefaultParagraphFont"/>
    <w:link w:val="BodyText"/>
    <w:uiPriority w:val="1"/>
    <w:rsid w:val="00F61492"/>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645</Words>
  <Characters>3679</Characters>
  <Application>Microsoft Office Word</Application>
  <DocSecurity>0</DocSecurity>
  <Lines>30</Lines>
  <Paragraphs>8</Paragraphs>
  <ScaleCrop>false</ScaleCrop>
  <Company>State of California - CNRA</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Kelly@CNRA</dc:creator>
  <cp:keywords/>
  <dc:description/>
  <cp:lastModifiedBy>Carolyn Purdy</cp:lastModifiedBy>
  <cp:revision>5</cp:revision>
  <dcterms:created xsi:type="dcterms:W3CDTF">2025-11-13T21:58:00Z</dcterms:created>
  <dcterms:modified xsi:type="dcterms:W3CDTF">2025-11-26T21:20:00Z</dcterms:modified>
</cp:coreProperties>
</file>