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8DB2D" w14:textId="2B21CD71" w:rsidR="00034C78" w:rsidRPr="00054382" w:rsidRDefault="00583EB7" w:rsidP="004725F6">
      <w:pPr>
        <w:jc w:val="center"/>
        <w:rPr>
          <w:b/>
          <w:color w:val="588B29"/>
          <w:sz w:val="28"/>
        </w:rPr>
      </w:pPr>
      <w:r w:rsidRPr="00054382">
        <w:rPr>
          <w:noProof/>
          <w:color w:val="588B29"/>
        </w:rPr>
        <w:drawing>
          <wp:anchor distT="0" distB="0" distL="114300" distR="114300" simplePos="0" relativeHeight="251658240" behindDoc="0" locked="0" layoutInCell="1" allowOverlap="1" wp14:anchorId="2C3C8342" wp14:editId="4AD3438A">
            <wp:simplePos x="0" y="0"/>
            <wp:positionH relativeFrom="column">
              <wp:posOffset>-520065</wp:posOffset>
            </wp:positionH>
            <wp:positionV relativeFrom="paragraph">
              <wp:posOffset>-408940</wp:posOffset>
            </wp:positionV>
            <wp:extent cx="1304925" cy="1285875"/>
            <wp:effectExtent l="0" t="0" r="0" b="0"/>
            <wp:wrapSquare wrapText="right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4C78" w:rsidRPr="00054382">
        <w:rPr>
          <w:b/>
          <w:color w:val="588B29"/>
          <w:sz w:val="28"/>
        </w:rPr>
        <w:t xml:space="preserve">LAKE </w:t>
      </w:r>
      <w:smartTag w:uri="urn:schemas-microsoft-com:office:smarttags" w:element="place">
        <w:smartTag w:uri="urn:schemas-microsoft-com:office:smarttags" w:element="PlaceType">
          <w:r w:rsidR="00034C78" w:rsidRPr="00054382">
            <w:rPr>
              <w:b/>
              <w:color w:val="588B29"/>
              <w:sz w:val="28"/>
            </w:rPr>
            <w:t>COUNTY</w:t>
          </w:r>
        </w:smartTag>
        <w:r w:rsidR="00034C78" w:rsidRPr="00054382">
          <w:rPr>
            <w:b/>
            <w:color w:val="588B29"/>
            <w:sz w:val="28"/>
          </w:rPr>
          <w:t xml:space="preserve"> </w:t>
        </w:r>
        <w:smartTag w:uri="urn:schemas-microsoft-com:office:smarttags" w:element="PlaceName">
          <w:r w:rsidR="00034C78" w:rsidRPr="00054382">
            <w:rPr>
              <w:b/>
              <w:color w:val="588B29"/>
              <w:sz w:val="28"/>
            </w:rPr>
            <w:t>SHERIFF</w:t>
          </w:r>
        </w:smartTag>
      </w:smartTag>
      <w:r w:rsidR="00034C78" w:rsidRPr="00054382">
        <w:rPr>
          <w:b/>
          <w:color w:val="588B29"/>
          <w:sz w:val="28"/>
        </w:rPr>
        <w:t xml:space="preserve">’S </w:t>
      </w:r>
      <w:r w:rsidR="00713F31" w:rsidRPr="00054382">
        <w:rPr>
          <w:b/>
          <w:color w:val="588B29"/>
          <w:sz w:val="28"/>
        </w:rPr>
        <w:t>OFFICE</w:t>
      </w:r>
    </w:p>
    <w:p w14:paraId="6EED35CC" w14:textId="77777777" w:rsidR="00034C78" w:rsidRPr="00054382" w:rsidRDefault="00034C78">
      <w:pPr>
        <w:framePr w:w="1368" w:h="504" w:hRule="exact" w:wrap="around" w:vAnchor="text" w:hAnchor="page" w:x="4105" w:y="563"/>
        <w:jc w:val="center"/>
        <w:rPr>
          <w:b/>
          <w:color w:val="588B29"/>
          <w:sz w:val="16"/>
        </w:rPr>
      </w:pPr>
      <w:r w:rsidRPr="00054382">
        <w:rPr>
          <w:b/>
          <w:color w:val="588B29"/>
          <w:sz w:val="16"/>
        </w:rPr>
        <w:t>Central Dispatch</w:t>
      </w:r>
    </w:p>
    <w:p w14:paraId="1D35B4E5" w14:textId="77777777" w:rsidR="00034C78" w:rsidRPr="00054382" w:rsidRDefault="00034C78">
      <w:pPr>
        <w:framePr w:w="1368" w:h="504" w:hRule="exact" w:wrap="around" w:vAnchor="text" w:hAnchor="page" w:x="4105" w:y="563"/>
        <w:jc w:val="center"/>
        <w:rPr>
          <w:color w:val="588B29"/>
        </w:rPr>
      </w:pPr>
      <w:r w:rsidRPr="00054382">
        <w:rPr>
          <w:color w:val="588B29"/>
          <w:sz w:val="16"/>
        </w:rPr>
        <w:t>(707) 263-</w:t>
      </w:r>
      <w:r w:rsidR="0034357E" w:rsidRPr="00054382">
        <w:rPr>
          <w:color w:val="588B29"/>
          <w:sz w:val="16"/>
        </w:rPr>
        <w:t>2690</w:t>
      </w:r>
    </w:p>
    <w:p w14:paraId="30696A51" w14:textId="77777777" w:rsidR="00034C78" w:rsidRPr="00054382" w:rsidRDefault="00034C78">
      <w:pPr>
        <w:framePr w:w="1368" w:h="504" w:hRule="exact" w:wrap="around" w:vAnchor="text" w:hAnchor="page" w:x="2665" w:y="563"/>
        <w:jc w:val="center"/>
        <w:rPr>
          <w:b/>
          <w:color w:val="588B29"/>
          <w:sz w:val="16"/>
        </w:rPr>
      </w:pPr>
      <w:r w:rsidRPr="00054382">
        <w:rPr>
          <w:b/>
          <w:color w:val="588B29"/>
          <w:sz w:val="16"/>
        </w:rPr>
        <w:t>Administration</w:t>
      </w:r>
    </w:p>
    <w:p w14:paraId="572076F2" w14:textId="77777777" w:rsidR="00034C78" w:rsidRPr="00054382" w:rsidRDefault="00034C78">
      <w:pPr>
        <w:framePr w:w="1368" w:h="504" w:hRule="exact" w:wrap="around" w:vAnchor="text" w:hAnchor="page" w:x="2665" w:y="563"/>
        <w:jc w:val="center"/>
        <w:rPr>
          <w:color w:val="588B29"/>
        </w:rPr>
      </w:pPr>
      <w:r w:rsidRPr="00054382">
        <w:rPr>
          <w:color w:val="588B29"/>
          <w:sz w:val="16"/>
        </w:rPr>
        <w:t>(707) 262-4200</w:t>
      </w:r>
    </w:p>
    <w:p w14:paraId="138013BC" w14:textId="484EA810" w:rsidR="00034C78" w:rsidRPr="00054382" w:rsidRDefault="00583EB7" w:rsidP="00054382">
      <w:pPr>
        <w:jc w:val="center"/>
        <w:rPr>
          <w:color w:val="588B29"/>
          <w:sz w:val="24"/>
        </w:rPr>
      </w:pPr>
      <w:r w:rsidRPr="00054382">
        <w:rPr>
          <w:noProof/>
          <w:color w:val="588B29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8843E30" wp14:editId="1110B078">
                <wp:simplePos x="0" y="0"/>
                <wp:positionH relativeFrom="column">
                  <wp:posOffset>57785</wp:posOffset>
                </wp:positionH>
                <wp:positionV relativeFrom="paragraph">
                  <wp:posOffset>265430</wp:posOffset>
                </wp:positionV>
                <wp:extent cx="5487035" cy="635"/>
                <wp:effectExtent l="0" t="0" r="0" b="0"/>
                <wp:wrapNone/>
                <wp:docPr id="97346944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703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CC99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05FA5E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5pt,20.9pt" to="436.6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" o:allowincell="f" strokecolor="#c90" strokeweight="2pt">
                <v:stroke startarrowwidth="narrow" startarrowlength="short" endarrowwidth="narrow" endarrowlength="short"/>
              </v:line>
            </w:pict>
          </mc:Fallback>
        </mc:AlternateContent>
      </w:r>
      <w:smartTag w:uri="urn:schemas-microsoft-com:office:smarttags" w:element="address">
        <w:smartTag w:uri="urn:schemas-microsoft-com:office:smarttags" w:element="Street">
          <w:r w:rsidR="00034C78" w:rsidRPr="00054382">
            <w:rPr>
              <w:color w:val="588B29"/>
              <w:sz w:val="24"/>
            </w:rPr>
            <w:t xml:space="preserve">1220 Martin Street    </w:t>
          </w:r>
          <w:r w:rsidR="00034C78" w:rsidRPr="00054382">
            <w:rPr>
              <w:color w:val="588B29"/>
              <w:sz w:val="24"/>
            </w:rPr>
            <w:sym w:font="Symbol" w:char="F0B7"/>
          </w:r>
          <w:r w:rsidR="00034C78" w:rsidRPr="00054382">
            <w:rPr>
              <w:color w:val="588B29"/>
              <w:sz w:val="24"/>
            </w:rPr>
            <w:t xml:space="preserve">    </w:t>
          </w:r>
          <w:r w:rsidR="002F34AD" w:rsidRPr="00054382">
            <w:rPr>
              <w:color w:val="588B29"/>
              <w:sz w:val="24"/>
            </w:rPr>
            <w:t>P.O. Box 489</w:t>
          </w:r>
        </w:smartTag>
        <w:r w:rsidR="002F34AD" w:rsidRPr="00054382">
          <w:rPr>
            <w:color w:val="588B29"/>
            <w:sz w:val="24"/>
          </w:rPr>
          <w:t xml:space="preserve">    </w:t>
        </w:r>
        <w:r w:rsidR="002F34AD" w:rsidRPr="00054382">
          <w:rPr>
            <w:color w:val="588B29"/>
            <w:sz w:val="24"/>
          </w:rPr>
          <w:sym w:font="Symbol" w:char="00B7"/>
        </w:r>
        <w:r w:rsidR="002F34AD" w:rsidRPr="00054382">
          <w:rPr>
            <w:color w:val="588B29"/>
            <w:sz w:val="24"/>
          </w:rPr>
          <w:t xml:space="preserve">    </w:t>
        </w:r>
        <w:smartTag w:uri="urn:schemas-microsoft-com:office:smarttags" w:element="City">
          <w:r w:rsidR="00034C78" w:rsidRPr="00054382">
            <w:rPr>
              <w:color w:val="588B29"/>
              <w:sz w:val="24"/>
            </w:rPr>
            <w:t>Lakeport</w:t>
          </w:r>
        </w:smartTag>
        <w:r w:rsidR="00034C78" w:rsidRPr="00054382">
          <w:rPr>
            <w:color w:val="588B29"/>
            <w:sz w:val="24"/>
          </w:rPr>
          <w:t xml:space="preserve">, </w:t>
        </w:r>
        <w:smartTag w:uri="urn:schemas-microsoft-com:office:smarttags" w:element="State">
          <w:r w:rsidR="00034C78" w:rsidRPr="00054382">
            <w:rPr>
              <w:color w:val="588B29"/>
              <w:sz w:val="24"/>
            </w:rPr>
            <w:t>California</w:t>
          </w:r>
        </w:smartTag>
        <w:r w:rsidR="00034C78" w:rsidRPr="00054382">
          <w:rPr>
            <w:color w:val="588B29"/>
            <w:sz w:val="24"/>
          </w:rPr>
          <w:t xml:space="preserve"> </w:t>
        </w:r>
        <w:smartTag w:uri="urn:schemas-microsoft-com:office:smarttags" w:element="PostalCode">
          <w:r w:rsidR="00034C78" w:rsidRPr="00054382">
            <w:rPr>
              <w:color w:val="588B29"/>
              <w:sz w:val="24"/>
            </w:rPr>
            <w:t>95453</w:t>
          </w:r>
        </w:smartTag>
      </w:smartTag>
    </w:p>
    <w:p w14:paraId="3381C367" w14:textId="77777777" w:rsidR="00034C78" w:rsidRPr="00054382" w:rsidRDefault="00034C78">
      <w:pPr>
        <w:framePr w:w="1512" w:h="504" w:hRule="exact" w:wrap="around" w:vAnchor="text" w:hAnchor="page" w:x="8353" w:y="260"/>
        <w:jc w:val="center"/>
        <w:rPr>
          <w:b/>
          <w:color w:val="588B29"/>
          <w:sz w:val="16"/>
        </w:rPr>
      </w:pPr>
      <w:r w:rsidRPr="00054382">
        <w:rPr>
          <w:b/>
          <w:color w:val="588B29"/>
          <w:sz w:val="16"/>
        </w:rPr>
        <w:t>Patrol/Investigation</w:t>
      </w:r>
    </w:p>
    <w:p w14:paraId="1432116D" w14:textId="77777777" w:rsidR="00034C78" w:rsidRPr="00054382" w:rsidRDefault="00034C78">
      <w:pPr>
        <w:framePr w:w="1512" w:h="504" w:hRule="exact" w:wrap="around" w:vAnchor="text" w:hAnchor="page" w:x="8353" w:y="260"/>
        <w:jc w:val="center"/>
        <w:rPr>
          <w:color w:val="588B29"/>
        </w:rPr>
      </w:pPr>
      <w:r w:rsidRPr="00054382">
        <w:rPr>
          <w:color w:val="588B29"/>
          <w:sz w:val="16"/>
        </w:rPr>
        <w:t>(707) 262-42</w:t>
      </w:r>
      <w:r w:rsidR="002F34AD" w:rsidRPr="00054382">
        <w:rPr>
          <w:color w:val="588B29"/>
          <w:sz w:val="16"/>
        </w:rPr>
        <w:t>00</w:t>
      </w:r>
    </w:p>
    <w:p w14:paraId="5FD32F41" w14:textId="77777777" w:rsidR="00034C78" w:rsidRPr="00054382" w:rsidRDefault="00034C78">
      <w:pPr>
        <w:framePr w:w="1368" w:h="504" w:hRule="exact" w:wrap="around" w:vAnchor="text" w:hAnchor="page" w:x="9865" w:y="260"/>
        <w:jc w:val="center"/>
        <w:rPr>
          <w:b/>
          <w:color w:val="588B29"/>
          <w:sz w:val="16"/>
        </w:rPr>
      </w:pPr>
      <w:r w:rsidRPr="00054382">
        <w:rPr>
          <w:b/>
          <w:color w:val="588B29"/>
          <w:sz w:val="16"/>
        </w:rPr>
        <w:t>Substation</w:t>
      </w:r>
    </w:p>
    <w:p w14:paraId="43C8B458" w14:textId="77777777" w:rsidR="00034C78" w:rsidRPr="00054382" w:rsidRDefault="00034C78">
      <w:pPr>
        <w:framePr w:w="1368" w:h="504" w:hRule="exact" w:wrap="around" w:vAnchor="text" w:hAnchor="page" w:x="9865" w:y="260"/>
        <w:jc w:val="center"/>
        <w:rPr>
          <w:color w:val="588B29"/>
        </w:rPr>
      </w:pPr>
      <w:r w:rsidRPr="00054382">
        <w:rPr>
          <w:color w:val="588B29"/>
          <w:sz w:val="16"/>
        </w:rPr>
        <w:t>(707) 994-6433</w:t>
      </w:r>
    </w:p>
    <w:p w14:paraId="05BB64BF" w14:textId="77777777" w:rsidR="00034C78" w:rsidRPr="00054382" w:rsidRDefault="00034C78">
      <w:pPr>
        <w:framePr w:w="1368" w:h="504" w:hRule="exact" w:wrap="around" w:vAnchor="text" w:hAnchor="page" w:x="5545" w:y="260"/>
        <w:jc w:val="center"/>
        <w:rPr>
          <w:b/>
          <w:color w:val="588B29"/>
          <w:sz w:val="16"/>
        </w:rPr>
      </w:pPr>
      <w:r w:rsidRPr="00054382">
        <w:rPr>
          <w:b/>
          <w:color w:val="588B29"/>
          <w:sz w:val="16"/>
        </w:rPr>
        <w:t>Coroner</w:t>
      </w:r>
    </w:p>
    <w:p w14:paraId="01149F86" w14:textId="77777777" w:rsidR="00034C78" w:rsidRPr="00054382" w:rsidRDefault="00034C78">
      <w:pPr>
        <w:framePr w:w="1368" w:h="504" w:hRule="exact" w:wrap="around" w:vAnchor="text" w:hAnchor="page" w:x="5545" w:y="260"/>
        <w:jc w:val="center"/>
        <w:rPr>
          <w:color w:val="588B29"/>
        </w:rPr>
      </w:pPr>
      <w:r w:rsidRPr="00054382">
        <w:rPr>
          <w:color w:val="588B29"/>
          <w:sz w:val="16"/>
        </w:rPr>
        <w:t>(707) 262-4215</w:t>
      </w:r>
    </w:p>
    <w:p w14:paraId="0F388AA2" w14:textId="77777777" w:rsidR="00034C78" w:rsidRPr="00054382" w:rsidRDefault="00034C78">
      <w:pPr>
        <w:framePr w:w="1368" w:h="504" w:hRule="exact" w:wrap="around" w:vAnchor="text" w:hAnchor="page" w:x="6985" w:y="265"/>
        <w:jc w:val="center"/>
        <w:rPr>
          <w:b/>
          <w:color w:val="588B29"/>
          <w:sz w:val="16"/>
        </w:rPr>
      </w:pPr>
      <w:r w:rsidRPr="00054382">
        <w:rPr>
          <w:b/>
          <w:color w:val="588B29"/>
          <w:sz w:val="16"/>
        </w:rPr>
        <w:t>Corrections</w:t>
      </w:r>
    </w:p>
    <w:p w14:paraId="072B301D" w14:textId="77777777" w:rsidR="00034C78" w:rsidRPr="00054382" w:rsidRDefault="00034C78">
      <w:pPr>
        <w:framePr w:w="1368" w:h="504" w:hRule="exact" w:wrap="around" w:vAnchor="text" w:hAnchor="page" w:x="6985" w:y="265"/>
        <w:jc w:val="center"/>
        <w:rPr>
          <w:color w:val="588B29"/>
        </w:rPr>
      </w:pPr>
      <w:r w:rsidRPr="00054382">
        <w:rPr>
          <w:color w:val="588B29"/>
          <w:sz w:val="16"/>
        </w:rPr>
        <w:t>(707) 262-4240</w:t>
      </w:r>
    </w:p>
    <w:p w14:paraId="1EE17D8D" w14:textId="77777777" w:rsidR="00034C78" w:rsidRDefault="00034C78">
      <w:pPr>
        <w:ind w:right="-1440"/>
        <w:rPr>
          <w:sz w:val="24"/>
        </w:rPr>
      </w:pPr>
      <w:r>
        <w:rPr>
          <w:sz w:val="24"/>
        </w:rPr>
        <w:t xml:space="preserve"> </w:t>
      </w:r>
    </w:p>
    <w:p w14:paraId="4B9A3E1C" w14:textId="77777777" w:rsidR="00034C78" w:rsidRDefault="00034C78">
      <w:pPr>
        <w:ind w:right="-1440"/>
        <w:rPr>
          <w:sz w:val="8"/>
        </w:rPr>
      </w:pPr>
    </w:p>
    <w:p w14:paraId="774D9CFC" w14:textId="77777777" w:rsidR="00034C78" w:rsidRPr="00054382" w:rsidRDefault="00034C78">
      <w:pPr>
        <w:ind w:left="-864"/>
        <w:rPr>
          <w:b/>
          <w:color w:val="588B29"/>
        </w:rPr>
      </w:pPr>
      <w:r>
        <w:rPr>
          <w:b/>
        </w:rPr>
        <w:t xml:space="preserve">     </w:t>
      </w:r>
      <w:r w:rsidR="00713F31">
        <w:rPr>
          <w:b/>
        </w:rPr>
        <w:t xml:space="preserve">  </w:t>
      </w:r>
      <w:r w:rsidR="000A036F">
        <w:rPr>
          <w:b/>
          <w:color w:val="588B29"/>
        </w:rPr>
        <w:t>Luke Bingham</w:t>
      </w:r>
    </w:p>
    <w:p w14:paraId="778C6BC6" w14:textId="77777777" w:rsidR="00034C78" w:rsidRDefault="00E9541D">
      <w:pPr>
        <w:ind w:left="-864"/>
        <w:rPr>
          <w:b/>
          <w:color w:val="588B29"/>
        </w:rPr>
      </w:pPr>
      <w:r>
        <w:rPr>
          <w:b/>
          <w:color w:val="588B29"/>
        </w:rPr>
        <w:t xml:space="preserve">       Sheriff </w:t>
      </w:r>
      <w:r w:rsidR="002C2359">
        <w:rPr>
          <w:b/>
          <w:color w:val="588B29"/>
        </w:rPr>
        <w:t>–</w:t>
      </w:r>
      <w:r w:rsidR="00034C78" w:rsidRPr="00054382">
        <w:rPr>
          <w:b/>
          <w:color w:val="588B29"/>
        </w:rPr>
        <w:t xml:space="preserve"> Coroner</w:t>
      </w:r>
    </w:p>
    <w:p w14:paraId="610F916D" w14:textId="77777777" w:rsidR="002C2359" w:rsidRPr="00054382" w:rsidRDefault="002C2359">
      <w:pPr>
        <w:ind w:left="-864"/>
        <w:rPr>
          <w:b/>
          <w:color w:val="588B29"/>
        </w:rPr>
      </w:pPr>
    </w:p>
    <w:p w14:paraId="5FDDFFB0" w14:textId="77777777" w:rsidR="00583EB7" w:rsidRPr="00583EB7" w:rsidRDefault="00583EB7" w:rsidP="00583EB7">
      <w:pPr>
        <w:spacing w:after="300"/>
        <w:jc w:val="center"/>
        <w:rPr>
          <w:sz w:val="28"/>
          <w:szCs w:val="28"/>
        </w:rPr>
      </w:pPr>
      <w:r w:rsidRPr="00583EB7">
        <w:rPr>
          <w:b/>
          <w:bCs/>
          <w:sz w:val="28"/>
          <w:szCs w:val="28"/>
        </w:rPr>
        <w:t>MEMORANDUM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7920"/>
      </w:tblGrid>
      <w:tr w:rsidR="00583EB7" w:rsidRPr="00583EB7" w14:paraId="3B8C8799" w14:textId="77777777" w:rsidTr="00842DEA">
        <w:tblPrEx>
          <w:tblCellMar>
            <w:top w:w="0" w:type="dxa"/>
            <w:bottom w:w="0" w:type="dxa"/>
          </w:tblCellMar>
        </w:tblPrEx>
        <w:tc>
          <w:tcPr>
            <w:tcW w:w="1440" w:type="dxa"/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9534EBB" w14:textId="77777777" w:rsidR="00583EB7" w:rsidRPr="00583EB7" w:rsidRDefault="00583EB7" w:rsidP="00842DEA">
            <w:pPr>
              <w:rPr>
                <w:rFonts w:asciiTheme="minorHAnsi" w:hAnsiTheme="minorHAnsi"/>
                <w:sz w:val="24"/>
                <w:szCs w:val="24"/>
              </w:rPr>
            </w:pPr>
            <w:r w:rsidRPr="00583EB7">
              <w:rPr>
                <w:rFonts w:asciiTheme="minorHAnsi" w:hAnsiTheme="minorHAnsi"/>
                <w:b/>
                <w:bCs/>
                <w:sz w:val="24"/>
                <w:szCs w:val="24"/>
              </w:rPr>
              <w:t>TO:</w:t>
            </w:r>
          </w:p>
        </w:tc>
        <w:tc>
          <w:tcPr>
            <w:tcW w:w="7920" w:type="dxa"/>
            <w:tcBorders>
              <w:bottom w:val="single" w:sz="1" w:space="0" w:color="999999"/>
            </w:tcBorders>
            <w:tcMar>
              <w:top w:w="60" w:type="dxa"/>
              <w:left w:w="120" w:type="dxa"/>
              <w:bottom w:w="60" w:type="dxa"/>
              <w:right w:w="0" w:type="dxa"/>
            </w:tcMar>
          </w:tcPr>
          <w:p w14:paraId="4C001E05" w14:textId="77777777" w:rsidR="00583EB7" w:rsidRPr="00583EB7" w:rsidRDefault="00583EB7" w:rsidP="00842DEA">
            <w:pPr>
              <w:rPr>
                <w:rFonts w:asciiTheme="minorHAnsi" w:hAnsiTheme="minorHAnsi"/>
                <w:sz w:val="24"/>
                <w:szCs w:val="24"/>
              </w:rPr>
            </w:pPr>
            <w:r w:rsidRPr="00583EB7">
              <w:rPr>
                <w:rFonts w:asciiTheme="minorHAnsi" w:hAnsiTheme="minorHAnsi"/>
                <w:sz w:val="24"/>
                <w:szCs w:val="24"/>
              </w:rPr>
              <w:t>File</w:t>
            </w:r>
          </w:p>
        </w:tc>
      </w:tr>
      <w:tr w:rsidR="00583EB7" w:rsidRPr="00583EB7" w14:paraId="38B82F60" w14:textId="77777777" w:rsidTr="00842DEA">
        <w:tblPrEx>
          <w:tblCellMar>
            <w:top w:w="0" w:type="dxa"/>
            <w:bottom w:w="0" w:type="dxa"/>
          </w:tblCellMar>
        </w:tblPrEx>
        <w:tc>
          <w:tcPr>
            <w:tcW w:w="1440" w:type="dxa"/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93AD3FF" w14:textId="77777777" w:rsidR="00583EB7" w:rsidRPr="00583EB7" w:rsidRDefault="00583EB7" w:rsidP="00842DEA">
            <w:pPr>
              <w:rPr>
                <w:rFonts w:asciiTheme="minorHAnsi" w:hAnsiTheme="minorHAnsi"/>
                <w:sz w:val="24"/>
                <w:szCs w:val="24"/>
              </w:rPr>
            </w:pPr>
            <w:r w:rsidRPr="00583EB7">
              <w:rPr>
                <w:rFonts w:asciiTheme="minorHAnsi" w:hAnsiTheme="minorHAnsi"/>
                <w:b/>
                <w:bCs/>
                <w:sz w:val="24"/>
                <w:szCs w:val="24"/>
              </w:rPr>
              <w:t>FROM:</w:t>
            </w:r>
          </w:p>
        </w:tc>
        <w:tc>
          <w:tcPr>
            <w:tcW w:w="7920" w:type="dxa"/>
            <w:tcBorders>
              <w:bottom w:val="single" w:sz="1" w:space="0" w:color="999999"/>
            </w:tcBorders>
            <w:tcMar>
              <w:top w:w="60" w:type="dxa"/>
              <w:left w:w="120" w:type="dxa"/>
              <w:bottom w:w="60" w:type="dxa"/>
              <w:right w:w="0" w:type="dxa"/>
            </w:tcMar>
          </w:tcPr>
          <w:p w14:paraId="00E3A832" w14:textId="77777777" w:rsidR="00583EB7" w:rsidRPr="00583EB7" w:rsidRDefault="00583EB7" w:rsidP="00842DEA">
            <w:pPr>
              <w:rPr>
                <w:rFonts w:asciiTheme="minorHAnsi" w:hAnsiTheme="minorHAnsi"/>
                <w:sz w:val="24"/>
                <w:szCs w:val="24"/>
              </w:rPr>
            </w:pPr>
            <w:r w:rsidRPr="00583EB7">
              <w:rPr>
                <w:rFonts w:asciiTheme="minorHAnsi" w:hAnsiTheme="minorHAnsi"/>
                <w:sz w:val="24"/>
                <w:szCs w:val="24"/>
              </w:rPr>
              <w:t>Office of Emergency Services</w:t>
            </w:r>
          </w:p>
        </w:tc>
      </w:tr>
      <w:tr w:rsidR="00583EB7" w:rsidRPr="00583EB7" w14:paraId="4EDB5C3D" w14:textId="77777777" w:rsidTr="00842DEA">
        <w:tblPrEx>
          <w:tblCellMar>
            <w:top w:w="0" w:type="dxa"/>
            <w:bottom w:w="0" w:type="dxa"/>
          </w:tblCellMar>
        </w:tblPrEx>
        <w:tc>
          <w:tcPr>
            <w:tcW w:w="1440" w:type="dxa"/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CFE4BF9" w14:textId="77777777" w:rsidR="00583EB7" w:rsidRPr="00583EB7" w:rsidRDefault="00583EB7" w:rsidP="00842DEA">
            <w:pPr>
              <w:rPr>
                <w:rFonts w:asciiTheme="minorHAnsi" w:hAnsiTheme="minorHAnsi"/>
                <w:sz w:val="24"/>
                <w:szCs w:val="24"/>
              </w:rPr>
            </w:pPr>
            <w:r w:rsidRPr="00583EB7">
              <w:rPr>
                <w:rFonts w:asciiTheme="minorHAnsi" w:hAnsiTheme="minorHAnsi"/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7920" w:type="dxa"/>
            <w:tcBorders>
              <w:bottom w:val="single" w:sz="1" w:space="0" w:color="999999"/>
            </w:tcBorders>
            <w:tcMar>
              <w:top w:w="60" w:type="dxa"/>
              <w:left w:w="120" w:type="dxa"/>
              <w:bottom w:w="60" w:type="dxa"/>
              <w:right w:w="0" w:type="dxa"/>
            </w:tcMar>
          </w:tcPr>
          <w:p w14:paraId="12B54316" w14:textId="77777777" w:rsidR="00583EB7" w:rsidRPr="00583EB7" w:rsidRDefault="00583EB7" w:rsidP="00842DEA">
            <w:pPr>
              <w:rPr>
                <w:rFonts w:asciiTheme="minorHAnsi" w:hAnsiTheme="minorHAnsi"/>
                <w:sz w:val="24"/>
                <w:szCs w:val="24"/>
              </w:rPr>
            </w:pPr>
            <w:r w:rsidRPr="00583EB7">
              <w:rPr>
                <w:rFonts w:asciiTheme="minorHAnsi" w:hAnsiTheme="minorHAnsi"/>
                <w:sz w:val="24"/>
                <w:szCs w:val="24"/>
              </w:rPr>
              <w:t>May 20, 2026</w:t>
            </w:r>
          </w:p>
        </w:tc>
      </w:tr>
      <w:tr w:rsidR="00583EB7" w:rsidRPr="00583EB7" w14:paraId="1EDFCB8F" w14:textId="77777777" w:rsidTr="00842DEA">
        <w:tblPrEx>
          <w:tblCellMar>
            <w:top w:w="0" w:type="dxa"/>
            <w:bottom w:w="0" w:type="dxa"/>
          </w:tblCellMar>
        </w:tblPrEx>
        <w:tc>
          <w:tcPr>
            <w:tcW w:w="1440" w:type="dxa"/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06E614F" w14:textId="77777777" w:rsidR="00583EB7" w:rsidRPr="00583EB7" w:rsidRDefault="00583EB7" w:rsidP="00842DEA">
            <w:pPr>
              <w:rPr>
                <w:rFonts w:asciiTheme="minorHAnsi" w:hAnsiTheme="minorHAnsi"/>
                <w:sz w:val="24"/>
                <w:szCs w:val="24"/>
              </w:rPr>
            </w:pPr>
            <w:r w:rsidRPr="00583EB7">
              <w:rPr>
                <w:rFonts w:asciiTheme="minorHAnsi" w:hAnsiTheme="minorHAnsi"/>
                <w:b/>
                <w:bCs/>
                <w:sz w:val="24"/>
                <w:szCs w:val="24"/>
              </w:rPr>
              <w:t>RE:</w:t>
            </w:r>
          </w:p>
        </w:tc>
        <w:tc>
          <w:tcPr>
            <w:tcW w:w="7920" w:type="dxa"/>
            <w:tcBorders>
              <w:bottom w:val="single" w:sz="1" w:space="0" w:color="999999"/>
            </w:tcBorders>
            <w:tcMar>
              <w:top w:w="60" w:type="dxa"/>
              <w:left w:w="120" w:type="dxa"/>
              <w:bottom w:w="60" w:type="dxa"/>
              <w:right w:w="0" w:type="dxa"/>
            </w:tcMar>
          </w:tcPr>
          <w:p w14:paraId="3597E2AD" w14:textId="77777777" w:rsidR="00583EB7" w:rsidRPr="00583EB7" w:rsidRDefault="00583EB7" w:rsidP="00842DEA">
            <w:pPr>
              <w:rPr>
                <w:rFonts w:asciiTheme="minorHAnsi" w:hAnsiTheme="minorHAnsi"/>
                <w:sz w:val="24"/>
                <w:szCs w:val="24"/>
              </w:rPr>
            </w:pPr>
            <w:r w:rsidRPr="00583EB7">
              <w:rPr>
                <w:rFonts w:asciiTheme="minorHAnsi" w:hAnsiTheme="minorHAnsi"/>
                <w:sz w:val="24"/>
                <w:szCs w:val="24"/>
              </w:rPr>
              <w:t>Declaration of Surplus / Decommission – Fifth Wheel Trailer</w:t>
            </w:r>
          </w:p>
        </w:tc>
      </w:tr>
    </w:tbl>
    <w:p w14:paraId="1816B9E5" w14:textId="77777777" w:rsidR="00583EB7" w:rsidRDefault="00583EB7" w:rsidP="00583EB7">
      <w:pPr>
        <w:spacing w:after="100"/>
        <w:rPr>
          <w:rFonts w:asciiTheme="minorHAnsi" w:hAnsiTheme="minorHAnsi"/>
          <w:b/>
          <w:bCs/>
          <w:color w:val="1F3864"/>
          <w:sz w:val="24"/>
          <w:szCs w:val="24"/>
        </w:rPr>
      </w:pPr>
    </w:p>
    <w:p w14:paraId="763D41E4" w14:textId="21D8E004" w:rsidR="00583EB7" w:rsidRPr="00583EB7" w:rsidRDefault="00583EB7" w:rsidP="00583EB7">
      <w:pPr>
        <w:spacing w:after="100"/>
        <w:rPr>
          <w:rFonts w:asciiTheme="minorHAnsi" w:hAnsiTheme="minorHAnsi"/>
          <w:sz w:val="24"/>
          <w:szCs w:val="24"/>
        </w:rPr>
      </w:pPr>
      <w:r w:rsidRPr="00583EB7">
        <w:rPr>
          <w:rFonts w:asciiTheme="minorHAnsi" w:hAnsiTheme="minorHAnsi"/>
          <w:b/>
          <w:bCs/>
          <w:color w:val="1F3864"/>
          <w:sz w:val="24"/>
          <w:szCs w:val="24"/>
        </w:rPr>
        <w:t>PURPOSE</w:t>
      </w:r>
    </w:p>
    <w:p w14:paraId="2715C5DC" w14:textId="77777777" w:rsidR="00583EB7" w:rsidRPr="00583EB7" w:rsidRDefault="00583EB7" w:rsidP="00583EB7">
      <w:pPr>
        <w:spacing w:after="280"/>
        <w:rPr>
          <w:rFonts w:asciiTheme="minorHAnsi" w:hAnsiTheme="minorHAnsi"/>
          <w:sz w:val="24"/>
          <w:szCs w:val="24"/>
        </w:rPr>
      </w:pPr>
      <w:r w:rsidRPr="00583EB7">
        <w:rPr>
          <w:rFonts w:asciiTheme="minorHAnsi" w:hAnsiTheme="minorHAnsi"/>
          <w:sz w:val="24"/>
          <w:szCs w:val="24"/>
        </w:rPr>
        <w:t>This memorandum documents the declaration of the below-described equipment as surplus to the needs of the Office of Emergency Services (OES) and the authorization to proceed with disposition in accordance with the County Purchasing Ordinance.</w:t>
      </w:r>
    </w:p>
    <w:p w14:paraId="0954507B" w14:textId="77777777" w:rsidR="00583EB7" w:rsidRPr="00583EB7" w:rsidRDefault="00583EB7" w:rsidP="00583EB7">
      <w:pPr>
        <w:spacing w:after="120"/>
        <w:rPr>
          <w:rFonts w:asciiTheme="minorHAnsi" w:hAnsiTheme="minorHAnsi"/>
          <w:sz w:val="24"/>
          <w:szCs w:val="24"/>
        </w:rPr>
      </w:pPr>
      <w:r w:rsidRPr="00583EB7">
        <w:rPr>
          <w:rFonts w:asciiTheme="minorHAnsi" w:hAnsiTheme="minorHAnsi"/>
          <w:b/>
          <w:bCs/>
          <w:color w:val="1F3864"/>
          <w:sz w:val="24"/>
          <w:szCs w:val="24"/>
        </w:rPr>
        <w:t>ITEM DESCRIPTION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2"/>
        <w:gridCol w:w="1377"/>
        <w:gridCol w:w="2488"/>
        <w:gridCol w:w="753"/>
        <w:gridCol w:w="1078"/>
        <w:gridCol w:w="2362"/>
      </w:tblGrid>
      <w:tr w:rsidR="00583EB7" w:rsidRPr="00583EB7" w14:paraId="2E69D16A" w14:textId="77777777" w:rsidTr="00842DEA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A04412" w14:textId="77777777" w:rsidR="00583EB7" w:rsidRPr="00583EB7" w:rsidRDefault="00583EB7" w:rsidP="00842DEA">
            <w:pPr>
              <w:rPr>
                <w:rFonts w:asciiTheme="minorHAnsi" w:hAnsiTheme="minorHAnsi"/>
                <w:sz w:val="24"/>
                <w:szCs w:val="24"/>
              </w:rPr>
            </w:pPr>
            <w:r w:rsidRPr="00583EB7">
              <w:rPr>
                <w:rFonts w:asciiTheme="minorHAnsi" w:hAnsiTheme="minorHAnsi"/>
                <w:b/>
                <w:bCs/>
                <w:color w:val="FFFFFF"/>
                <w:sz w:val="24"/>
                <w:szCs w:val="24"/>
              </w:rPr>
              <w:t>Item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6021A8" w14:textId="77777777" w:rsidR="00583EB7" w:rsidRPr="00583EB7" w:rsidRDefault="00583EB7" w:rsidP="00842DEA">
            <w:pPr>
              <w:rPr>
                <w:rFonts w:asciiTheme="minorHAnsi" w:hAnsiTheme="minorHAnsi"/>
                <w:sz w:val="24"/>
                <w:szCs w:val="24"/>
              </w:rPr>
            </w:pPr>
            <w:r w:rsidRPr="00583EB7">
              <w:rPr>
                <w:rFonts w:asciiTheme="minorHAnsi" w:hAnsiTheme="minorHAnsi"/>
                <w:b/>
                <w:bCs/>
                <w:color w:val="FFFFFF"/>
                <w:sz w:val="24"/>
                <w:szCs w:val="24"/>
              </w:rPr>
              <w:t>Make / Model</w:t>
            </w:r>
          </w:p>
        </w:tc>
        <w:tc>
          <w:tcPr>
            <w:tcW w:w="1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F80FEF" w14:textId="77777777" w:rsidR="00583EB7" w:rsidRPr="00583EB7" w:rsidRDefault="00583EB7" w:rsidP="00842DEA">
            <w:pPr>
              <w:rPr>
                <w:rFonts w:asciiTheme="minorHAnsi" w:hAnsiTheme="minorHAnsi"/>
                <w:sz w:val="24"/>
                <w:szCs w:val="24"/>
              </w:rPr>
            </w:pPr>
            <w:r w:rsidRPr="00583EB7">
              <w:rPr>
                <w:rFonts w:asciiTheme="minorHAnsi" w:hAnsiTheme="minorHAnsi"/>
                <w:b/>
                <w:bCs/>
                <w:color w:val="FFFFFF"/>
                <w:sz w:val="24"/>
                <w:szCs w:val="24"/>
              </w:rPr>
              <w:t>VIN / Serial No.</w:t>
            </w:r>
          </w:p>
        </w:tc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8835DD" w14:textId="77777777" w:rsidR="00583EB7" w:rsidRPr="00583EB7" w:rsidRDefault="00583EB7" w:rsidP="00842DEA">
            <w:pPr>
              <w:rPr>
                <w:rFonts w:asciiTheme="minorHAnsi" w:hAnsiTheme="minorHAnsi"/>
                <w:sz w:val="24"/>
                <w:szCs w:val="24"/>
              </w:rPr>
            </w:pPr>
            <w:r w:rsidRPr="00583EB7">
              <w:rPr>
                <w:rFonts w:asciiTheme="minorHAnsi" w:hAnsiTheme="minorHAnsi"/>
                <w:b/>
                <w:bCs/>
                <w:color w:val="FFFFFF"/>
                <w:sz w:val="24"/>
                <w:szCs w:val="24"/>
              </w:rPr>
              <w:t>Year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874AA9" w14:textId="77777777" w:rsidR="00583EB7" w:rsidRPr="00583EB7" w:rsidRDefault="00583EB7" w:rsidP="00842DEA">
            <w:pPr>
              <w:rPr>
                <w:rFonts w:asciiTheme="minorHAnsi" w:hAnsiTheme="minorHAnsi"/>
                <w:sz w:val="24"/>
                <w:szCs w:val="24"/>
              </w:rPr>
            </w:pPr>
            <w:r w:rsidRPr="00583EB7">
              <w:rPr>
                <w:rFonts w:asciiTheme="minorHAnsi" w:hAnsiTheme="minorHAnsi"/>
                <w:b/>
                <w:bCs/>
                <w:color w:val="FFFFFF"/>
                <w:sz w:val="24"/>
                <w:szCs w:val="24"/>
              </w:rPr>
              <w:t>Est. Value</w:t>
            </w:r>
          </w:p>
        </w:tc>
        <w:tc>
          <w:tcPr>
            <w:tcW w:w="2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47F409" w14:textId="77777777" w:rsidR="00583EB7" w:rsidRPr="00583EB7" w:rsidRDefault="00583EB7" w:rsidP="00842DEA">
            <w:pPr>
              <w:rPr>
                <w:rFonts w:asciiTheme="minorHAnsi" w:hAnsiTheme="minorHAnsi"/>
                <w:sz w:val="24"/>
                <w:szCs w:val="24"/>
              </w:rPr>
            </w:pPr>
            <w:r w:rsidRPr="00583EB7">
              <w:rPr>
                <w:rFonts w:asciiTheme="minorHAnsi" w:hAnsiTheme="minorHAnsi"/>
                <w:b/>
                <w:bCs/>
                <w:color w:val="FFFFFF"/>
                <w:sz w:val="24"/>
                <w:szCs w:val="24"/>
              </w:rPr>
              <w:t>Condition</w:t>
            </w:r>
          </w:p>
        </w:tc>
      </w:tr>
      <w:tr w:rsidR="00583EB7" w:rsidRPr="00583EB7" w14:paraId="1359208D" w14:textId="77777777" w:rsidTr="00842DEA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93A8AD" w14:textId="77777777" w:rsidR="00583EB7" w:rsidRPr="00583EB7" w:rsidRDefault="00583EB7" w:rsidP="00842DEA">
            <w:pPr>
              <w:rPr>
                <w:rFonts w:asciiTheme="minorHAnsi" w:hAnsiTheme="minorHAnsi"/>
                <w:sz w:val="24"/>
                <w:szCs w:val="24"/>
              </w:rPr>
            </w:pPr>
            <w:r w:rsidRPr="00583EB7">
              <w:rPr>
                <w:rFonts w:asciiTheme="minorHAnsi" w:hAnsiTheme="minorHAnsi"/>
                <w:sz w:val="24"/>
                <w:szCs w:val="24"/>
              </w:rPr>
              <w:t>Fifth Wheel Trailer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BAAE2B" w14:textId="77777777" w:rsidR="00583EB7" w:rsidRPr="00583EB7" w:rsidRDefault="00583EB7" w:rsidP="00842DEA">
            <w:pPr>
              <w:rPr>
                <w:rFonts w:asciiTheme="minorHAnsi" w:hAnsiTheme="minorHAnsi"/>
                <w:sz w:val="24"/>
                <w:szCs w:val="24"/>
              </w:rPr>
            </w:pPr>
            <w:r w:rsidRPr="00583EB7">
              <w:rPr>
                <w:rFonts w:asciiTheme="minorHAnsi" w:hAnsiTheme="minorHAnsi"/>
                <w:sz w:val="24"/>
                <w:szCs w:val="24"/>
              </w:rPr>
              <w:t>Eagle Coach</w:t>
            </w:r>
          </w:p>
        </w:tc>
        <w:tc>
          <w:tcPr>
            <w:tcW w:w="1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B87FBD" w14:textId="77777777" w:rsidR="00583EB7" w:rsidRPr="00583EB7" w:rsidRDefault="00583EB7" w:rsidP="00842DEA">
            <w:pPr>
              <w:rPr>
                <w:rFonts w:asciiTheme="minorHAnsi" w:hAnsiTheme="minorHAnsi"/>
                <w:sz w:val="24"/>
                <w:szCs w:val="24"/>
              </w:rPr>
            </w:pPr>
            <w:r w:rsidRPr="00583EB7">
              <w:rPr>
                <w:rFonts w:asciiTheme="minorHAnsi" w:hAnsiTheme="minorHAnsi"/>
                <w:sz w:val="24"/>
                <w:szCs w:val="24"/>
              </w:rPr>
              <w:t>1U9F10U3451016003</w:t>
            </w:r>
          </w:p>
        </w:tc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094084" w14:textId="77777777" w:rsidR="00583EB7" w:rsidRPr="00583EB7" w:rsidRDefault="00583EB7" w:rsidP="00842DEA">
            <w:pPr>
              <w:rPr>
                <w:rFonts w:asciiTheme="minorHAnsi" w:hAnsiTheme="minorHAnsi"/>
                <w:sz w:val="24"/>
                <w:szCs w:val="24"/>
              </w:rPr>
            </w:pPr>
            <w:r w:rsidRPr="00583EB7">
              <w:rPr>
                <w:rFonts w:asciiTheme="minorHAnsi" w:hAnsiTheme="minorHAnsi"/>
                <w:sz w:val="24"/>
                <w:szCs w:val="24"/>
              </w:rPr>
              <w:t>2005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FCCD09" w14:textId="77777777" w:rsidR="00583EB7" w:rsidRPr="00583EB7" w:rsidRDefault="00583EB7" w:rsidP="00842DEA">
            <w:pPr>
              <w:rPr>
                <w:rFonts w:asciiTheme="minorHAnsi" w:hAnsiTheme="minorHAnsi"/>
                <w:sz w:val="24"/>
                <w:szCs w:val="24"/>
              </w:rPr>
            </w:pPr>
            <w:r w:rsidRPr="00583EB7">
              <w:rPr>
                <w:rFonts w:asciiTheme="minorHAnsi" w:hAnsiTheme="minorHAnsi"/>
                <w:sz w:val="24"/>
                <w:szCs w:val="24"/>
              </w:rPr>
              <w:t>&lt;$4,999</w:t>
            </w:r>
          </w:p>
        </w:tc>
        <w:tc>
          <w:tcPr>
            <w:tcW w:w="2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52BE3E" w14:textId="77777777" w:rsidR="00583EB7" w:rsidRPr="00583EB7" w:rsidRDefault="00583EB7" w:rsidP="00842DEA">
            <w:pPr>
              <w:rPr>
                <w:rFonts w:asciiTheme="minorHAnsi" w:hAnsiTheme="minorHAnsi"/>
                <w:sz w:val="24"/>
                <w:szCs w:val="24"/>
              </w:rPr>
            </w:pPr>
            <w:r w:rsidRPr="00583EB7">
              <w:rPr>
                <w:rFonts w:asciiTheme="minorHAnsi" w:hAnsiTheme="minorHAnsi"/>
                <w:sz w:val="24"/>
                <w:szCs w:val="24"/>
              </w:rPr>
              <w:t>Poor – exterior degradation, pest intrusion, non-functional slide-outs</w:t>
            </w:r>
          </w:p>
        </w:tc>
      </w:tr>
    </w:tbl>
    <w:p w14:paraId="5D427466" w14:textId="77777777" w:rsidR="00583EB7" w:rsidRPr="00583EB7" w:rsidRDefault="00583EB7" w:rsidP="00583EB7">
      <w:pPr>
        <w:spacing w:before="280" w:after="100"/>
        <w:rPr>
          <w:rFonts w:asciiTheme="minorHAnsi" w:hAnsiTheme="minorHAnsi"/>
          <w:sz w:val="24"/>
          <w:szCs w:val="24"/>
        </w:rPr>
      </w:pPr>
      <w:r w:rsidRPr="00583EB7">
        <w:rPr>
          <w:rFonts w:asciiTheme="minorHAnsi" w:hAnsiTheme="minorHAnsi"/>
          <w:b/>
          <w:bCs/>
          <w:color w:val="1F3864"/>
          <w:sz w:val="24"/>
          <w:szCs w:val="24"/>
        </w:rPr>
        <w:t>JUSTIFICATION</w:t>
      </w:r>
    </w:p>
    <w:p w14:paraId="59784937" w14:textId="77777777" w:rsidR="00583EB7" w:rsidRPr="00583EB7" w:rsidRDefault="00583EB7" w:rsidP="00583EB7">
      <w:pPr>
        <w:spacing w:after="180"/>
        <w:rPr>
          <w:rFonts w:asciiTheme="minorHAnsi" w:hAnsiTheme="minorHAnsi"/>
          <w:sz w:val="24"/>
          <w:szCs w:val="24"/>
        </w:rPr>
      </w:pPr>
      <w:r w:rsidRPr="00583EB7">
        <w:rPr>
          <w:rFonts w:asciiTheme="minorHAnsi" w:hAnsiTheme="minorHAnsi"/>
          <w:sz w:val="24"/>
          <w:szCs w:val="24"/>
        </w:rPr>
        <w:t>The existing fifth wheel is impractical, costly to maintain, and largely non-functional. It is too large for most emergency operations, requires specially licensed drivers, and demands substantial space for setup, limiting deployment to a few events per year.</w:t>
      </w:r>
    </w:p>
    <w:p w14:paraId="769DACDA" w14:textId="77777777" w:rsidR="00583EB7" w:rsidRPr="00583EB7" w:rsidRDefault="00583EB7" w:rsidP="00583EB7">
      <w:pPr>
        <w:spacing w:after="180"/>
        <w:rPr>
          <w:rFonts w:asciiTheme="minorHAnsi" w:hAnsiTheme="minorHAnsi"/>
          <w:sz w:val="24"/>
          <w:szCs w:val="24"/>
        </w:rPr>
      </w:pPr>
      <w:r w:rsidRPr="00583EB7">
        <w:rPr>
          <w:rFonts w:asciiTheme="minorHAnsi" w:hAnsiTheme="minorHAnsi"/>
          <w:sz w:val="24"/>
          <w:szCs w:val="24"/>
        </w:rPr>
        <w:t>Maintenance costs are disproportionate to its limited use. Repairs needed include: failing exterior components, replacement of outdated technology, batteries, tires due to age, and pest mitigation. Given these issues, continued use is inefficient and no longer operationally viable.</w:t>
      </w:r>
    </w:p>
    <w:p w14:paraId="19FD1A4A" w14:textId="77777777" w:rsidR="00583EB7" w:rsidRPr="00583EB7" w:rsidRDefault="00583EB7" w:rsidP="00583EB7">
      <w:pPr>
        <w:spacing w:after="100"/>
        <w:rPr>
          <w:rFonts w:asciiTheme="minorHAnsi" w:hAnsiTheme="minorHAnsi"/>
          <w:sz w:val="24"/>
          <w:szCs w:val="24"/>
        </w:rPr>
      </w:pPr>
      <w:r w:rsidRPr="00583EB7">
        <w:rPr>
          <w:rFonts w:asciiTheme="minorHAnsi" w:hAnsiTheme="minorHAnsi"/>
          <w:sz w:val="24"/>
          <w:szCs w:val="24"/>
        </w:rPr>
        <w:t>In line with Section 12.5.1 of County policy, this item was:</w:t>
      </w:r>
    </w:p>
    <w:p w14:paraId="1DE63C5C" w14:textId="77777777" w:rsidR="00583EB7" w:rsidRPr="00583EB7" w:rsidRDefault="00583EB7" w:rsidP="00583EB7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rFonts w:asciiTheme="minorHAnsi" w:hAnsiTheme="minorHAnsi"/>
        </w:rPr>
      </w:pPr>
      <w:r w:rsidRPr="00583EB7">
        <w:rPr>
          <w:rFonts w:asciiTheme="minorHAnsi" w:hAnsiTheme="minorHAnsi"/>
        </w:rPr>
        <w:t>Offered to other County departments November – December 2025;</w:t>
      </w:r>
    </w:p>
    <w:p w14:paraId="24A66719" w14:textId="77777777" w:rsidR="00583EB7" w:rsidRPr="00583EB7" w:rsidRDefault="00583EB7" w:rsidP="00583EB7">
      <w:pPr>
        <w:pStyle w:val="ListParagraph"/>
        <w:numPr>
          <w:ilvl w:val="0"/>
          <w:numId w:val="5"/>
        </w:numPr>
        <w:spacing w:after="180" w:line="240" w:lineRule="auto"/>
        <w:contextualSpacing w:val="0"/>
        <w:rPr>
          <w:rFonts w:asciiTheme="minorHAnsi" w:hAnsiTheme="minorHAnsi"/>
        </w:rPr>
      </w:pPr>
      <w:r w:rsidRPr="00583EB7">
        <w:rPr>
          <w:rFonts w:asciiTheme="minorHAnsi" w:hAnsiTheme="minorHAnsi"/>
        </w:rPr>
        <w:t>Remained unclaimed, and offered to other public agencies in January 2026.</w:t>
      </w:r>
    </w:p>
    <w:p w14:paraId="1ECDDD1C" w14:textId="77777777" w:rsidR="00583EB7" w:rsidRPr="00583EB7" w:rsidRDefault="00583EB7" w:rsidP="00583EB7">
      <w:pPr>
        <w:spacing w:after="280"/>
        <w:rPr>
          <w:rFonts w:asciiTheme="minorHAnsi" w:hAnsiTheme="minorHAnsi"/>
          <w:sz w:val="24"/>
          <w:szCs w:val="24"/>
        </w:rPr>
      </w:pPr>
      <w:r w:rsidRPr="00583EB7">
        <w:rPr>
          <w:rFonts w:asciiTheme="minorHAnsi" w:hAnsiTheme="minorHAnsi"/>
          <w:sz w:val="24"/>
          <w:szCs w:val="24"/>
        </w:rPr>
        <w:lastRenderedPageBreak/>
        <w:t xml:space="preserve">On May 7, 2026, OES received a request from Modoc County Sheriff’s Office to acquire the fifth wheel. </w:t>
      </w:r>
    </w:p>
    <w:p w14:paraId="5AA84965" w14:textId="77777777" w:rsidR="00583EB7" w:rsidRPr="00583EB7" w:rsidRDefault="00583EB7" w:rsidP="00583EB7">
      <w:pPr>
        <w:spacing w:after="100"/>
        <w:rPr>
          <w:rFonts w:asciiTheme="minorHAnsi" w:hAnsiTheme="minorHAnsi"/>
          <w:sz w:val="24"/>
          <w:szCs w:val="24"/>
        </w:rPr>
      </w:pPr>
      <w:r w:rsidRPr="00583EB7">
        <w:rPr>
          <w:rFonts w:asciiTheme="minorHAnsi" w:hAnsiTheme="minorHAnsi"/>
          <w:b/>
          <w:bCs/>
          <w:color w:val="1F3864"/>
          <w:sz w:val="24"/>
          <w:szCs w:val="24"/>
        </w:rPr>
        <w:t>DISPOSITION</w:t>
      </w:r>
    </w:p>
    <w:p w14:paraId="051499D0" w14:textId="77777777" w:rsidR="00583EB7" w:rsidRPr="00583EB7" w:rsidRDefault="00583EB7" w:rsidP="00583EB7">
      <w:pPr>
        <w:spacing w:after="360"/>
        <w:rPr>
          <w:rFonts w:asciiTheme="minorHAnsi" w:hAnsiTheme="minorHAnsi"/>
          <w:sz w:val="24"/>
          <w:szCs w:val="24"/>
        </w:rPr>
      </w:pPr>
      <w:r w:rsidRPr="00583EB7">
        <w:rPr>
          <w:rFonts w:asciiTheme="minorHAnsi" w:hAnsiTheme="minorHAnsi"/>
          <w:sz w:val="24"/>
          <w:szCs w:val="24"/>
        </w:rPr>
        <w:t xml:space="preserve">The fifth wheel trailer is hereby declared surplus personal property and authorized for transfer to Modoc County Sheriff’s Office. </w:t>
      </w:r>
    </w:p>
    <w:p w14:paraId="025D662E" w14:textId="77777777" w:rsidR="00583EB7" w:rsidRPr="00583EB7" w:rsidRDefault="00583EB7" w:rsidP="00583EB7">
      <w:pPr>
        <w:spacing w:after="100"/>
        <w:rPr>
          <w:rFonts w:asciiTheme="minorHAnsi" w:hAnsiTheme="minorHAnsi"/>
          <w:sz w:val="24"/>
          <w:szCs w:val="24"/>
        </w:rPr>
      </w:pPr>
      <w:r w:rsidRPr="00583EB7">
        <w:rPr>
          <w:rFonts w:asciiTheme="minorHAnsi" w:hAnsiTheme="minorHAnsi"/>
          <w:b/>
          <w:bCs/>
          <w:sz w:val="24"/>
          <w:szCs w:val="24"/>
        </w:rPr>
        <w:t>Submitted by:</w:t>
      </w:r>
    </w:p>
    <w:p w14:paraId="5425AD3B" w14:textId="77777777" w:rsidR="00583EB7" w:rsidRPr="00583EB7" w:rsidRDefault="00583EB7" w:rsidP="00583EB7">
      <w:pPr>
        <w:spacing w:after="500"/>
        <w:rPr>
          <w:rFonts w:asciiTheme="minorHAnsi" w:hAnsiTheme="minorHAnsi"/>
          <w:sz w:val="24"/>
          <w:szCs w:val="24"/>
        </w:rPr>
      </w:pPr>
    </w:p>
    <w:p w14:paraId="447384F5" w14:textId="77777777" w:rsidR="00583EB7" w:rsidRPr="00583EB7" w:rsidRDefault="00583EB7" w:rsidP="00583EB7">
      <w:pPr>
        <w:spacing w:after="60"/>
        <w:rPr>
          <w:rFonts w:asciiTheme="minorHAnsi" w:hAnsiTheme="minorHAnsi"/>
          <w:sz w:val="24"/>
          <w:szCs w:val="24"/>
        </w:rPr>
      </w:pPr>
      <w:r w:rsidRPr="00583EB7">
        <w:rPr>
          <w:rFonts w:asciiTheme="minorHAnsi" w:hAnsiTheme="minorHAnsi"/>
          <w:sz w:val="24"/>
          <w:szCs w:val="24"/>
        </w:rPr>
        <w:t>_______________________________________</w:t>
      </w:r>
    </w:p>
    <w:p w14:paraId="1EC0714A" w14:textId="77777777" w:rsidR="00583EB7" w:rsidRPr="00583EB7" w:rsidRDefault="00583EB7" w:rsidP="00583EB7">
      <w:pPr>
        <w:spacing w:after="60"/>
        <w:rPr>
          <w:rFonts w:asciiTheme="minorHAnsi" w:hAnsiTheme="minorHAnsi"/>
          <w:sz w:val="24"/>
          <w:szCs w:val="24"/>
        </w:rPr>
      </w:pPr>
      <w:r w:rsidRPr="00583EB7">
        <w:rPr>
          <w:rFonts w:asciiTheme="minorHAnsi" w:hAnsiTheme="minorHAnsi"/>
          <w:sz w:val="24"/>
          <w:szCs w:val="24"/>
        </w:rPr>
        <w:t>Luke Bingham</w:t>
      </w:r>
    </w:p>
    <w:p w14:paraId="57C6E5E5" w14:textId="77777777" w:rsidR="00583EB7" w:rsidRPr="00583EB7" w:rsidRDefault="00583EB7" w:rsidP="00583EB7">
      <w:pPr>
        <w:spacing w:after="60"/>
        <w:rPr>
          <w:rFonts w:asciiTheme="minorHAnsi" w:hAnsiTheme="minorHAnsi"/>
          <w:sz w:val="24"/>
          <w:szCs w:val="24"/>
        </w:rPr>
      </w:pPr>
      <w:r w:rsidRPr="00583EB7">
        <w:rPr>
          <w:rFonts w:asciiTheme="minorHAnsi" w:hAnsiTheme="minorHAnsi"/>
          <w:sz w:val="24"/>
          <w:szCs w:val="24"/>
        </w:rPr>
        <w:t>Sheriff/Coroner/OES Director/Purchasing Agent</w:t>
      </w:r>
    </w:p>
    <w:p w14:paraId="046E5D02" w14:textId="77777777" w:rsidR="00583EB7" w:rsidRPr="00583EB7" w:rsidRDefault="00583EB7" w:rsidP="00583EB7">
      <w:pPr>
        <w:spacing w:after="60"/>
        <w:rPr>
          <w:rFonts w:asciiTheme="minorHAnsi" w:hAnsiTheme="minorHAnsi"/>
          <w:sz w:val="24"/>
          <w:szCs w:val="24"/>
        </w:rPr>
      </w:pPr>
      <w:r w:rsidRPr="00583EB7">
        <w:rPr>
          <w:rFonts w:asciiTheme="minorHAnsi" w:hAnsiTheme="minorHAnsi"/>
          <w:sz w:val="24"/>
          <w:szCs w:val="24"/>
        </w:rPr>
        <w:t>Lake County Sheriff’s Office</w:t>
      </w:r>
    </w:p>
    <w:p w14:paraId="18F2CEE6" w14:textId="77777777" w:rsidR="00583EB7" w:rsidRPr="00583EB7" w:rsidRDefault="00583EB7" w:rsidP="00583EB7">
      <w:pPr>
        <w:spacing w:after="60"/>
        <w:rPr>
          <w:rFonts w:asciiTheme="minorHAnsi" w:hAnsiTheme="minorHAnsi"/>
          <w:sz w:val="24"/>
          <w:szCs w:val="24"/>
        </w:rPr>
      </w:pPr>
      <w:r w:rsidRPr="00583EB7">
        <w:rPr>
          <w:rFonts w:asciiTheme="minorHAnsi" w:hAnsiTheme="minorHAnsi"/>
          <w:sz w:val="24"/>
          <w:szCs w:val="24"/>
        </w:rPr>
        <w:t>May 20, 2026</w:t>
      </w:r>
    </w:p>
    <w:p w14:paraId="15C3B5B1" w14:textId="77777777" w:rsidR="00583EB7" w:rsidRDefault="00583EB7" w:rsidP="000D4320">
      <w:pPr>
        <w:jc w:val="center"/>
        <w:rPr>
          <w:sz w:val="24"/>
          <w:szCs w:val="24"/>
        </w:rPr>
      </w:pPr>
    </w:p>
    <w:sectPr w:rsidR="00583EB7">
      <w:pgSz w:w="12240" w:h="15840" w:code="1"/>
      <w:pgMar w:top="1008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D18A9"/>
    <w:multiLevelType w:val="hybridMultilevel"/>
    <w:tmpl w:val="936E872A"/>
    <w:lvl w:ilvl="0" w:tplc="D90412C0">
      <w:start w:val="1"/>
      <w:numFmt w:val="decimal"/>
      <w:lvlText w:val="%1."/>
      <w:lvlJc w:val="left"/>
      <w:pPr>
        <w:ind w:left="720" w:hanging="360"/>
      </w:pPr>
    </w:lvl>
    <w:lvl w:ilvl="1" w:tplc="9C52611C">
      <w:numFmt w:val="decimal"/>
      <w:lvlText w:val=""/>
      <w:lvlJc w:val="left"/>
    </w:lvl>
    <w:lvl w:ilvl="2" w:tplc="DB3419A8">
      <w:numFmt w:val="decimal"/>
      <w:lvlText w:val=""/>
      <w:lvlJc w:val="left"/>
    </w:lvl>
    <w:lvl w:ilvl="3" w:tplc="C292CE8A">
      <w:numFmt w:val="decimal"/>
      <w:lvlText w:val=""/>
      <w:lvlJc w:val="left"/>
    </w:lvl>
    <w:lvl w:ilvl="4" w:tplc="29562F8C">
      <w:numFmt w:val="decimal"/>
      <w:lvlText w:val=""/>
      <w:lvlJc w:val="left"/>
    </w:lvl>
    <w:lvl w:ilvl="5" w:tplc="60DAE924">
      <w:numFmt w:val="decimal"/>
      <w:lvlText w:val=""/>
      <w:lvlJc w:val="left"/>
    </w:lvl>
    <w:lvl w:ilvl="6" w:tplc="8BCEDD9E">
      <w:numFmt w:val="decimal"/>
      <w:lvlText w:val=""/>
      <w:lvlJc w:val="left"/>
    </w:lvl>
    <w:lvl w:ilvl="7" w:tplc="7EA88192">
      <w:numFmt w:val="decimal"/>
      <w:lvlText w:val=""/>
      <w:lvlJc w:val="left"/>
    </w:lvl>
    <w:lvl w:ilvl="8" w:tplc="3B9C3E66">
      <w:numFmt w:val="decimal"/>
      <w:lvlText w:val=""/>
      <w:lvlJc w:val="left"/>
    </w:lvl>
  </w:abstractNum>
  <w:abstractNum w:abstractNumId="1" w15:restartNumberingAfterBreak="0">
    <w:nsid w:val="33255206"/>
    <w:multiLevelType w:val="multilevel"/>
    <w:tmpl w:val="DA30E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B0315F"/>
    <w:multiLevelType w:val="hybridMultilevel"/>
    <w:tmpl w:val="299EF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A7634B"/>
    <w:multiLevelType w:val="multilevel"/>
    <w:tmpl w:val="178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C11D3B"/>
    <w:multiLevelType w:val="hybridMultilevel"/>
    <w:tmpl w:val="D77C4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272752">
    <w:abstractNumId w:val="4"/>
  </w:num>
  <w:num w:numId="2" w16cid:durableId="2118791460">
    <w:abstractNumId w:val="2"/>
  </w:num>
  <w:num w:numId="3" w16cid:durableId="2134210691">
    <w:abstractNumId w:val="3"/>
  </w:num>
  <w:num w:numId="4" w16cid:durableId="115101288">
    <w:abstractNumId w:val="1"/>
  </w:num>
  <w:num w:numId="5" w16cid:durableId="4593427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57E"/>
    <w:rsid w:val="00034C78"/>
    <w:rsid w:val="00054382"/>
    <w:rsid w:val="00055CEF"/>
    <w:rsid w:val="000A036F"/>
    <w:rsid w:val="000D4320"/>
    <w:rsid w:val="002337E7"/>
    <w:rsid w:val="002666BE"/>
    <w:rsid w:val="002C2359"/>
    <w:rsid w:val="002F34AD"/>
    <w:rsid w:val="0034357E"/>
    <w:rsid w:val="003E293D"/>
    <w:rsid w:val="004725F6"/>
    <w:rsid w:val="00575931"/>
    <w:rsid w:val="00583EB7"/>
    <w:rsid w:val="0062518D"/>
    <w:rsid w:val="0069762F"/>
    <w:rsid w:val="006D6659"/>
    <w:rsid w:val="006E730D"/>
    <w:rsid w:val="00713F31"/>
    <w:rsid w:val="00785444"/>
    <w:rsid w:val="00812EDD"/>
    <w:rsid w:val="008B063E"/>
    <w:rsid w:val="009942D8"/>
    <w:rsid w:val="009D7A41"/>
    <w:rsid w:val="00BB40A9"/>
    <w:rsid w:val="00C46767"/>
    <w:rsid w:val="00DA02D1"/>
    <w:rsid w:val="00E9541D"/>
    <w:rsid w:val="00F46CFE"/>
    <w:rsid w:val="00FB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>
      <o:colormru v:ext="edit" colors="#c90"/>
    </o:shapedefaults>
    <o:shapelayout v:ext="edit">
      <o:idmap v:ext="edit" data="1"/>
    </o:shapelayout>
  </w:shapeDefaults>
  <w:decimalSymbol w:val="."/>
  <w:listSeparator w:val=","/>
  <w14:docId w14:val="3B6272C3"/>
  <w15:chartTrackingRefBased/>
  <w15:docId w15:val="{E97EC7F3-3AF5-46FB-985E-F6AD4FC7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9942D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0A036F"/>
    <w:pPr>
      <w:spacing w:after="160" w:line="278" w:lineRule="auto"/>
      <w:ind w:left="720"/>
      <w:contextualSpacing/>
    </w:pPr>
    <w:rPr>
      <w:rFonts w:ascii="Aptos" w:eastAsia="Aptos" w:hAnsi="Aptos"/>
      <w:kern w:val="2"/>
      <w:sz w:val="24"/>
      <w:szCs w:val="24"/>
    </w:rPr>
  </w:style>
  <w:style w:type="character" w:styleId="Hyperlink">
    <w:name w:val="Hyperlink"/>
    <w:uiPriority w:val="99"/>
    <w:unhideWhenUsed/>
    <w:rsid w:val="000A036F"/>
    <w:rPr>
      <w:color w:val="467886"/>
      <w:u w:val="single"/>
    </w:rPr>
  </w:style>
  <w:style w:type="character" w:styleId="FollowedHyperlink">
    <w:name w:val="FollowedHyperlink"/>
    <w:rsid w:val="000D4320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6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emos\_ltrme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_ltrmemo</Template>
  <TotalTime>1</TotalTime>
  <Pages>2</Pages>
  <Words>317</Words>
  <Characters>1778</Characters>
  <Application>Microsoft Office Word</Application>
  <DocSecurity>0</DocSecurity>
  <Lines>68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Lake County Sheriff's Office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Lake County Sheriff's Department</dc:creator>
  <cp:keywords/>
  <dc:description/>
  <cp:lastModifiedBy>Leah Sautelet</cp:lastModifiedBy>
  <cp:revision>2</cp:revision>
  <cp:lastPrinted>2012-09-12T22:29:00Z</cp:lastPrinted>
  <dcterms:created xsi:type="dcterms:W3CDTF">2026-05-20T17:12:00Z</dcterms:created>
  <dcterms:modified xsi:type="dcterms:W3CDTF">2026-05-20T17:12:00Z</dcterms:modified>
</cp:coreProperties>
</file>