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1BCF" w14:textId="77777777" w:rsidR="009F68E0" w:rsidRDefault="009F68E0">
      <w:pPr>
        <w:pStyle w:val="BodyText"/>
        <w:rPr>
          <w:rFonts w:ascii="Times New Roman"/>
          <w:sz w:val="20"/>
        </w:rPr>
        <w:sectPr w:rsidR="009F68E0">
          <w:footerReference w:type="default" r:id="rId7"/>
          <w:type w:val="continuous"/>
          <w:pgSz w:w="12240" w:h="15840"/>
          <w:pgMar w:top="340" w:right="1080" w:bottom="1260" w:left="1440" w:header="0" w:footer="1062" w:gutter="0"/>
          <w:pgNumType w:start="1"/>
          <w:cols w:space="720"/>
        </w:sectPr>
      </w:pPr>
    </w:p>
    <w:p w14:paraId="03775F15" w14:textId="77777777" w:rsidR="00195530" w:rsidRDefault="00195530">
      <w:pPr>
        <w:pStyle w:val="BodyText"/>
        <w:rPr>
          <w:b/>
          <w:bCs/>
        </w:rPr>
      </w:pPr>
    </w:p>
    <w:p w14:paraId="026CE5F0" w14:textId="77777777" w:rsidR="00195530" w:rsidRDefault="00195530">
      <w:pPr>
        <w:pStyle w:val="BodyText"/>
        <w:rPr>
          <w:b/>
          <w:bCs/>
        </w:rPr>
      </w:pPr>
    </w:p>
    <w:p w14:paraId="5A733385" w14:textId="77777777" w:rsidR="00195530" w:rsidRDefault="00195530">
      <w:pPr>
        <w:pStyle w:val="BodyText"/>
        <w:rPr>
          <w:b/>
          <w:bCs/>
        </w:rPr>
      </w:pPr>
    </w:p>
    <w:p w14:paraId="743B06E1" w14:textId="77777777" w:rsidR="00195530" w:rsidRDefault="00195530">
      <w:pPr>
        <w:pStyle w:val="BodyText"/>
        <w:rPr>
          <w:b/>
          <w:bCs/>
        </w:rPr>
      </w:pPr>
    </w:p>
    <w:p w14:paraId="2B305955" w14:textId="108C5F91" w:rsidR="009F68E0" w:rsidRDefault="00481161">
      <w:pPr>
        <w:pStyle w:val="BodyText"/>
        <w:rPr>
          <w:b/>
          <w:bCs/>
        </w:rPr>
      </w:pPr>
      <w:r>
        <w:rPr>
          <w:b/>
          <w:bCs/>
        </w:rPr>
        <w:t>Rule 1</w:t>
      </w:r>
      <w:r w:rsidR="00195530">
        <w:rPr>
          <w:b/>
          <w:bCs/>
        </w:rPr>
        <w:t>6</w:t>
      </w:r>
      <w:r>
        <w:rPr>
          <w:b/>
          <w:bCs/>
        </w:rPr>
        <w:t xml:space="preserve"> County of Lake Policy Regarding Remote Access During Ralph M. Brown Act Meetings</w:t>
      </w:r>
    </w:p>
    <w:p w14:paraId="6F299BE3" w14:textId="18C5978C" w:rsidR="00195530" w:rsidRPr="00195530" w:rsidRDefault="00195530" w:rsidP="00195530">
      <w:pPr>
        <w:pStyle w:val="Heading1"/>
        <w:numPr>
          <w:ilvl w:val="0"/>
          <w:numId w:val="3"/>
        </w:numPr>
        <w:tabs>
          <w:tab w:val="left" w:pos="719"/>
        </w:tabs>
        <w:ind w:left="719" w:hanging="719"/>
      </w:pPr>
      <w:r w:rsidRPr="00195530">
        <w:rPr>
          <w:spacing w:val="-2"/>
        </w:rPr>
        <w:t xml:space="preserve">INTENT </w:t>
      </w:r>
    </w:p>
    <w:p w14:paraId="1CFD2C3D" w14:textId="77777777" w:rsidR="00195530" w:rsidRDefault="00195530" w:rsidP="00195530">
      <w:pPr>
        <w:pStyle w:val="Heading1"/>
        <w:tabs>
          <w:tab w:val="left" w:pos="719"/>
        </w:tabs>
        <w:rPr>
          <w:b w:val="0"/>
          <w:bCs w:val="0"/>
          <w:spacing w:val="-2"/>
        </w:rPr>
      </w:pPr>
      <w:r w:rsidRPr="00195530">
        <w:rPr>
          <w:b w:val="0"/>
          <w:bCs w:val="0"/>
          <w:spacing w:val="-2"/>
        </w:rPr>
        <w:t xml:space="preserve">The intent of this policy is to describe the </w:t>
      </w:r>
      <w:proofErr w:type="gramStart"/>
      <w:r w:rsidRPr="00195530">
        <w:rPr>
          <w:b w:val="0"/>
          <w:bCs w:val="0"/>
          <w:spacing w:val="-2"/>
        </w:rPr>
        <w:t>procedures</w:t>
      </w:r>
      <w:proofErr w:type="gramEnd"/>
      <w:r w:rsidRPr="00195530">
        <w:rPr>
          <w:b w:val="0"/>
          <w:bCs w:val="0"/>
          <w:spacing w:val="-2"/>
        </w:rPr>
        <w:t xml:space="preserve"> the County of Lake Board of Supervisors</w:t>
      </w:r>
    </w:p>
    <w:p w14:paraId="4730F8A9" w14:textId="77777777" w:rsidR="00173527" w:rsidRDefault="00195530" w:rsidP="00195530">
      <w:pPr>
        <w:pStyle w:val="Heading1"/>
        <w:tabs>
          <w:tab w:val="left" w:pos="719"/>
        </w:tabs>
        <w:rPr>
          <w:b w:val="0"/>
          <w:bCs w:val="0"/>
          <w:spacing w:val="-2"/>
        </w:rPr>
      </w:pPr>
      <w:r w:rsidRPr="00195530">
        <w:rPr>
          <w:b w:val="0"/>
          <w:bCs w:val="0"/>
          <w:spacing w:val="-2"/>
        </w:rPr>
        <w:t>("Board") shall follow in the event of a telephonic or internet service disruption that prevents</w:t>
      </w:r>
    </w:p>
    <w:p w14:paraId="35BB7D16" w14:textId="77777777" w:rsidR="00173527" w:rsidRDefault="00195530" w:rsidP="00173527">
      <w:pPr>
        <w:pStyle w:val="Heading1"/>
        <w:tabs>
          <w:tab w:val="left" w:pos="719"/>
        </w:tabs>
        <w:rPr>
          <w:b w:val="0"/>
          <w:bCs w:val="0"/>
          <w:spacing w:val="-2"/>
        </w:rPr>
      </w:pPr>
      <w:r w:rsidRPr="00195530">
        <w:rPr>
          <w:b w:val="0"/>
          <w:bCs w:val="0"/>
          <w:spacing w:val="-2"/>
        </w:rPr>
        <w:t xml:space="preserve">remote access to a Ralph M. Brown Act meeting, consistent with the requirements of </w:t>
      </w:r>
    </w:p>
    <w:p w14:paraId="06D70508" w14:textId="11AFAE9A" w:rsidR="00195530" w:rsidRPr="00195530" w:rsidRDefault="00195530" w:rsidP="00173527">
      <w:pPr>
        <w:pStyle w:val="Heading1"/>
        <w:tabs>
          <w:tab w:val="left" w:pos="719"/>
        </w:tabs>
        <w:rPr>
          <w:b w:val="0"/>
          <w:bCs w:val="0"/>
          <w:spacing w:val="-2"/>
        </w:rPr>
      </w:pPr>
      <w:r w:rsidRPr="00195530">
        <w:rPr>
          <w:b w:val="0"/>
          <w:bCs w:val="0"/>
          <w:spacing w:val="-2"/>
        </w:rPr>
        <w:t xml:space="preserve">Government Code </w:t>
      </w:r>
      <w:r w:rsidR="00173527">
        <w:rPr>
          <w:b w:val="0"/>
          <w:bCs w:val="0"/>
          <w:spacing w:val="-2"/>
        </w:rPr>
        <w:t>S</w:t>
      </w:r>
      <w:r w:rsidRPr="00195530">
        <w:rPr>
          <w:b w:val="0"/>
          <w:bCs w:val="0"/>
          <w:spacing w:val="-2"/>
        </w:rPr>
        <w:t>ection 54953.4.</w:t>
      </w:r>
    </w:p>
    <w:p w14:paraId="5C156F2F" w14:textId="77777777" w:rsidR="00195530" w:rsidRPr="00195530" w:rsidRDefault="00195530" w:rsidP="00195530">
      <w:pPr>
        <w:pStyle w:val="Heading1"/>
        <w:tabs>
          <w:tab w:val="left" w:pos="719"/>
        </w:tabs>
        <w:ind w:left="720" w:firstLine="0"/>
        <w:rPr>
          <w:spacing w:val="-2"/>
        </w:rPr>
      </w:pPr>
    </w:p>
    <w:p w14:paraId="78DFE9EB" w14:textId="53F97756" w:rsidR="009F68E0" w:rsidRDefault="00195530">
      <w:pPr>
        <w:pStyle w:val="Heading1"/>
        <w:numPr>
          <w:ilvl w:val="0"/>
          <w:numId w:val="3"/>
        </w:numPr>
        <w:tabs>
          <w:tab w:val="left" w:pos="719"/>
        </w:tabs>
        <w:ind w:left="719" w:hanging="719"/>
      </w:pPr>
      <w:r>
        <w:rPr>
          <w:spacing w:val="-2"/>
        </w:rPr>
        <w:t>BACK</w:t>
      </w:r>
      <w:r w:rsidR="00D42692">
        <w:rPr>
          <w:spacing w:val="-2"/>
        </w:rPr>
        <w:t>GROUND</w:t>
      </w:r>
    </w:p>
    <w:p w14:paraId="411DC69F" w14:textId="77777777" w:rsidR="009F68E0" w:rsidRDefault="009F68E0">
      <w:pPr>
        <w:pStyle w:val="BodyText"/>
        <w:rPr>
          <w:b/>
        </w:rPr>
      </w:pPr>
    </w:p>
    <w:p w14:paraId="2E598B1E" w14:textId="77777777" w:rsidR="009F68E0" w:rsidRDefault="00D42692">
      <w:pPr>
        <w:pStyle w:val="BodyText"/>
        <w:ind w:right="390"/>
      </w:pPr>
      <w:r>
        <w:t>In 2025, the California Legislature passed, and the Governor signed, Senate Bill 707 related to open</w:t>
      </w:r>
      <w:r>
        <w:rPr>
          <w:spacing w:val="-3"/>
        </w:rPr>
        <w:t xml:space="preserve"> </w:t>
      </w:r>
      <w:r>
        <w:t>meetings</w:t>
      </w:r>
      <w:r>
        <w:rPr>
          <w:spacing w:val="-4"/>
        </w:rPr>
        <w:t xml:space="preserve"> </w:t>
      </w:r>
      <w:r>
        <w:t>held</w:t>
      </w:r>
      <w:r>
        <w:rPr>
          <w:spacing w:val="-4"/>
        </w:rPr>
        <w:t xml:space="preserve"> </w:t>
      </w:r>
      <w:r>
        <w:t>pursuant</w:t>
      </w:r>
      <w:r>
        <w:rPr>
          <w:spacing w:val="-3"/>
        </w:rPr>
        <w:t xml:space="preserve"> </w:t>
      </w:r>
      <w:r>
        <w:t>to</w:t>
      </w:r>
      <w:r>
        <w:rPr>
          <w:spacing w:val="-4"/>
        </w:rPr>
        <w:t xml:space="preserve"> </w:t>
      </w:r>
      <w:r>
        <w:t>the</w:t>
      </w:r>
      <w:r>
        <w:rPr>
          <w:spacing w:val="-3"/>
        </w:rPr>
        <w:t xml:space="preserve"> </w:t>
      </w:r>
      <w:r>
        <w:t>Ralph</w:t>
      </w:r>
      <w:r>
        <w:rPr>
          <w:spacing w:val="-4"/>
        </w:rPr>
        <w:t xml:space="preserve"> </w:t>
      </w:r>
      <w:r>
        <w:t>M.</w:t>
      </w:r>
      <w:r>
        <w:rPr>
          <w:spacing w:val="-3"/>
        </w:rPr>
        <w:t xml:space="preserve"> </w:t>
      </w:r>
      <w:r>
        <w:t>Brown</w:t>
      </w:r>
      <w:r>
        <w:rPr>
          <w:spacing w:val="-4"/>
        </w:rPr>
        <w:t xml:space="preserve"> </w:t>
      </w:r>
      <w:r>
        <w:t>Act.</w:t>
      </w:r>
      <w:r>
        <w:rPr>
          <w:spacing w:val="-4"/>
        </w:rPr>
        <w:t xml:space="preserve"> </w:t>
      </w:r>
      <w:r>
        <w:t>(Government</w:t>
      </w:r>
      <w:r>
        <w:rPr>
          <w:spacing w:val="-3"/>
        </w:rPr>
        <w:t xml:space="preserve"> </w:t>
      </w:r>
      <w:r>
        <w:t>Code</w:t>
      </w:r>
      <w:r>
        <w:rPr>
          <w:spacing w:val="-4"/>
        </w:rPr>
        <w:t xml:space="preserve"> </w:t>
      </w:r>
      <w:r>
        <w:t>sections</w:t>
      </w:r>
      <w:r>
        <w:rPr>
          <w:spacing w:val="-4"/>
        </w:rPr>
        <w:t xml:space="preserve"> </w:t>
      </w:r>
      <w:r>
        <w:t>54950,</w:t>
      </w:r>
      <w:r>
        <w:rPr>
          <w:spacing w:val="-3"/>
        </w:rPr>
        <w:t xml:space="preserve"> </w:t>
      </w:r>
      <w:r>
        <w:t>et seq.). Effective July 1, 2026, a meeting held by an “eligible legislative body,” as defined, must include</w:t>
      </w:r>
      <w:r>
        <w:rPr>
          <w:spacing w:val="-1"/>
        </w:rPr>
        <w:t xml:space="preserve"> </w:t>
      </w:r>
      <w:r>
        <w:t>an</w:t>
      </w:r>
      <w:r>
        <w:rPr>
          <w:spacing w:val="-2"/>
        </w:rPr>
        <w:t xml:space="preserve"> </w:t>
      </w:r>
      <w:r>
        <w:t>opportunity</w:t>
      </w:r>
      <w:r>
        <w:rPr>
          <w:spacing w:val="-1"/>
        </w:rPr>
        <w:t xml:space="preserve"> </w:t>
      </w:r>
      <w:r>
        <w:t>for</w:t>
      </w:r>
      <w:r>
        <w:rPr>
          <w:spacing w:val="-2"/>
        </w:rPr>
        <w:t xml:space="preserve"> </w:t>
      </w:r>
      <w:r>
        <w:t>members</w:t>
      </w:r>
      <w:r>
        <w:rPr>
          <w:spacing w:val="-2"/>
        </w:rPr>
        <w:t xml:space="preserve"> </w:t>
      </w:r>
      <w:r>
        <w:t>of</w:t>
      </w:r>
      <w:r>
        <w:rPr>
          <w:spacing w:val="-2"/>
        </w:rPr>
        <w:t xml:space="preserve"> </w:t>
      </w:r>
      <w:r>
        <w:t>the</w:t>
      </w:r>
      <w:r>
        <w:rPr>
          <w:spacing w:val="-1"/>
        </w:rPr>
        <w:t xml:space="preserve"> </w:t>
      </w:r>
      <w:r>
        <w:t>public</w:t>
      </w:r>
      <w:r>
        <w:rPr>
          <w:spacing w:val="-1"/>
        </w:rPr>
        <w:t xml:space="preserve"> </w:t>
      </w:r>
      <w:r>
        <w:t>to</w:t>
      </w:r>
      <w:r>
        <w:rPr>
          <w:spacing w:val="-2"/>
        </w:rPr>
        <w:t xml:space="preserve"> </w:t>
      </w:r>
      <w:r>
        <w:t>attend</w:t>
      </w:r>
      <w:r>
        <w:rPr>
          <w:spacing w:val="-1"/>
        </w:rPr>
        <w:t xml:space="preserve"> </w:t>
      </w:r>
      <w:r>
        <w:t>via</w:t>
      </w:r>
      <w:r>
        <w:rPr>
          <w:spacing w:val="-2"/>
        </w:rPr>
        <w:t xml:space="preserve"> </w:t>
      </w:r>
      <w:r>
        <w:t>a</w:t>
      </w:r>
      <w:r>
        <w:rPr>
          <w:spacing w:val="-2"/>
        </w:rPr>
        <w:t xml:space="preserve"> </w:t>
      </w:r>
      <w:r>
        <w:t>two-way</w:t>
      </w:r>
      <w:r>
        <w:rPr>
          <w:spacing w:val="-1"/>
        </w:rPr>
        <w:t xml:space="preserve"> </w:t>
      </w:r>
      <w:r>
        <w:t>telephonic</w:t>
      </w:r>
      <w:r>
        <w:rPr>
          <w:spacing w:val="-1"/>
        </w:rPr>
        <w:t xml:space="preserve"> </w:t>
      </w:r>
      <w:r>
        <w:t>service</w:t>
      </w:r>
      <w:r>
        <w:rPr>
          <w:spacing w:val="-2"/>
        </w:rPr>
        <w:t xml:space="preserve"> </w:t>
      </w:r>
      <w:r>
        <w:t>or a two-way audiovisual platform, with certain exceptions.</w:t>
      </w:r>
    </w:p>
    <w:p w14:paraId="3C3AD112" w14:textId="77777777" w:rsidR="009F68E0" w:rsidRDefault="009F68E0">
      <w:pPr>
        <w:pStyle w:val="BodyText"/>
      </w:pPr>
    </w:p>
    <w:p w14:paraId="37736AD8" w14:textId="77777777" w:rsidR="009F68E0" w:rsidRDefault="00D42692">
      <w:pPr>
        <w:pStyle w:val="BodyText"/>
        <w:ind w:right="390"/>
      </w:pPr>
      <w:r>
        <w:t>The law provides that the open session of any such meeting must recess should any disruption of telephonic or internet service occur, that the meeting may continue in closed session during this</w:t>
      </w:r>
      <w:r>
        <w:rPr>
          <w:spacing w:val="-4"/>
        </w:rPr>
        <w:t xml:space="preserve"> </w:t>
      </w:r>
      <w:r>
        <w:t>recess,</w:t>
      </w:r>
      <w:r>
        <w:rPr>
          <w:spacing w:val="-4"/>
        </w:rPr>
        <w:t xml:space="preserve"> </w:t>
      </w:r>
      <w:r>
        <w:t>that</w:t>
      </w:r>
      <w:r>
        <w:rPr>
          <w:spacing w:val="-3"/>
        </w:rPr>
        <w:t xml:space="preserve"> </w:t>
      </w:r>
      <w:r>
        <w:t>the</w:t>
      </w:r>
      <w:r>
        <w:rPr>
          <w:spacing w:val="-3"/>
        </w:rPr>
        <w:t xml:space="preserve"> </w:t>
      </w:r>
      <w:r>
        <w:t>eligible</w:t>
      </w:r>
      <w:r>
        <w:rPr>
          <w:spacing w:val="-3"/>
        </w:rPr>
        <w:t xml:space="preserve"> </w:t>
      </w:r>
      <w:r>
        <w:t>legislative</w:t>
      </w:r>
      <w:r>
        <w:rPr>
          <w:spacing w:val="-3"/>
        </w:rPr>
        <w:t xml:space="preserve"> </w:t>
      </w:r>
      <w:r>
        <w:t>body</w:t>
      </w:r>
      <w:r>
        <w:rPr>
          <w:spacing w:val="-4"/>
        </w:rPr>
        <w:t xml:space="preserve"> </w:t>
      </w:r>
      <w:r>
        <w:t>must</w:t>
      </w:r>
      <w:r>
        <w:rPr>
          <w:spacing w:val="-3"/>
        </w:rPr>
        <w:t xml:space="preserve"> </w:t>
      </w:r>
      <w:r>
        <w:t>make</w:t>
      </w:r>
      <w:r>
        <w:rPr>
          <w:spacing w:val="-3"/>
        </w:rPr>
        <w:t xml:space="preserve"> </w:t>
      </w:r>
      <w:r>
        <w:t>a</w:t>
      </w:r>
      <w:r>
        <w:rPr>
          <w:spacing w:val="-4"/>
        </w:rPr>
        <w:t xml:space="preserve"> </w:t>
      </w:r>
      <w:r>
        <w:t>good</w:t>
      </w:r>
      <w:r>
        <w:rPr>
          <w:spacing w:val="-3"/>
        </w:rPr>
        <w:t xml:space="preserve"> </w:t>
      </w:r>
      <w:r>
        <w:t>faith</w:t>
      </w:r>
      <w:r>
        <w:rPr>
          <w:spacing w:val="-4"/>
        </w:rPr>
        <w:t xml:space="preserve"> </w:t>
      </w:r>
      <w:r>
        <w:t>effort</w:t>
      </w:r>
      <w:r>
        <w:rPr>
          <w:spacing w:val="-3"/>
        </w:rPr>
        <w:t xml:space="preserve"> </w:t>
      </w:r>
      <w:r>
        <w:t>to</w:t>
      </w:r>
      <w:r>
        <w:rPr>
          <w:spacing w:val="-4"/>
        </w:rPr>
        <w:t xml:space="preserve"> </w:t>
      </w:r>
      <w:r>
        <w:t>restore</w:t>
      </w:r>
      <w:r>
        <w:rPr>
          <w:spacing w:val="-4"/>
        </w:rPr>
        <w:t xml:space="preserve"> </w:t>
      </w:r>
      <w:r>
        <w:t>telephonic or internet service in accordance with an adopted policy for a minimum of one hour, and that the legislative body may thereafter reconvene into open session even if telephonic or internet service is not restored upon making certain findings.</w:t>
      </w:r>
    </w:p>
    <w:p w14:paraId="61D6A8FF" w14:textId="77777777" w:rsidR="009F68E0" w:rsidRDefault="009F68E0">
      <w:pPr>
        <w:pStyle w:val="BodyText"/>
      </w:pPr>
    </w:p>
    <w:p w14:paraId="031E3840" w14:textId="23C0868A" w:rsidR="009F68E0" w:rsidRDefault="00A11EAB">
      <w:pPr>
        <w:pStyle w:val="BodyText"/>
        <w:ind w:right="390"/>
      </w:pPr>
      <w:r>
        <w:t>T</w:t>
      </w:r>
      <w:r w:rsidR="00D42692">
        <w:t>he Board believes these requirements are reasonable and in the public interest and therefore voluntarily adopts them pursuant to this policy.</w:t>
      </w:r>
      <w:r w:rsidR="00D42692">
        <w:rPr>
          <w:spacing w:val="40"/>
        </w:rPr>
        <w:t xml:space="preserve"> </w:t>
      </w:r>
      <w:r w:rsidR="00D42692">
        <w:t>The Board further feels it is imperative to have a process in place for when</w:t>
      </w:r>
      <w:r w:rsidR="00D42692">
        <w:rPr>
          <w:spacing w:val="-4"/>
        </w:rPr>
        <w:t xml:space="preserve"> </w:t>
      </w:r>
      <w:r w:rsidR="00D42692">
        <w:t>interruptions</w:t>
      </w:r>
      <w:r w:rsidR="00D42692">
        <w:rPr>
          <w:spacing w:val="-4"/>
        </w:rPr>
        <w:t xml:space="preserve"> </w:t>
      </w:r>
      <w:r w:rsidR="00D42692">
        <w:t>to</w:t>
      </w:r>
      <w:r w:rsidR="00D42692">
        <w:rPr>
          <w:spacing w:val="-3"/>
        </w:rPr>
        <w:t xml:space="preserve"> </w:t>
      </w:r>
      <w:r w:rsidR="00D42692">
        <w:t>their</w:t>
      </w:r>
      <w:r w:rsidR="00D42692">
        <w:rPr>
          <w:spacing w:val="-3"/>
        </w:rPr>
        <w:t xml:space="preserve"> </w:t>
      </w:r>
      <w:r w:rsidR="00D42692">
        <w:t>meetings</w:t>
      </w:r>
      <w:r w:rsidR="00D42692">
        <w:rPr>
          <w:spacing w:val="-4"/>
        </w:rPr>
        <w:t xml:space="preserve"> </w:t>
      </w:r>
      <w:r w:rsidR="00D42692">
        <w:t>occur,</w:t>
      </w:r>
      <w:r w:rsidR="00D42692">
        <w:rPr>
          <w:spacing w:val="-3"/>
        </w:rPr>
        <w:t xml:space="preserve"> </w:t>
      </w:r>
      <w:r w:rsidR="00D42692">
        <w:t>so</w:t>
      </w:r>
      <w:r w:rsidR="00D42692">
        <w:rPr>
          <w:spacing w:val="-4"/>
        </w:rPr>
        <w:t xml:space="preserve"> </w:t>
      </w:r>
      <w:r w:rsidR="00D42692">
        <w:t>their</w:t>
      </w:r>
      <w:r w:rsidR="00D42692">
        <w:rPr>
          <w:spacing w:val="-4"/>
        </w:rPr>
        <w:t xml:space="preserve"> </w:t>
      </w:r>
      <w:r w:rsidR="00D42692">
        <w:t>constituents</w:t>
      </w:r>
      <w:r w:rsidR="00D42692">
        <w:rPr>
          <w:spacing w:val="-4"/>
        </w:rPr>
        <w:t xml:space="preserve"> </w:t>
      </w:r>
      <w:r w:rsidR="00D42692">
        <w:t>know</w:t>
      </w:r>
      <w:r w:rsidR="00D42692">
        <w:rPr>
          <w:spacing w:val="-3"/>
        </w:rPr>
        <w:t xml:space="preserve"> </w:t>
      </w:r>
      <w:r w:rsidR="00D42692">
        <w:t>exactly</w:t>
      </w:r>
      <w:r w:rsidR="00D42692">
        <w:rPr>
          <w:spacing w:val="-3"/>
        </w:rPr>
        <w:t xml:space="preserve"> </w:t>
      </w:r>
      <w:r w:rsidR="00D42692">
        <w:t>what</w:t>
      </w:r>
      <w:r w:rsidR="00D42692">
        <w:rPr>
          <w:spacing w:val="-3"/>
        </w:rPr>
        <w:t xml:space="preserve"> </w:t>
      </w:r>
      <w:r w:rsidR="00D42692">
        <w:t>steps</w:t>
      </w:r>
      <w:r w:rsidR="00D42692">
        <w:rPr>
          <w:spacing w:val="-3"/>
        </w:rPr>
        <w:t xml:space="preserve"> </w:t>
      </w:r>
      <w:r w:rsidR="00D42692">
        <w:t>were taken to ensure the public participating online have a chance to participate.</w:t>
      </w:r>
    </w:p>
    <w:p w14:paraId="39609B29" w14:textId="77777777" w:rsidR="009F68E0" w:rsidRDefault="009F68E0">
      <w:pPr>
        <w:pStyle w:val="BodyText"/>
      </w:pPr>
    </w:p>
    <w:p w14:paraId="4A2D384E" w14:textId="77777777" w:rsidR="009F68E0" w:rsidRDefault="00D42692">
      <w:pPr>
        <w:pStyle w:val="BodyText"/>
        <w:ind w:right="390"/>
      </w:pPr>
      <w:r>
        <w:t>This</w:t>
      </w:r>
      <w:r>
        <w:rPr>
          <w:spacing w:val="-4"/>
        </w:rPr>
        <w:t xml:space="preserve"> </w:t>
      </w:r>
      <w:r>
        <w:t>policy</w:t>
      </w:r>
      <w:r>
        <w:rPr>
          <w:spacing w:val="-3"/>
        </w:rPr>
        <w:t xml:space="preserve"> </w:t>
      </w:r>
      <w:r>
        <w:t>does</w:t>
      </w:r>
      <w:r>
        <w:rPr>
          <w:spacing w:val="-4"/>
        </w:rPr>
        <w:t xml:space="preserve"> </w:t>
      </w:r>
      <w:r>
        <w:t>not</w:t>
      </w:r>
      <w:r>
        <w:rPr>
          <w:spacing w:val="-3"/>
        </w:rPr>
        <w:t xml:space="preserve"> </w:t>
      </w:r>
      <w:r>
        <w:t>apply</w:t>
      </w:r>
      <w:r>
        <w:rPr>
          <w:spacing w:val="-3"/>
        </w:rPr>
        <w:t xml:space="preserve"> </w:t>
      </w:r>
      <w:r>
        <w:t>to</w:t>
      </w:r>
      <w:r>
        <w:rPr>
          <w:spacing w:val="-4"/>
        </w:rPr>
        <w:t xml:space="preserve"> </w:t>
      </w:r>
      <w:r>
        <w:t>technical</w:t>
      </w:r>
      <w:r>
        <w:rPr>
          <w:spacing w:val="-4"/>
        </w:rPr>
        <w:t xml:space="preserve"> </w:t>
      </w:r>
      <w:r>
        <w:t>disruptions</w:t>
      </w:r>
      <w:r>
        <w:rPr>
          <w:spacing w:val="-4"/>
        </w:rPr>
        <w:t xml:space="preserve"> </w:t>
      </w:r>
      <w:r>
        <w:t>experienced</w:t>
      </w:r>
      <w:r>
        <w:rPr>
          <w:spacing w:val="-3"/>
        </w:rPr>
        <w:t xml:space="preserve"> </w:t>
      </w:r>
      <w:r>
        <w:t>solely</w:t>
      </w:r>
      <w:r>
        <w:rPr>
          <w:spacing w:val="-3"/>
        </w:rPr>
        <w:t xml:space="preserve"> </w:t>
      </w:r>
      <w:r>
        <w:t>by</w:t>
      </w:r>
      <w:r>
        <w:rPr>
          <w:spacing w:val="-3"/>
        </w:rPr>
        <w:t xml:space="preserve"> </w:t>
      </w:r>
      <w:r>
        <w:t>individual</w:t>
      </w:r>
      <w:r>
        <w:rPr>
          <w:spacing w:val="-3"/>
        </w:rPr>
        <w:t xml:space="preserve"> </w:t>
      </w:r>
      <w:r>
        <w:t>members</w:t>
      </w:r>
      <w:r>
        <w:rPr>
          <w:spacing w:val="-4"/>
        </w:rPr>
        <w:t xml:space="preserve"> </w:t>
      </w:r>
      <w:r>
        <w:t>of the public.</w:t>
      </w:r>
    </w:p>
    <w:p w14:paraId="43D5F2F6" w14:textId="77777777" w:rsidR="009F68E0" w:rsidRDefault="009F68E0">
      <w:pPr>
        <w:pStyle w:val="BodyText"/>
      </w:pPr>
    </w:p>
    <w:p w14:paraId="01D68D0E" w14:textId="77777777" w:rsidR="009F68E0" w:rsidRDefault="00D42692">
      <w:pPr>
        <w:pStyle w:val="Heading1"/>
        <w:numPr>
          <w:ilvl w:val="0"/>
          <w:numId w:val="3"/>
        </w:numPr>
        <w:tabs>
          <w:tab w:val="left" w:pos="719"/>
        </w:tabs>
        <w:ind w:left="719" w:hanging="719"/>
      </w:pPr>
      <w:r>
        <w:rPr>
          <w:spacing w:val="-2"/>
        </w:rPr>
        <w:t>PURPOSE</w:t>
      </w:r>
    </w:p>
    <w:p w14:paraId="1EEE02B7" w14:textId="77777777" w:rsidR="009F68E0" w:rsidRDefault="009F68E0">
      <w:pPr>
        <w:pStyle w:val="BodyText"/>
        <w:rPr>
          <w:b/>
        </w:rPr>
      </w:pPr>
    </w:p>
    <w:p w14:paraId="2BEAFBE7" w14:textId="56839BE6" w:rsidR="009F68E0" w:rsidRDefault="00D42692">
      <w:pPr>
        <w:pStyle w:val="BodyText"/>
        <w:ind w:right="390"/>
      </w:pPr>
      <w:r>
        <w:t xml:space="preserve">The purpose of this policy is </w:t>
      </w:r>
      <w:proofErr w:type="gramStart"/>
      <w:r w:rsidR="00173527">
        <w:t>adopted</w:t>
      </w:r>
      <w:proofErr w:type="gramEnd"/>
      <w:r w:rsidR="00173527">
        <w:t xml:space="preserve"> as</w:t>
      </w:r>
      <w:r>
        <w:t xml:space="preserve"> required by Government Code section 54953.4</w:t>
      </w:r>
      <w:r>
        <w:rPr>
          <w:spacing w:val="-3"/>
        </w:rPr>
        <w:t xml:space="preserve"> </w:t>
      </w:r>
      <w:r>
        <w:t>for</w:t>
      </w:r>
      <w:r>
        <w:rPr>
          <w:spacing w:val="-3"/>
        </w:rPr>
        <w:t xml:space="preserve"> </w:t>
      </w:r>
      <w:r>
        <w:t>the</w:t>
      </w:r>
      <w:r>
        <w:rPr>
          <w:spacing w:val="-3"/>
        </w:rPr>
        <w:t xml:space="preserve"> </w:t>
      </w:r>
      <w:r>
        <w:t>Board.</w:t>
      </w:r>
      <w:r>
        <w:rPr>
          <w:spacing w:val="-3"/>
        </w:rPr>
        <w:t xml:space="preserve"> </w:t>
      </w:r>
      <w:r>
        <w:t>This</w:t>
      </w:r>
      <w:r>
        <w:rPr>
          <w:spacing w:val="-3"/>
        </w:rPr>
        <w:t xml:space="preserve"> </w:t>
      </w:r>
      <w:r>
        <w:t>policy</w:t>
      </w:r>
      <w:r>
        <w:rPr>
          <w:spacing w:val="-3"/>
        </w:rPr>
        <w:t xml:space="preserve"> </w:t>
      </w:r>
      <w:r>
        <w:t>applies</w:t>
      </w:r>
      <w:r>
        <w:rPr>
          <w:spacing w:val="-3"/>
        </w:rPr>
        <w:t xml:space="preserve"> </w:t>
      </w:r>
      <w:r>
        <w:t>to</w:t>
      </w:r>
      <w:r>
        <w:rPr>
          <w:spacing w:val="-3"/>
        </w:rPr>
        <w:t xml:space="preserve"> </w:t>
      </w:r>
      <w:r>
        <w:t>all</w:t>
      </w:r>
      <w:r>
        <w:rPr>
          <w:spacing w:val="-3"/>
        </w:rPr>
        <w:t xml:space="preserve"> </w:t>
      </w:r>
      <w:r>
        <w:t>meetings</w:t>
      </w:r>
      <w:r>
        <w:rPr>
          <w:spacing w:val="-3"/>
        </w:rPr>
        <w:t xml:space="preserve"> </w:t>
      </w:r>
      <w:r>
        <w:t>of</w:t>
      </w:r>
      <w:r>
        <w:rPr>
          <w:spacing w:val="-3"/>
        </w:rPr>
        <w:t xml:space="preserve"> </w:t>
      </w:r>
      <w:r>
        <w:t>the Board for which public attendance via a two-way telephonic service or a two-way audiovisual platform is provided in accordance with Section 54953.4, subdivision (b)(1).</w:t>
      </w:r>
    </w:p>
    <w:p w14:paraId="70CE9A17" w14:textId="77777777" w:rsidR="009F68E0" w:rsidRDefault="009F68E0">
      <w:pPr>
        <w:pStyle w:val="BodyText"/>
        <w:sectPr w:rsidR="009F68E0" w:rsidSect="00195530">
          <w:type w:val="continuous"/>
          <w:pgSz w:w="12240" w:h="15840"/>
          <w:pgMar w:top="1440" w:right="1440" w:bottom="1440" w:left="1440" w:header="0" w:footer="1062" w:gutter="0"/>
          <w:cols w:space="720"/>
          <w:docGrid w:linePitch="299"/>
        </w:sectPr>
      </w:pPr>
    </w:p>
    <w:p w14:paraId="40FA6801" w14:textId="77777777" w:rsidR="009F68E0" w:rsidRDefault="00D42692">
      <w:pPr>
        <w:pStyle w:val="Heading1"/>
        <w:numPr>
          <w:ilvl w:val="0"/>
          <w:numId w:val="3"/>
        </w:numPr>
        <w:tabs>
          <w:tab w:val="left" w:pos="719"/>
        </w:tabs>
        <w:spacing w:before="40"/>
        <w:ind w:left="719" w:hanging="719"/>
      </w:pPr>
      <w:r>
        <w:rPr>
          <w:spacing w:val="-2"/>
        </w:rPr>
        <w:lastRenderedPageBreak/>
        <w:t>DEFINITIONS</w:t>
      </w:r>
    </w:p>
    <w:p w14:paraId="6174CDBF" w14:textId="77777777" w:rsidR="009F68E0" w:rsidRDefault="00D42692">
      <w:pPr>
        <w:pStyle w:val="Heading2"/>
        <w:numPr>
          <w:ilvl w:val="1"/>
          <w:numId w:val="3"/>
        </w:numPr>
        <w:tabs>
          <w:tab w:val="left" w:pos="1078"/>
        </w:tabs>
        <w:ind w:hanging="358"/>
        <w:rPr>
          <w:u w:val="none"/>
        </w:rPr>
      </w:pPr>
      <w:r>
        <w:rPr>
          <w:spacing w:val="-2"/>
        </w:rPr>
        <w:t>BOARD</w:t>
      </w:r>
    </w:p>
    <w:p w14:paraId="5905FAFE" w14:textId="78FA617E" w:rsidR="009F68E0" w:rsidRDefault="00D42692">
      <w:pPr>
        <w:pStyle w:val="BodyText"/>
        <w:ind w:left="720"/>
      </w:pPr>
      <w:r>
        <w:t>The</w:t>
      </w:r>
      <w:r>
        <w:rPr>
          <w:spacing w:val="-6"/>
        </w:rPr>
        <w:t xml:space="preserve"> </w:t>
      </w:r>
      <w:r>
        <w:t>local</w:t>
      </w:r>
      <w:r>
        <w:rPr>
          <w:spacing w:val="-2"/>
        </w:rPr>
        <w:t xml:space="preserve"> </w:t>
      </w:r>
      <w:r>
        <w:t>legislative</w:t>
      </w:r>
      <w:r>
        <w:rPr>
          <w:spacing w:val="-3"/>
        </w:rPr>
        <w:t xml:space="preserve"> </w:t>
      </w:r>
      <w:r>
        <w:t>body,</w:t>
      </w:r>
      <w:r>
        <w:rPr>
          <w:spacing w:val="-3"/>
        </w:rPr>
        <w:t xml:space="preserve"> </w:t>
      </w:r>
      <w:r>
        <w:t>the</w:t>
      </w:r>
      <w:r>
        <w:rPr>
          <w:spacing w:val="-4"/>
        </w:rPr>
        <w:t xml:space="preserve"> </w:t>
      </w:r>
      <w:r>
        <w:t>County</w:t>
      </w:r>
      <w:r w:rsidR="00A11EAB">
        <w:t xml:space="preserve"> of Lake</w:t>
      </w:r>
      <w:r>
        <w:rPr>
          <w:spacing w:val="-2"/>
        </w:rPr>
        <w:t xml:space="preserve"> </w:t>
      </w:r>
      <w:r>
        <w:t>Board</w:t>
      </w:r>
      <w:r>
        <w:rPr>
          <w:spacing w:val="-3"/>
        </w:rPr>
        <w:t xml:space="preserve"> </w:t>
      </w:r>
      <w:r>
        <w:t>of</w:t>
      </w:r>
      <w:r>
        <w:rPr>
          <w:spacing w:val="-2"/>
        </w:rPr>
        <w:t xml:space="preserve"> Supervisors.</w:t>
      </w:r>
    </w:p>
    <w:p w14:paraId="557ABD9C" w14:textId="77777777" w:rsidR="009F68E0" w:rsidRDefault="00D42692">
      <w:pPr>
        <w:pStyle w:val="Heading2"/>
        <w:numPr>
          <w:ilvl w:val="1"/>
          <w:numId w:val="3"/>
        </w:numPr>
        <w:tabs>
          <w:tab w:val="left" w:pos="1078"/>
        </w:tabs>
        <w:ind w:hanging="358"/>
        <w:rPr>
          <w:u w:val="none"/>
        </w:rPr>
      </w:pPr>
      <w:r>
        <w:rPr>
          <w:spacing w:val="-2"/>
        </w:rPr>
        <w:t>CLERK</w:t>
      </w:r>
    </w:p>
    <w:p w14:paraId="60C8F39E" w14:textId="77777777" w:rsidR="009F68E0" w:rsidRDefault="00D42692">
      <w:pPr>
        <w:pStyle w:val="BodyText"/>
        <w:ind w:left="720"/>
      </w:pPr>
      <w:r>
        <w:t>Clerk</w:t>
      </w:r>
      <w:r>
        <w:rPr>
          <w:spacing w:val="-3"/>
        </w:rPr>
        <w:t xml:space="preserve"> </w:t>
      </w:r>
      <w:r>
        <w:t>of</w:t>
      </w:r>
      <w:r>
        <w:rPr>
          <w:spacing w:val="-4"/>
        </w:rPr>
        <w:t xml:space="preserve"> </w:t>
      </w:r>
      <w:r>
        <w:t>the</w:t>
      </w:r>
      <w:r>
        <w:rPr>
          <w:spacing w:val="-3"/>
        </w:rPr>
        <w:t xml:space="preserve"> </w:t>
      </w:r>
      <w:r>
        <w:t>Board</w:t>
      </w:r>
      <w:r>
        <w:rPr>
          <w:spacing w:val="-3"/>
        </w:rPr>
        <w:t xml:space="preserve"> </w:t>
      </w:r>
      <w:r>
        <w:t>and/or</w:t>
      </w:r>
      <w:r>
        <w:rPr>
          <w:spacing w:val="-2"/>
        </w:rPr>
        <w:t xml:space="preserve"> </w:t>
      </w:r>
      <w:r>
        <w:t>her</w:t>
      </w:r>
      <w:r>
        <w:rPr>
          <w:spacing w:val="-4"/>
        </w:rPr>
        <w:t xml:space="preserve"> </w:t>
      </w:r>
      <w:r>
        <w:t>designated</w:t>
      </w:r>
      <w:r>
        <w:rPr>
          <w:spacing w:val="-3"/>
        </w:rPr>
        <w:t xml:space="preserve"> </w:t>
      </w:r>
      <w:r>
        <w:rPr>
          <w:spacing w:val="-2"/>
        </w:rPr>
        <w:t>staff.</w:t>
      </w:r>
    </w:p>
    <w:p w14:paraId="1836EE76" w14:textId="77777777" w:rsidR="009F68E0" w:rsidRDefault="00D42692">
      <w:pPr>
        <w:pStyle w:val="Heading2"/>
        <w:numPr>
          <w:ilvl w:val="1"/>
          <w:numId w:val="3"/>
        </w:numPr>
        <w:tabs>
          <w:tab w:val="left" w:pos="1078"/>
        </w:tabs>
        <w:ind w:hanging="358"/>
        <w:rPr>
          <w:u w:val="none"/>
        </w:rPr>
      </w:pPr>
      <w:r>
        <w:rPr>
          <w:spacing w:val="-2"/>
        </w:rPr>
        <w:t>MEETING</w:t>
      </w:r>
    </w:p>
    <w:p w14:paraId="0E66D43A" w14:textId="77777777" w:rsidR="009F68E0" w:rsidRDefault="00D42692">
      <w:pPr>
        <w:pStyle w:val="BodyText"/>
        <w:ind w:left="720"/>
      </w:pPr>
      <w:r>
        <w:t>Shall</w:t>
      </w:r>
      <w:r>
        <w:rPr>
          <w:spacing w:val="-4"/>
        </w:rPr>
        <w:t xml:space="preserve"> </w:t>
      </w:r>
      <w:r>
        <w:t>have</w:t>
      </w:r>
      <w:r>
        <w:rPr>
          <w:spacing w:val="-2"/>
        </w:rPr>
        <w:t xml:space="preserve"> </w:t>
      </w:r>
      <w:r>
        <w:t>the</w:t>
      </w:r>
      <w:r>
        <w:rPr>
          <w:spacing w:val="-2"/>
        </w:rPr>
        <w:t xml:space="preserve"> </w:t>
      </w:r>
      <w:r>
        <w:t>meaning</w:t>
      </w:r>
      <w:r>
        <w:rPr>
          <w:spacing w:val="-2"/>
        </w:rPr>
        <w:t xml:space="preserve"> </w:t>
      </w:r>
      <w:r>
        <w:t>stated</w:t>
      </w:r>
      <w:r>
        <w:rPr>
          <w:spacing w:val="-3"/>
        </w:rPr>
        <w:t xml:space="preserve"> </w:t>
      </w:r>
      <w:r>
        <w:t>in</w:t>
      </w:r>
      <w:r>
        <w:rPr>
          <w:spacing w:val="-3"/>
        </w:rPr>
        <w:t xml:space="preserve"> </w:t>
      </w:r>
      <w:r>
        <w:t>Government</w:t>
      </w:r>
      <w:r>
        <w:rPr>
          <w:spacing w:val="-2"/>
        </w:rPr>
        <w:t xml:space="preserve"> </w:t>
      </w:r>
      <w:r>
        <w:t>Code</w:t>
      </w:r>
      <w:r>
        <w:rPr>
          <w:spacing w:val="-2"/>
        </w:rPr>
        <w:t xml:space="preserve"> </w:t>
      </w:r>
      <w:r>
        <w:t>section</w:t>
      </w:r>
      <w:r>
        <w:rPr>
          <w:spacing w:val="-1"/>
        </w:rPr>
        <w:t xml:space="preserve"> </w:t>
      </w:r>
      <w:r>
        <w:rPr>
          <w:spacing w:val="-2"/>
        </w:rPr>
        <w:t>54952.2(a).</w:t>
      </w:r>
    </w:p>
    <w:p w14:paraId="19E860C2" w14:textId="77777777" w:rsidR="009F68E0" w:rsidRDefault="00D42692">
      <w:pPr>
        <w:pStyle w:val="Heading2"/>
        <w:numPr>
          <w:ilvl w:val="1"/>
          <w:numId w:val="3"/>
        </w:numPr>
        <w:tabs>
          <w:tab w:val="left" w:pos="1078"/>
        </w:tabs>
        <w:spacing w:before="292"/>
        <w:ind w:hanging="358"/>
        <w:rPr>
          <w:u w:val="none"/>
        </w:rPr>
      </w:pPr>
      <w:r>
        <w:t>TWO-WAY</w:t>
      </w:r>
      <w:r>
        <w:rPr>
          <w:spacing w:val="-8"/>
        </w:rPr>
        <w:t xml:space="preserve"> </w:t>
      </w:r>
      <w:r>
        <w:t>AUDIOVISUAL</w:t>
      </w:r>
      <w:r>
        <w:rPr>
          <w:spacing w:val="-8"/>
        </w:rPr>
        <w:t xml:space="preserve"> </w:t>
      </w:r>
      <w:r>
        <w:rPr>
          <w:spacing w:val="-2"/>
        </w:rPr>
        <w:t>PLATFORM</w:t>
      </w:r>
    </w:p>
    <w:p w14:paraId="02D4A1FC" w14:textId="77777777" w:rsidR="009F68E0" w:rsidRDefault="00D42692">
      <w:pPr>
        <w:pStyle w:val="BodyText"/>
        <w:ind w:left="720"/>
      </w:pPr>
      <w:r>
        <w:t>Shall</w:t>
      </w:r>
      <w:r>
        <w:rPr>
          <w:spacing w:val="-4"/>
        </w:rPr>
        <w:t xml:space="preserve"> </w:t>
      </w:r>
      <w:r>
        <w:t>have</w:t>
      </w:r>
      <w:r>
        <w:rPr>
          <w:spacing w:val="-2"/>
        </w:rPr>
        <w:t xml:space="preserve"> </w:t>
      </w:r>
      <w:r>
        <w:t>the</w:t>
      </w:r>
      <w:r>
        <w:rPr>
          <w:spacing w:val="-2"/>
        </w:rPr>
        <w:t xml:space="preserve"> </w:t>
      </w:r>
      <w:r>
        <w:t>meaning</w:t>
      </w:r>
      <w:r>
        <w:rPr>
          <w:spacing w:val="-2"/>
        </w:rPr>
        <w:t xml:space="preserve"> </w:t>
      </w:r>
      <w:r>
        <w:t>stated</w:t>
      </w:r>
      <w:r>
        <w:rPr>
          <w:spacing w:val="-3"/>
        </w:rPr>
        <w:t xml:space="preserve"> </w:t>
      </w:r>
      <w:r>
        <w:t>in</w:t>
      </w:r>
      <w:r>
        <w:rPr>
          <w:spacing w:val="-3"/>
        </w:rPr>
        <w:t xml:space="preserve"> </w:t>
      </w:r>
      <w:r>
        <w:t>Government</w:t>
      </w:r>
      <w:r>
        <w:rPr>
          <w:spacing w:val="-2"/>
        </w:rPr>
        <w:t xml:space="preserve"> </w:t>
      </w:r>
      <w:r>
        <w:t>Code</w:t>
      </w:r>
      <w:r>
        <w:rPr>
          <w:spacing w:val="-2"/>
        </w:rPr>
        <w:t xml:space="preserve"> </w:t>
      </w:r>
      <w:r>
        <w:t>section</w:t>
      </w:r>
      <w:r>
        <w:rPr>
          <w:spacing w:val="-1"/>
        </w:rPr>
        <w:t xml:space="preserve"> </w:t>
      </w:r>
      <w:r>
        <w:rPr>
          <w:spacing w:val="-2"/>
        </w:rPr>
        <w:t>54953.4(e)(3).</w:t>
      </w:r>
    </w:p>
    <w:p w14:paraId="3256FA2B" w14:textId="77777777" w:rsidR="009F68E0" w:rsidRDefault="009F68E0">
      <w:pPr>
        <w:pStyle w:val="BodyText"/>
      </w:pPr>
    </w:p>
    <w:p w14:paraId="4DC81140" w14:textId="77777777" w:rsidR="009F68E0" w:rsidRDefault="00D42692">
      <w:pPr>
        <w:pStyle w:val="Heading2"/>
        <w:numPr>
          <w:ilvl w:val="1"/>
          <w:numId w:val="3"/>
        </w:numPr>
        <w:tabs>
          <w:tab w:val="left" w:pos="1078"/>
        </w:tabs>
        <w:spacing w:before="0"/>
        <w:ind w:hanging="358"/>
        <w:rPr>
          <w:u w:val="none"/>
        </w:rPr>
      </w:pPr>
      <w:r>
        <w:t>TWO-WAY</w:t>
      </w:r>
      <w:r>
        <w:rPr>
          <w:spacing w:val="-5"/>
        </w:rPr>
        <w:t xml:space="preserve"> </w:t>
      </w:r>
      <w:r>
        <w:t>TELEPHONIC</w:t>
      </w:r>
      <w:r>
        <w:rPr>
          <w:spacing w:val="-4"/>
        </w:rPr>
        <w:t xml:space="preserve"> </w:t>
      </w:r>
      <w:r>
        <w:rPr>
          <w:spacing w:val="-2"/>
        </w:rPr>
        <w:t>SERVICE</w:t>
      </w:r>
    </w:p>
    <w:p w14:paraId="0F4A95A0" w14:textId="77777777" w:rsidR="009F68E0" w:rsidRDefault="00D42692">
      <w:pPr>
        <w:pStyle w:val="BodyText"/>
        <w:ind w:left="720"/>
      </w:pPr>
      <w:r>
        <w:t>Shall</w:t>
      </w:r>
      <w:r>
        <w:rPr>
          <w:spacing w:val="-4"/>
        </w:rPr>
        <w:t xml:space="preserve"> </w:t>
      </w:r>
      <w:r>
        <w:t>have</w:t>
      </w:r>
      <w:r>
        <w:rPr>
          <w:spacing w:val="-2"/>
        </w:rPr>
        <w:t xml:space="preserve"> </w:t>
      </w:r>
      <w:r>
        <w:t>the</w:t>
      </w:r>
      <w:r>
        <w:rPr>
          <w:spacing w:val="-2"/>
        </w:rPr>
        <w:t xml:space="preserve"> </w:t>
      </w:r>
      <w:r>
        <w:t>meaning</w:t>
      </w:r>
      <w:r>
        <w:rPr>
          <w:spacing w:val="-2"/>
        </w:rPr>
        <w:t xml:space="preserve"> </w:t>
      </w:r>
      <w:r>
        <w:t>stated</w:t>
      </w:r>
      <w:r>
        <w:rPr>
          <w:spacing w:val="-3"/>
        </w:rPr>
        <w:t xml:space="preserve"> </w:t>
      </w:r>
      <w:r>
        <w:t>in</w:t>
      </w:r>
      <w:r>
        <w:rPr>
          <w:spacing w:val="-3"/>
        </w:rPr>
        <w:t xml:space="preserve"> </w:t>
      </w:r>
      <w:r>
        <w:t>Government</w:t>
      </w:r>
      <w:r>
        <w:rPr>
          <w:spacing w:val="-2"/>
        </w:rPr>
        <w:t xml:space="preserve"> </w:t>
      </w:r>
      <w:r>
        <w:t>Code</w:t>
      </w:r>
      <w:r>
        <w:rPr>
          <w:spacing w:val="-2"/>
        </w:rPr>
        <w:t xml:space="preserve"> </w:t>
      </w:r>
      <w:r>
        <w:t>section</w:t>
      </w:r>
      <w:r>
        <w:rPr>
          <w:spacing w:val="-1"/>
        </w:rPr>
        <w:t xml:space="preserve"> </w:t>
      </w:r>
      <w:r>
        <w:rPr>
          <w:spacing w:val="-2"/>
        </w:rPr>
        <w:t>54953.4(e)(3).</w:t>
      </w:r>
    </w:p>
    <w:p w14:paraId="3B5AD8A4" w14:textId="77777777" w:rsidR="009F68E0" w:rsidRDefault="009F68E0">
      <w:pPr>
        <w:pStyle w:val="BodyText"/>
      </w:pPr>
    </w:p>
    <w:p w14:paraId="2735EA4A" w14:textId="77777777" w:rsidR="009F68E0" w:rsidRDefault="00D42692">
      <w:pPr>
        <w:pStyle w:val="Heading1"/>
        <w:numPr>
          <w:ilvl w:val="0"/>
          <w:numId w:val="3"/>
        </w:numPr>
        <w:tabs>
          <w:tab w:val="left" w:pos="719"/>
        </w:tabs>
        <w:ind w:left="719" w:hanging="719"/>
      </w:pPr>
      <w:r>
        <w:t>DISRUPTION</w:t>
      </w:r>
      <w:r>
        <w:rPr>
          <w:spacing w:val="-2"/>
        </w:rPr>
        <w:t xml:space="preserve"> </w:t>
      </w:r>
      <w:r>
        <w:t>OF</w:t>
      </w:r>
      <w:r>
        <w:rPr>
          <w:spacing w:val="-2"/>
        </w:rPr>
        <w:t xml:space="preserve"> </w:t>
      </w:r>
      <w:r>
        <w:t xml:space="preserve">REMOTE </w:t>
      </w:r>
      <w:r>
        <w:rPr>
          <w:spacing w:val="-2"/>
        </w:rPr>
        <w:t>ACCESS</w:t>
      </w:r>
    </w:p>
    <w:p w14:paraId="5A69E323" w14:textId="77777777" w:rsidR="009F68E0" w:rsidRDefault="009F68E0">
      <w:pPr>
        <w:pStyle w:val="BodyText"/>
        <w:rPr>
          <w:b/>
        </w:rPr>
      </w:pPr>
    </w:p>
    <w:p w14:paraId="2B3B8FC8" w14:textId="77777777" w:rsidR="009F68E0" w:rsidRDefault="00D42692">
      <w:pPr>
        <w:pStyle w:val="BodyText"/>
        <w:ind w:right="411"/>
      </w:pPr>
      <w:r>
        <w:t>The Clerk shall continuously monitor the meeting to ensure that remote access required by Government Code section 54953.4 is functional. This monitoring, at minimum, shall require</w:t>
      </w:r>
      <w:r>
        <w:rPr>
          <w:spacing w:val="40"/>
        </w:rPr>
        <w:t xml:space="preserve"> </w:t>
      </w:r>
      <w:r>
        <w:t>that</w:t>
      </w:r>
      <w:r>
        <w:rPr>
          <w:spacing w:val="-3"/>
        </w:rPr>
        <w:t xml:space="preserve"> </w:t>
      </w:r>
      <w:r>
        <w:t>at</w:t>
      </w:r>
      <w:r>
        <w:rPr>
          <w:spacing w:val="-3"/>
        </w:rPr>
        <w:t xml:space="preserve"> </w:t>
      </w:r>
      <w:r>
        <w:t>least</w:t>
      </w:r>
      <w:r>
        <w:rPr>
          <w:spacing w:val="-3"/>
        </w:rPr>
        <w:t xml:space="preserve"> </w:t>
      </w:r>
      <w:r>
        <w:t>one</w:t>
      </w:r>
      <w:r>
        <w:rPr>
          <w:spacing w:val="-3"/>
        </w:rPr>
        <w:t xml:space="preserve"> </w:t>
      </w:r>
      <w:r>
        <w:t>device</w:t>
      </w:r>
      <w:r>
        <w:rPr>
          <w:spacing w:val="-3"/>
        </w:rPr>
        <w:t xml:space="preserve"> </w:t>
      </w:r>
      <w:r>
        <w:t>be</w:t>
      </w:r>
      <w:r>
        <w:rPr>
          <w:spacing w:val="-3"/>
        </w:rPr>
        <w:t xml:space="preserve"> </w:t>
      </w:r>
      <w:r>
        <w:t>present</w:t>
      </w:r>
      <w:r>
        <w:rPr>
          <w:spacing w:val="-3"/>
        </w:rPr>
        <w:t xml:space="preserve"> </w:t>
      </w:r>
      <w:r>
        <w:t>and</w:t>
      </w:r>
      <w:r>
        <w:rPr>
          <w:spacing w:val="-4"/>
        </w:rPr>
        <w:t xml:space="preserve"> </w:t>
      </w:r>
      <w:r>
        <w:t>visible</w:t>
      </w:r>
      <w:r>
        <w:rPr>
          <w:spacing w:val="-4"/>
        </w:rPr>
        <w:t xml:space="preserve"> </w:t>
      </w:r>
      <w:r>
        <w:t>to</w:t>
      </w:r>
      <w:r>
        <w:rPr>
          <w:spacing w:val="-3"/>
        </w:rPr>
        <w:t xml:space="preserve"> </w:t>
      </w:r>
      <w:r>
        <w:t>the</w:t>
      </w:r>
      <w:r>
        <w:rPr>
          <w:spacing w:val="-3"/>
        </w:rPr>
        <w:t xml:space="preserve"> </w:t>
      </w:r>
      <w:r>
        <w:t>Clerk</w:t>
      </w:r>
      <w:r>
        <w:rPr>
          <w:spacing w:val="-4"/>
        </w:rPr>
        <w:t xml:space="preserve"> </w:t>
      </w:r>
      <w:r>
        <w:t>that</w:t>
      </w:r>
      <w:r>
        <w:rPr>
          <w:spacing w:val="-3"/>
        </w:rPr>
        <w:t xml:space="preserve"> </w:t>
      </w:r>
      <w:r>
        <w:t>shows</w:t>
      </w:r>
      <w:r>
        <w:rPr>
          <w:spacing w:val="-4"/>
        </w:rPr>
        <w:t xml:space="preserve"> </w:t>
      </w:r>
      <w:r>
        <w:t>the</w:t>
      </w:r>
      <w:r>
        <w:rPr>
          <w:spacing w:val="-3"/>
        </w:rPr>
        <w:t xml:space="preserve"> </w:t>
      </w:r>
      <w:r>
        <w:t>continuous</w:t>
      </w:r>
      <w:r>
        <w:rPr>
          <w:spacing w:val="-3"/>
        </w:rPr>
        <w:t xml:space="preserve"> </w:t>
      </w:r>
      <w:r>
        <w:t>operation of the tools that allow for remote access, such as a live feed of the webcast.</w:t>
      </w:r>
    </w:p>
    <w:p w14:paraId="2707ABDF" w14:textId="77777777" w:rsidR="009F68E0" w:rsidRDefault="009F68E0">
      <w:pPr>
        <w:pStyle w:val="BodyText"/>
      </w:pPr>
    </w:p>
    <w:p w14:paraId="6C595709" w14:textId="1C43217B" w:rsidR="009F68E0" w:rsidRDefault="00D42692">
      <w:pPr>
        <w:pStyle w:val="BodyText"/>
        <w:ind w:right="399"/>
      </w:pPr>
      <w:r>
        <w:t xml:space="preserve">Immediately upon the occurrence of any disruption to remote access, the Clerk shall notify the Chair of the Board, and the Chair shall stop the proceedings and announce that remote access has been disrupted and proceedings must pause. </w:t>
      </w:r>
      <w:r w:rsidR="00173527">
        <w:t>At the</w:t>
      </w:r>
      <w:r>
        <w:t xml:space="preserve"> discretion</w:t>
      </w:r>
      <w:r w:rsidR="00173527">
        <w:t xml:space="preserve"> of the Chair</w:t>
      </w:r>
      <w:r>
        <w:t>,</w:t>
      </w:r>
      <w:r w:rsidR="00173527">
        <w:t xml:space="preserve"> the Chair</w:t>
      </w:r>
      <w:r>
        <w:t xml:space="preserve"> may wait for a brief </w:t>
      </w:r>
      <w:proofErr w:type="gramStart"/>
      <w:r>
        <w:t>period of time</w:t>
      </w:r>
      <w:proofErr w:type="gramEnd"/>
      <w:r>
        <w:t>, during which no discussion or action may occur, to determine if remote access</w:t>
      </w:r>
      <w:r>
        <w:rPr>
          <w:spacing w:val="-3"/>
        </w:rPr>
        <w:t xml:space="preserve"> </w:t>
      </w:r>
      <w:r>
        <w:t>can</w:t>
      </w:r>
      <w:r>
        <w:rPr>
          <w:spacing w:val="-3"/>
        </w:rPr>
        <w:t xml:space="preserve"> </w:t>
      </w:r>
      <w:r>
        <w:t>be</w:t>
      </w:r>
      <w:r>
        <w:rPr>
          <w:spacing w:val="-3"/>
        </w:rPr>
        <w:t xml:space="preserve"> </w:t>
      </w:r>
      <w:r>
        <w:t>re-established.</w:t>
      </w:r>
      <w:r>
        <w:rPr>
          <w:spacing w:val="-4"/>
        </w:rPr>
        <w:t xml:space="preserve"> </w:t>
      </w:r>
      <w:r>
        <w:t>If</w:t>
      </w:r>
      <w:r>
        <w:rPr>
          <w:spacing w:val="-4"/>
        </w:rPr>
        <w:t xml:space="preserve"> </w:t>
      </w:r>
      <w:r>
        <w:t>remote</w:t>
      </w:r>
      <w:r>
        <w:rPr>
          <w:spacing w:val="-4"/>
        </w:rPr>
        <w:t xml:space="preserve"> </w:t>
      </w:r>
      <w:r>
        <w:t>access</w:t>
      </w:r>
      <w:r>
        <w:rPr>
          <w:spacing w:val="-4"/>
        </w:rPr>
        <w:t xml:space="preserve"> </w:t>
      </w:r>
      <w:r>
        <w:t>cannot</w:t>
      </w:r>
      <w:r>
        <w:rPr>
          <w:spacing w:val="-3"/>
        </w:rPr>
        <w:t xml:space="preserve"> </w:t>
      </w:r>
      <w:r>
        <w:t>be</w:t>
      </w:r>
      <w:r>
        <w:rPr>
          <w:spacing w:val="-3"/>
        </w:rPr>
        <w:t xml:space="preserve"> </w:t>
      </w:r>
      <w:r>
        <w:t>re-established</w:t>
      </w:r>
      <w:r>
        <w:rPr>
          <w:spacing w:val="-4"/>
        </w:rPr>
        <w:t xml:space="preserve"> </w:t>
      </w:r>
      <w:r>
        <w:t>after</w:t>
      </w:r>
      <w:r>
        <w:rPr>
          <w:spacing w:val="-4"/>
        </w:rPr>
        <w:t xml:space="preserve"> </w:t>
      </w:r>
      <w:r>
        <w:t>this</w:t>
      </w:r>
      <w:r>
        <w:rPr>
          <w:spacing w:val="-4"/>
        </w:rPr>
        <w:t xml:space="preserve"> </w:t>
      </w:r>
      <w:r>
        <w:t>brief</w:t>
      </w:r>
      <w:r>
        <w:rPr>
          <w:spacing w:val="-3"/>
        </w:rPr>
        <w:t xml:space="preserve"> </w:t>
      </w:r>
      <w:proofErr w:type="gramStart"/>
      <w:r>
        <w:t>period</w:t>
      </w:r>
      <w:r>
        <w:rPr>
          <w:spacing w:val="-3"/>
        </w:rPr>
        <w:t xml:space="preserve"> </w:t>
      </w:r>
      <w:r>
        <w:t>of time</w:t>
      </w:r>
      <w:proofErr w:type="gramEnd"/>
      <w:r>
        <w:t>, the Chair shall announce that open session is in recess. During such recess, the eligible legislative body, directly or through the Clerk of the Board, must make good faith</w:t>
      </w:r>
      <w:r>
        <w:rPr>
          <w:spacing w:val="40"/>
        </w:rPr>
        <w:t xml:space="preserve"> </w:t>
      </w:r>
      <w:r>
        <w:t>effort, as described below, for a minimum of one hour to restore telephonic or internet service to restore remote access. The Board shall not reconvene the open session of the meeting until at least one hour following the disruption, or until telephonic or internet service is restored, whichever is earlier.</w:t>
      </w:r>
    </w:p>
    <w:p w14:paraId="3A6CE9FC" w14:textId="77777777" w:rsidR="009F68E0" w:rsidRDefault="009F68E0">
      <w:pPr>
        <w:pStyle w:val="BodyText"/>
      </w:pPr>
    </w:p>
    <w:p w14:paraId="7F5929CE" w14:textId="77777777" w:rsidR="009F68E0" w:rsidRDefault="00D42692">
      <w:pPr>
        <w:pStyle w:val="BodyText"/>
        <w:ind w:right="390"/>
      </w:pPr>
      <w:r>
        <w:t>The</w:t>
      </w:r>
      <w:r>
        <w:rPr>
          <w:spacing w:val="-4"/>
        </w:rPr>
        <w:t xml:space="preserve"> </w:t>
      </w:r>
      <w:r>
        <w:t>Board</w:t>
      </w:r>
      <w:r>
        <w:rPr>
          <w:spacing w:val="-3"/>
        </w:rPr>
        <w:t xml:space="preserve"> </w:t>
      </w:r>
      <w:r>
        <w:t>may</w:t>
      </w:r>
      <w:r>
        <w:rPr>
          <w:spacing w:val="-4"/>
        </w:rPr>
        <w:t xml:space="preserve"> </w:t>
      </w:r>
      <w:r>
        <w:t>opt</w:t>
      </w:r>
      <w:r>
        <w:rPr>
          <w:spacing w:val="-3"/>
        </w:rPr>
        <w:t xml:space="preserve"> </w:t>
      </w:r>
      <w:r>
        <w:t>to</w:t>
      </w:r>
      <w:r>
        <w:rPr>
          <w:spacing w:val="-3"/>
        </w:rPr>
        <w:t xml:space="preserve"> </w:t>
      </w:r>
      <w:r>
        <w:t>meet</w:t>
      </w:r>
      <w:r>
        <w:rPr>
          <w:spacing w:val="-3"/>
        </w:rPr>
        <w:t xml:space="preserve"> </w:t>
      </w:r>
      <w:r>
        <w:t>in</w:t>
      </w:r>
      <w:r>
        <w:rPr>
          <w:spacing w:val="-4"/>
        </w:rPr>
        <w:t xml:space="preserve"> </w:t>
      </w:r>
      <w:r>
        <w:t>closed</w:t>
      </w:r>
      <w:r>
        <w:rPr>
          <w:spacing w:val="-4"/>
        </w:rPr>
        <w:t xml:space="preserve"> </w:t>
      </w:r>
      <w:r>
        <w:t>session</w:t>
      </w:r>
      <w:r>
        <w:rPr>
          <w:spacing w:val="-3"/>
        </w:rPr>
        <w:t xml:space="preserve"> </w:t>
      </w:r>
      <w:r>
        <w:t>for</w:t>
      </w:r>
      <w:r>
        <w:rPr>
          <w:spacing w:val="-3"/>
        </w:rPr>
        <w:t xml:space="preserve"> </w:t>
      </w:r>
      <w:r>
        <w:t>any</w:t>
      </w:r>
      <w:r>
        <w:rPr>
          <w:spacing w:val="-3"/>
        </w:rPr>
        <w:t xml:space="preserve"> </w:t>
      </w:r>
      <w:r>
        <w:t>item</w:t>
      </w:r>
      <w:r>
        <w:rPr>
          <w:spacing w:val="-3"/>
        </w:rPr>
        <w:t xml:space="preserve"> </w:t>
      </w:r>
      <w:r>
        <w:t>properly</w:t>
      </w:r>
      <w:r>
        <w:rPr>
          <w:spacing w:val="-3"/>
        </w:rPr>
        <w:t xml:space="preserve"> </w:t>
      </w:r>
      <w:proofErr w:type="gramStart"/>
      <w:r>
        <w:t>agendized</w:t>
      </w:r>
      <w:proofErr w:type="gramEnd"/>
      <w:r>
        <w:rPr>
          <w:spacing w:val="-3"/>
        </w:rPr>
        <w:t xml:space="preserve"> </w:t>
      </w:r>
      <w:r>
        <w:t>for</w:t>
      </w:r>
      <w:r>
        <w:rPr>
          <w:spacing w:val="-3"/>
        </w:rPr>
        <w:t xml:space="preserve"> </w:t>
      </w:r>
      <w:r>
        <w:t>closed</w:t>
      </w:r>
      <w:r>
        <w:rPr>
          <w:spacing w:val="-3"/>
        </w:rPr>
        <w:t xml:space="preserve"> </w:t>
      </w:r>
      <w:r>
        <w:t>session discussion at that meeting.</w:t>
      </w:r>
      <w:r>
        <w:rPr>
          <w:spacing w:val="40"/>
        </w:rPr>
        <w:t xml:space="preserve"> </w:t>
      </w:r>
      <w:r>
        <w:t>Prior to the determination to adjourn for the open session recess required due to remote access disruption, the Chair may determine if the Board wishes to hear any</w:t>
      </w:r>
      <w:r>
        <w:rPr>
          <w:spacing w:val="-3"/>
        </w:rPr>
        <w:t xml:space="preserve"> </w:t>
      </w:r>
      <w:r>
        <w:t>agendized</w:t>
      </w:r>
      <w:r>
        <w:rPr>
          <w:spacing w:val="-3"/>
        </w:rPr>
        <w:t xml:space="preserve"> </w:t>
      </w:r>
      <w:r>
        <w:t>closed</w:t>
      </w:r>
      <w:r>
        <w:rPr>
          <w:spacing w:val="-4"/>
        </w:rPr>
        <w:t xml:space="preserve"> </w:t>
      </w:r>
      <w:r>
        <w:t>session</w:t>
      </w:r>
      <w:r>
        <w:rPr>
          <w:spacing w:val="-3"/>
        </w:rPr>
        <w:t xml:space="preserve"> </w:t>
      </w:r>
      <w:r>
        <w:t>items.</w:t>
      </w:r>
      <w:r>
        <w:rPr>
          <w:spacing w:val="-4"/>
        </w:rPr>
        <w:t xml:space="preserve"> </w:t>
      </w:r>
      <w:r>
        <w:t>If</w:t>
      </w:r>
      <w:r>
        <w:rPr>
          <w:spacing w:val="-4"/>
        </w:rPr>
        <w:t xml:space="preserve"> </w:t>
      </w:r>
      <w:r>
        <w:t>the</w:t>
      </w:r>
      <w:r>
        <w:rPr>
          <w:spacing w:val="-4"/>
        </w:rPr>
        <w:t xml:space="preserve"> </w:t>
      </w:r>
      <w:r>
        <w:t>Board</w:t>
      </w:r>
      <w:r>
        <w:rPr>
          <w:spacing w:val="-3"/>
        </w:rPr>
        <w:t xml:space="preserve"> </w:t>
      </w:r>
      <w:r>
        <w:t>chooses</w:t>
      </w:r>
      <w:r>
        <w:rPr>
          <w:spacing w:val="-4"/>
        </w:rPr>
        <w:t xml:space="preserve"> </w:t>
      </w:r>
      <w:r>
        <w:t>to</w:t>
      </w:r>
      <w:r>
        <w:rPr>
          <w:spacing w:val="-4"/>
        </w:rPr>
        <w:t xml:space="preserve"> </w:t>
      </w:r>
      <w:r>
        <w:t>continue</w:t>
      </w:r>
      <w:r>
        <w:rPr>
          <w:spacing w:val="-3"/>
        </w:rPr>
        <w:t xml:space="preserve"> </w:t>
      </w:r>
      <w:r>
        <w:t>meeting</w:t>
      </w:r>
      <w:r>
        <w:rPr>
          <w:spacing w:val="-3"/>
        </w:rPr>
        <w:t xml:space="preserve"> </w:t>
      </w:r>
      <w:r>
        <w:t>in</w:t>
      </w:r>
      <w:r>
        <w:rPr>
          <w:spacing w:val="-4"/>
        </w:rPr>
        <w:t xml:space="preserve"> </w:t>
      </w:r>
      <w:r>
        <w:t>closed</w:t>
      </w:r>
      <w:r>
        <w:rPr>
          <w:spacing w:val="-4"/>
        </w:rPr>
        <w:t xml:space="preserve"> </w:t>
      </w:r>
      <w:r>
        <w:t>session, the Board shall allow public comment on the closed session item(s) before adjourning into closed session.</w:t>
      </w:r>
    </w:p>
    <w:p w14:paraId="1AA5CC0F" w14:textId="77777777" w:rsidR="009F68E0" w:rsidRDefault="009F68E0">
      <w:pPr>
        <w:pStyle w:val="BodyText"/>
        <w:sectPr w:rsidR="009F68E0" w:rsidSect="00195530">
          <w:pgSz w:w="12240" w:h="15840"/>
          <w:pgMar w:top="1440" w:right="1440" w:bottom="1440" w:left="1440" w:header="0" w:footer="1062" w:gutter="0"/>
          <w:cols w:space="720"/>
          <w:docGrid w:linePitch="299"/>
        </w:sectPr>
      </w:pPr>
    </w:p>
    <w:p w14:paraId="6592179D" w14:textId="753D57F9" w:rsidR="009F68E0" w:rsidRDefault="00D42692">
      <w:pPr>
        <w:pStyle w:val="BodyText"/>
        <w:spacing w:before="40"/>
        <w:ind w:right="615"/>
        <w:jc w:val="both"/>
      </w:pPr>
      <w:r>
        <w:lastRenderedPageBreak/>
        <w:t>During</w:t>
      </w:r>
      <w:r>
        <w:rPr>
          <w:spacing w:val="-3"/>
        </w:rPr>
        <w:t xml:space="preserve"> </w:t>
      </w:r>
      <w:r>
        <w:t>the</w:t>
      </w:r>
      <w:r>
        <w:rPr>
          <w:spacing w:val="-3"/>
        </w:rPr>
        <w:t xml:space="preserve"> </w:t>
      </w:r>
      <w:r>
        <w:t>open</w:t>
      </w:r>
      <w:r>
        <w:rPr>
          <w:spacing w:val="-3"/>
        </w:rPr>
        <w:t xml:space="preserve"> </w:t>
      </w:r>
      <w:r>
        <w:t>session</w:t>
      </w:r>
      <w:r>
        <w:rPr>
          <w:spacing w:val="-3"/>
        </w:rPr>
        <w:t xml:space="preserve"> </w:t>
      </w:r>
      <w:r>
        <w:t>recess,</w:t>
      </w:r>
      <w:r>
        <w:rPr>
          <w:spacing w:val="-4"/>
        </w:rPr>
        <w:t xml:space="preserve"> </w:t>
      </w:r>
      <w:r>
        <w:t>including</w:t>
      </w:r>
      <w:r>
        <w:rPr>
          <w:spacing w:val="-3"/>
        </w:rPr>
        <w:t xml:space="preserve"> </w:t>
      </w:r>
      <w:r>
        <w:t>while</w:t>
      </w:r>
      <w:r>
        <w:rPr>
          <w:spacing w:val="-3"/>
        </w:rPr>
        <w:t xml:space="preserve"> </w:t>
      </w:r>
      <w:r>
        <w:t>any</w:t>
      </w:r>
      <w:r>
        <w:rPr>
          <w:spacing w:val="-3"/>
        </w:rPr>
        <w:t xml:space="preserve"> </w:t>
      </w:r>
      <w:r>
        <w:t>closed</w:t>
      </w:r>
      <w:r>
        <w:rPr>
          <w:spacing w:val="-3"/>
        </w:rPr>
        <w:t xml:space="preserve"> </w:t>
      </w:r>
      <w:r>
        <w:t>session</w:t>
      </w:r>
      <w:r>
        <w:rPr>
          <w:spacing w:val="-3"/>
        </w:rPr>
        <w:t xml:space="preserve"> </w:t>
      </w:r>
      <w:r>
        <w:t>is</w:t>
      </w:r>
      <w:r>
        <w:rPr>
          <w:spacing w:val="-3"/>
        </w:rPr>
        <w:t xml:space="preserve"> </w:t>
      </w:r>
      <w:r>
        <w:t>occurring,</w:t>
      </w:r>
      <w:r>
        <w:rPr>
          <w:spacing w:val="-3"/>
        </w:rPr>
        <w:t xml:space="preserve"> </w:t>
      </w:r>
      <w:r>
        <w:t>the</w:t>
      </w:r>
      <w:r>
        <w:rPr>
          <w:spacing w:val="-3"/>
        </w:rPr>
        <w:t xml:space="preserve"> </w:t>
      </w:r>
      <w:r>
        <w:t>Clerk</w:t>
      </w:r>
      <w:r>
        <w:rPr>
          <w:spacing w:val="-3"/>
        </w:rPr>
        <w:t xml:space="preserve"> </w:t>
      </w:r>
      <w:r>
        <w:t>shall continuously</w:t>
      </w:r>
      <w:r>
        <w:rPr>
          <w:spacing w:val="-1"/>
        </w:rPr>
        <w:t xml:space="preserve"> </w:t>
      </w:r>
      <w:r>
        <w:t>work</w:t>
      </w:r>
      <w:r>
        <w:rPr>
          <w:spacing w:val="-2"/>
        </w:rPr>
        <w:t xml:space="preserve"> </w:t>
      </w:r>
      <w:r>
        <w:t>to</w:t>
      </w:r>
      <w:r>
        <w:rPr>
          <w:spacing w:val="-1"/>
        </w:rPr>
        <w:t xml:space="preserve"> </w:t>
      </w:r>
      <w:r>
        <w:t>reestablish</w:t>
      </w:r>
      <w:r>
        <w:rPr>
          <w:spacing w:val="-1"/>
        </w:rPr>
        <w:t xml:space="preserve"> </w:t>
      </w:r>
      <w:r>
        <w:t>remote</w:t>
      </w:r>
      <w:r>
        <w:rPr>
          <w:spacing w:val="-1"/>
        </w:rPr>
        <w:t xml:space="preserve"> </w:t>
      </w:r>
      <w:r>
        <w:t>access.</w:t>
      </w:r>
      <w:r>
        <w:rPr>
          <w:spacing w:val="-1"/>
        </w:rPr>
        <w:t xml:space="preserve"> </w:t>
      </w:r>
      <w:r>
        <w:t>Efforts</w:t>
      </w:r>
      <w:r>
        <w:rPr>
          <w:spacing w:val="-2"/>
        </w:rPr>
        <w:t xml:space="preserve"> </w:t>
      </w:r>
      <w:r>
        <w:t>to</w:t>
      </w:r>
      <w:r>
        <w:rPr>
          <w:spacing w:val="-1"/>
        </w:rPr>
        <w:t xml:space="preserve"> </w:t>
      </w:r>
      <w:r>
        <w:t>restore</w:t>
      </w:r>
      <w:r>
        <w:rPr>
          <w:spacing w:val="-1"/>
        </w:rPr>
        <w:t xml:space="preserve"> </w:t>
      </w:r>
      <w:r>
        <w:t>the</w:t>
      </w:r>
      <w:r>
        <w:rPr>
          <w:spacing w:val="-1"/>
        </w:rPr>
        <w:t xml:space="preserve"> </w:t>
      </w:r>
      <w:r>
        <w:t>service</w:t>
      </w:r>
      <w:r>
        <w:rPr>
          <w:spacing w:val="-1"/>
        </w:rPr>
        <w:t xml:space="preserve"> </w:t>
      </w:r>
      <w:r>
        <w:t>shall</w:t>
      </w:r>
      <w:r>
        <w:rPr>
          <w:spacing w:val="-2"/>
        </w:rPr>
        <w:t xml:space="preserve"> </w:t>
      </w:r>
      <w:r>
        <w:t>include</w:t>
      </w:r>
      <w:r>
        <w:rPr>
          <w:spacing w:val="-1"/>
        </w:rPr>
        <w:t xml:space="preserve"> </w:t>
      </w:r>
      <w:r>
        <w:t>all the following:</w:t>
      </w:r>
    </w:p>
    <w:p w14:paraId="30A0DCC5" w14:textId="77777777" w:rsidR="009F68E0" w:rsidRDefault="00D42692">
      <w:pPr>
        <w:pStyle w:val="ListParagraph"/>
        <w:numPr>
          <w:ilvl w:val="0"/>
          <w:numId w:val="2"/>
        </w:numPr>
        <w:tabs>
          <w:tab w:val="left" w:pos="720"/>
        </w:tabs>
        <w:spacing w:before="293"/>
        <w:ind w:right="1058"/>
        <w:rPr>
          <w:sz w:val="24"/>
        </w:rPr>
      </w:pPr>
      <w:r>
        <w:rPr>
          <w:sz w:val="24"/>
        </w:rPr>
        <w:t>Restarting</w:t>
      </w:r>
      <w:r>
        <w:rPr>
          <w:spacing w:val="-3"/>
          <w:sz w:val="24"/>
        </w:rPr>
        <w:t xml:space="preserve"> </w:t>
      </w:r>
      <w:r>
        <w:rPr>
          <w:sz w:val="24"/>
        </w:rPr>
        <w:t>the</w:t>
      </w:r>
      <w:r>
        <w:rPr>
          <w:spacing w:val="-3"/>
          <w:sz w:val="24"/>
        </w:rPr>
        <w:t xml:space="preserve"> </w:t>
      </w:r>
      <w:r>
        <w:rPr>
          <w:sz w:val="24"/>
        </w:rPr>
        <w:t>Sound</w:t>
      </w:r>
      <w:r>
        <w:rPr>
          <w:spacing w:val="-3"/>
          <w:sz w:val="24"/>
        </w:rPr>
        <w:t xml:space="preserve"> </w:t>
      </w:r>
      <w:r>
        <w:rPr>
          <w:sz w:val="24"/>
        </w:rPr>
        <w:t>System,</w:t>
      </w:r>
      <w:r>
        <w:rPr>
          <w:spacing w:val="-3"/>
          <w:sz w:val="24"/>
        </w:rPr>
        <w:t xml:space="preserve"> </w:t>
      </w:r>
      <w:r>
        <w:rPr>
          <w:sz w:val="24"/>
        </w:rPr>
        <w:t>and</w:t>
      </w:r>
      <w:r>
        <w:rPr>
          <w:spacing w:val="-3"/>
          <w:sz w:val="24"/>
        </w:rPr>
        <w:t xml:space="preserve"> </w:t>
      </w:r>
      <w:r>
        <w:rPr>
          <w:sz w:val="24"/>
        </w:rPr>
        <w:t>any</w:t>
      </w:r>
      <w:r>
        <w:rPr>
          <w:spacing w:val="-3"/>
          <w:sz w:val="24"/>
        </w:rPr>
        <w:t xml:space="preserve"> </w:t>
      </w:r>
      <w:r>
        <w:rPr>
          <w:sz w:val="24"/>
        </w:rPr>
        <w:t>services</w:t>
      </w:r>
      <w:r>
        <w:rPr>
          <w:spacing w:val="-4"/>
          <w:sz w:val="24"/>
        </w:rPr>
        <w:t xml:space="preserve"> </w:t>
      </w:r>
      <w:r>
        <w:rPr>
          <w:sz w:val="24"/>
        </w:rPr>
        <w:t>and</w:t>
      </w:r>
      <w:r>
        <w:rPr>
          <w:spacing w:val="-3"/>
          <w:sz w:val="24"/>
        </w:rPr>
        <w:t xml:space="preserve"> </w:t>
      </w:r>
      <w:r>
        <w:rPr>
          <w:sz w:val="24"/>
        </w:rPr>
        <w:t>tools</w:t>
      </w:r>
      <w:r>
        <w:rPr>
          <w:spacing w:val="-4"/>
          <w:sz w:val="24"/>
        </w:rPr>
        <w:t xml:space="preserve"> </w:t>
      </w:r>
      <w:r>
        <w:rPr>
          <w:sz w:val="24"/>
        </w:rPr>
        <w:t>used</w:t>
      </w:r>
      <w:r>
        <w:rPr>
          <w:spacing w:val="-3"/>
          <w:sz w:val="24"/>
        </w:rPr>
        <w:t xml:space="preserve"> </w:t>
      </w:r>
      <w:r>
        <w:rPr>
          <w:sz w:val="24"/>
        </w:rPr>
        <w:t>to</w:t>
      </w:r>
      <w:r>
        <w:rPr>
          <w:spacing w:val="-4"/>
          <w:sz w:val="24"/>
        </w:rPr>
        <w:t xml:space="preserve"> </w:t>
      </w:r>
      <w:r>
        <w:rPr>
          <w:sz w:val="24"/>
        </w:rPr>
        <w:t>facilitate</w:t>
      </w:r>
      <w:r>
        <w:rPr>
          <w:spacing w:val="-4"/>
          <w:sz w:val="24"/>
        </w:rPr>
        <w:t xml:space="preserve"> </w:t>
      </w:r>
      <w:r>
        <w:rPr>
          <w:sz w:val="24"/>
        </w:rPr>
        <w:t>remote access, including any computers used to access those services and tools.</w:t>
      </w:r>
    </w:p>
    <w:p w14:paraId="26423946" w14:textId="77777777" w:rsidR="009F68E0" w:rsidRDefault="00D42692">
      <w:pPr>
        <w:pStyle w:val="ListParagraph"/>
        <w:numPr>
          <w:ilvl w:val="0"/>
          <w:numId w:val="2"/>
        </w:numPr>
        <w:tabs>
          <w:tab w:val="left" w:pos="720"/>
        </w:tabs>
        <w:ind w:right="1171"/>
        <w:rPr>
          <w:sz w:val="24"/>
        </w:rPr>
      </w:pPr>
      <w:r>
        <w:rPr>
          <w:sz w:val="24"/>
        </w:rPr>
        <w:t>Attempting</w:t>
      </w:r>
      <w:r>
        <w:rPr>
          <w:spacing w:val="-3"/>
          <w:sz w:val="24"/>
        </w:rPr>
        <w:t xml:space="preserve"> </w:t>
      </w:r>
      <w:r>
        <w:rPr>
          <w:sz w:val="24"/>
        </w:rPr>
        <w:t>to</w:t>
      </w:r>
      <w:r>
        <w:rPr>
          <w:spacing w:val="-4"/>
          <w:sz w:val="24"/>
        </w:rPr>
        <w:t xml:space="preserve"> </w:t>
      </w:r>
      <w:r>
        <w:rPr>
          <w:sz w:val="24"/>
        </w:rPr>
        <w:t>access</w:t>
      </w:r>
      <w:r>
        <w:rPr>
          <w:spacing w:val="-4"/>
          <w:sz w:val="24"/>
        </w:rPr>
        <w:t xml:space="preserve"> </w:t>
      </w:r>
      <w:r>
        <w:rPr>
          <w:sz w:val="24"/>
        </w:rPr>
        <w:t>the</w:t>
      </w:r>
      <w:r>
        <w:rPr>
          <w:spacing w:val="-3"/>
          <w:sz w:val="24"/>
        </w:rPr>
        <w:t xml:space="preserve"> </w:t>
      </w:r>
      <w:r>
        <w:rPr>
          <w:sz w:val="24"/>
        </w:rPr>
        <w:t>service</w:t>
      </w:r>
      <w:r>
        <w:rPr>
          <w:spacing w:val="-3"/>
          <w:sz w:val="24"/>
        </w:rPr>
        <w:t xml:space="preserve"> </w:t>
      </w:r>
      <w:r>
        <w:rPr>
          <w:sz w:val="24"/>
        </w:rPr>
        <w:t>or</w:t>
      </w:r>
      <w:r>
        <w:rPr>
          <w:spacing w:val="-3"/>
          <w:sz w:val="24"/>
        </w:rPr>
        <w:t xml:space="preserve"> </w:t>
      </w:r>
      <w:r>
        <w:rPr>
          <w:sz w:val="24"/>
        </w:rPr>
        <w:t>tool</w:t>
      </w:r>
      <w:r>
        <w:rPr>
          <w:spacing w:val="-4"/>
          <w:sz w:val="24"/>
        </w:rPr>
        <w:t xml:space="preserve"> </w:t>
      </w:r>
      <w:r>
        <w:rPr>
          <w:sz w:val="24"/>
        </w:rPr>
        <w:t>from</w:t>
      </w:r>
      <w:r>
        <w:rPr>
          <w:spacing w:val="-3"/>
          <w:sz w:val="24"/>
        </w:rPr>
        <w:t xml:space="preserve"> </w:t>
      </w:r>
      <w:r>
        <w:rPr>
          <w:sz w:val="24"/>
        </w:rPr>
        <w:t>another</w:t>
      </w:r>
      <w:r>
        <w:rPr>
          <w:spacing w:val="-3"/>
          <w:sz w:val="24"/>
        </w:rPr>
        <w:t xml:space="preserve"> </w:t>
      </w:r>
      <w:r>
        <w:rPr>
          <w:sz w:val="24"/>
        </w:rPr>
        <w:t>device,</w:t>
      </w:r>
      <w:r>
        <w:rPr>
          <w:spacing w:val="-3"/>
          <w:sz w:val="24"/>
        </w:rPr>
        <w:t xml:space="preserve"> </w:t>
      </w:r>
      <w:r>
        <w:rPr>
          <w:sz w:val="24"/>
        </w:rPr>
        <w:t>such</w:t>
      </w:r>
      <w:r>
        <w:rPr>
          <w:spacing w:val="-3"/>
          <w:sz w:val="24"/>
        </w:rPr>
        <w:t xml:space="preserve"> </w:t>
      </w:r>
      <w:r>
        <w:rPr>
          <w:sz w:val="24"/>
        </w:rPr>
        <w:t>as</w:t>
      </w:r>
      <w:r>
        <w:rPr>
          <w:spacing w:val="-4"/>
          <w:sz w:val="24"/>
        </w:rPr>
        <w:t xml:space="preserve"> </w:t>
      </w:r>
      <w:r>
        <w:rPr>
          <w:sz w:val="24"/>
        </w:rPr>
        <w:t>a</w:t>
      </w:r>
      <w:r>
        <w:rPr>
          <w:spacing w:val="-4"/>
          <w:sz w:val="24"/>
        </w:rPr>
        <w:t xml:space="preserve"> </w:t>
      </w:r>
      <w:r>
        <w:rPr>
          <w:sz w:val="24"/>
        </w:rPr>
        <w:t>different computer connected to a different online connection.</w:t>
      </w:r>
    </w:p>
    <w:p w14:paraId="559C05C0" w14:textId="77777777" w:rsidR="009F68E0" w:rsidRDefault="00D42692">
      <w:pPr>
        <w:pStyle w:val="ListParagraph"/>
        <w:numPr>
          <w:ilvl w:val="0"/>
          <w:numId w:val="2"/>
        </w:numPr>
        <w:tabs>
          <w:tab w:val="left" w:pos="720"/>
        </w:tabs>
        <w:ind w:right="667"/>
        <w:rPr>
          <w:sz w:val="24"/>
        </w:rPr>
      </w:pPr>
      <w:r>
        <w:rPr>
          <w:sz w:val="24"/>
        </w:rPr>
        <w:t>Checking</w:t>
      </w:r>
      <w:r>
        <w:rPr>
          <w:spacing w:val="-4"/>
          <w:sz w:val="24"/>
        </w:rPr>
        <w:t xml:space="preserve"> </w:t>
      </w:r>
      <w:r>
        <w:rPr>
          <w:sz w:val="24"/>
        </w:rPr>
        <w:t>any</w:t>
      </w:r>
      <w:r>
        <w:rPr>
          <w:spacing w:val="-5"/>
          <w:sz w:val="24"/>
        </w:rPr>
        <w:t xml:space="preserve"> </w:t>
      </w:r>
      <w:r>
        <w:rPr>
          <w:sz w:val="24"/>
        </w:rPr>
        <w:t>physical</w:t>
      </w:r>
      <w:r>
        <w:rPr>
          <w:spacing w:val="-4"/>
          <w:sz w:val="24"/>
        </w:rPr>
        <w:t xml:space="preserve"> </w:t>
      </w:r>
      <w:r>
        <w:rPr>
          <w:sz w:val="24"/>
        </w:rPr>
        <w:t>network</w:t>
      </w:r>
      <w:r>
        <w:rPr>
          <w:spacing w:val="-4"/>
          <w:sz w:val="24"/>
        </w:rPr>
        <w:t xml:space="preserve"> </w:t>
      </w:r>
      <w:r>
        <w:rPr>
          <w:sz w:val="24"/>
        </w:rPr>
        <w:t>and</w:t>
      </w:r>
      <w:r>
        <w:rPr>
          <w:spacing w:val="-5"/>
          <w:sz w:val="24"/>
        </w:rPr>
        <w:t xml:space="preserve"> </w:t>
      </w:r>
      <w:r>
        <w:rPr>
          <w:sz w:val="24"/>
        </w:rPr>
        <w:t>electrical</w:t>
      </w:r>
      <w:r>
        <w:rPr>
          <w:spacing w:val="-4"/>
          <w:sz w:val="24"/>
        </w:rPr>
        <w:t xml:space="preserve"> </w:t>
      </w:r>
      <w:r>
        <w:rPr>
          <w:sz w:val="24"/>
        </w:rPr>
        <w:t>connections</w:t>
      </w:r>
      <w:r>
        <w:rPr>
          <w:spacing w:val="-5"/>
          <w:sz w:val="24"/>
        </w:rPr>
        <w:t xml:space="preserve"> </w:t>
      </w:r>
      <w:r>
        <w:rPr>
          <w:sz w:val="24"/>
        </w:rPr>
        <w:t>that</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responsible</w:t>
      </w:r>
      <w:r>
        <w:rPr>
          <w:spacing w:val="-5"/>
          <w:sz w:val="24"/>
        </w:rPr>
        <w:t xml:space="preserve"> </w:t>
      </w:r>
      <w:r>
        <w:rPr>
          <w:sz w:val="24"/>
        </w:rPr>
        <w:t>for the disruption.</w:t>
      </w:r>
    </w:p>
    <w:p w14:paraId="5D956FFD" w14:textId="77777777" w:rsidR="009F68E0" w:rsidRDefault="00D42692">
      <w:pPr>
        <w:pStyle w:val="ListParagraph"/>
        <w:numPr>
          <w:ilvl w:val="0"/>
          <w:numId w:val="2"/>
        </w:numPr>
        <w:tabs>
          <w:tab w:val="left" w:pos="720"/>
        </w:tabs>
        <w:ind w:right="936"/>
        <w:rPr>
          <w:sz w:val="24"/>
        </w:rPr>
      </w:pPr>
      <w:r>
        <w:rPr>
          <w:sz w:val="24"/>
        </w:rPr>
        <w:t>Reviewing</w:t>
      </w:r>
      <w:r>
        <w:rPr>
          <w:spacing w:val="-3"/>
          <w:sz w:val="24"/>
        </w:rPr>
        <w:t xml:space="preserve"> </w:t>
      </w:r>
      <w:r>
        <w:rPr>
          <w:sz w:val="24"/>
        </w:rPr>
        <w:t>the</w:t>
      </w:r>
      <w:r>
        <w:rPr>
          <w:spacing w:val="-3"/>
          <w:sz w:val="24"/>
        </w:rPr>
        <w:t xml:space="preserve"> </w:t>
      </w:r>
      <w:r>
        <w:rPr>
          <w:sz w:val="24"/>
        </w:rPr>
        <w:t>service</w:t>
      </w:r>
      <w:r>
        <w:rPr>
          <w:spacing w:val="-3"/>
          <w:sz w:val="24"/>
        </w:rPr>
        <w:t xml:space="preserve"> </w:t>
      </w:r>
      <w:r>
        <w:rPr>
          <w:sz w:val="24"/>
        </w:rPr>
        <w:t>status</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service</w:t>
      </w:r>
      <w:r>
        <w:rPr>
          <w:spacing w:val="-3"/>
          <w:sz w:val="24"/>
        </w:rPr>
        <w:t xml:space="preserve"> </w:t>
      </w:r>
      <w:r>
        <w:rPr>
          <w:sz w:val="24"/>
        </w:rPr>
        <w:t>or</w:t>
      </w:r>
      <w:r>
        <w:rPr>
          <w:spacing w:val="-3"/>
          <w:sz w:val="24"/>
        </w:rPr>
        <w:t xml:space="preserve"> </w:t>
      </w:r>
      <w:r>
        <w:rPr>
          <w:sz w:val="24"/>
        </w:rPr>
        <w:t>tool</w:t>
      </w:r>
      <w:r>
        <w:rPr>
          <w:spacing w:val="-4"/>
          <w:sz w:val="24"/>
        </w:rPr>
        <w:t xml:space="preserve"> </w:t>
      </w:r>
      <w:r>
        <w:rPr>
          <w:sz w:val="24"/>
        </w:rPr>
        <w:t>used</w:t>
      </w:r>
      <w:r>
        <w:rPr>
          <w:spacing w:val="-3"/>
          <w:sz w:val="24"/>
        </w:rPr>
        <w:t xml:space="preserve"> </w:t>
      </w:r>
      <w:r>
        <w:rPr>
          <w:sz w:val="24"/>
        </w:rPr>
        <w:t>to</w:t>
      </w:r>
      <w:r>
        <w:rPr>
          <w:spacing w:val="-4"/>
          <w:sz w:val="24"/>
        </w:rPr>
        <w:t xml:space="preserve"> </w:t>
      </w:r>
      <w:r>
        <w:rPr>
          <w:sz w:val="24"/>
        </w:rPr>
        <w:t>facilitate</w:t>
      </w:r>
      <w:r>
        <w:rPr>
          <w:spacing w:val="-4"/>
          <w:sz w:val="24"/>
        </w:rPr>
        <w:t xml:space="preserve"> </w:t>
      </w:r>
      <w:r>
        <w:rPr>
          <w:sz w:val="24"/>
        </w:rPr>
        <w:t>remote</w:t>
      </w:r>
      <w:r>
        <w:rPr>
          <w:spacing w:val="-4"/>
          <w:sz w:val="24"/>
        </w:rPr>
        <w:t xml:space="preserve"> </w:t>
      </w:r>
      <w:r>
        <w:rPr>
          <w:sz w:val="24"/>
        </w:rPr>
        <w:t>access, typically through a service status tool hosted by the service or tool.</w:t>
      </w:r>
    </w:p>
    <w:p w14:paraId="48F62390" w14:textId="77777777" w:rsidR="009F68E0" w:rsidRDefault="00D42692">
      <w:pPr>
        <w:pStyle w:val="ListParagraph"/>
        <w:numPr>
          <w:ilvl w:val="0"/>
          <w:numId w:val="2"/>
        </w:numPr>
        <w:tabs>
          <w:tab w:val="left" w:pos="719"/>
        </w:tabs>
        <w:ind w:left="719" w:hanging="359"/>
        <w:rPr>
          <w:sz w:val="24"/>
        </w:rPr>
      </w:pPr>
      <w:r>
        <w:rPr>
          <w:sz w:val="24"/>
        </w:rPr>
        <w:t>Resetting</w:t>
      </w:r>
      <w:r>
        <w:rPr>
          <w:spacing w:val="-3"/>
          <w:sz w:val="24"/>
        </w:rPr>
        <w:t xml:space="preserve"> </w:t>
      </w:r>
      <w:r>
        <w:rPr>
          <w:sz w:val="24"/>
        </w:rPr>
        <w:t>local</w:t>
      </w:r>
      <w:r>
        <w:rPr>
          <w:spacing w:val="-2"/>
          <w:sz w:val="24"/>
        </w:rPr>
        <w:t xml:space="preserve"> </w:t>
      </w:r>
      <w:r>
        <w:rPr>
          <w:sz w:val="24"/>
        </w:rPr>
        <w:t>network</w:t>
      </w:r>
      <w:r>
        <w:rPr>
          <w:spacing w:val="-2"/>
          <w:sz w:val="24"/>
        </w:rPr>
        <w:t xml:space="preserve"> connections.</w:t>
      </w:r>
    </w:p>
    <w:p w14:paraId="25BF1F4F" w14:textId="77777777" w:rsidR="009F68E0" w:rsidRDefault="00D42692">
      <w:pPr>
        <w:pStyle w:val="ListParagraph"/>
        <w:numPr>
          <w:ilvl w:val="0"/>
          <w:numId w:val="2"/>
        </w:numPr>
        <w:tabs>
          <w:tab w:val="left" w:pos="720"/>
        </w:tabs>
        <w:ind w:right="381"/>
        <w:jc w:val="both"/>
        <w:rPr>
          <w:sz w:val="24"/>
        </w:rPr>
      </w:pPr>
      <w:r>
        <w:rPr>
          <w:sz w:val="24"/>
        </w:rPr>
        <w:t>Contacting</w:t>
      </w:r>
      <w:r>
        <w:rPr>
          <w:spacing w:val="-4"/>
          <w:sz w:val="24"/>
        </w:rPr>
        <w:t xml:space="preserve"> </w:t>
      </w:r>
      <w:r>
        <w:rPr>
          <w:sz w:val="24"/>
        </w:rPr>
        <w:t>technical</w:t>
      </w:r>
      <w:r>
        <w:rPr>
          <w:spacing w:val="-4"/>
          <w:sz w:val="24"/>
        </w:rPr>
        <w:t xml:space="preserve"> </w:t>
      </w:r>
      <w:r>
        <w:rPr>
          <w:sz w:val="24"/>
        </w:rPr>
        <w:t>support</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services</w:t>
      </w:r>
      <w:r>
        <w:rPr>
          <w:spacing w:val="-4"/>
          <w:sz w:val="24"/>
        </w:rPr>
        <w:t xml:space="preserve"> </w:t>
      </w:r>
      <w:r>
        <w:rPr>
          <w:sz w:val="24"/>
        </w:rPr>
        <w:t>or</w:t>
      </w:r>
      <w:r>
        <w:rPr>
          <w:spacing w:val="-4"/>
          <w:sz w:val="24"/>
        </w:rPr>
        <w:t xml:space="preserve"> </w:t>
      </w:r>
      <w:r>
        <w:rPr>
          <w:sz w:val="24"/>
        </w:rPr>
        <w:t>tools</w:t>
      </w:r>
      <w:r>
        <w:rPr>
          <w:spacing w:val="-3"/>
          <w:sz w:val="24"/>
        </w:rPr>
        <w:t xml:space="preserve"> </w:t>
      </w:r>
      <w:r>
        <w:rPr>
          <w:sz w:val="24"/>
        </w:rPr>
        <w:t>used</w:t>
      </w:r>
      <w:r>
        <w:rPr>
          <w:spacing w:val="-4"/>
          <w:sz w:val="24"/>
        </w:rPr>
        <w:t xml:space="preserve"> </w:t>
      </w:r>
      <w:r>
        <w:rPr>
          <w:sz w:val="24"/>
        </w:rPr>
        <w:t>to</w:t>
      </w:r>
      <w:r>
        <w:rPr>
          <w:spacing w:val="-4"/>
          <w:sz w:val="24"/>
        </w:rPr>
        <w:t xml:space="preserve"> </w:t>
      </w:r>
      <w:r>
        <w:rPr>
          <w:sz w:val="24"/>
        </w:rPr>
        <w:t>facilitate</w:t>
      </w:r>
      <w:r>
        <w:rPr>
          <w:spacing w:val="-3"/>
          <w:sz w:val="24"/>
        </w:rPr>
        <w:t xml:space="preserve"> </w:t>
      </w:r>
      <w:r>
        <w:rPr>
          <w:sz w:val="24"/>
        </w:rPr>
        <w:t>remote</w:t>
      </w:r>
      <w:r>
        <w:rPr>
          <w:spacing w:val="-3"/>
          <w:sz w:val="24"/>
        </w:rPr>
        <w:t xml:space="preserve"> </w:t>
      </w:r>
      <w:r>
        <w:rPr>
          <w:sz w:val="24"/>
        </w:rPr>
        <w:t>access,</w:t>
      </w:r>
      <w:r>
        <w:rPr>
          <w:spacing w:val="-3"/>
          <w:sz w:val="24"/>
        </w:rPr>
        <w:t xml:space="preserve"> </w:t>
      </w:r>
      <w:r>
        <w:rPr>
          <w:sz w:val="24"/>
        </w:rPr>
        <w:t>or the service provider of any communication or electrical service that has been disrupted, as applicable.</w:t>
      </w:r>
    </w:p>
    <w:p w14:paraId="3020E4EE" w14:textId="77777777" w:rsidR="009F68E0" w:rsidRDefault="00D42692">
      <w:pPr>
        <w:pStyle w:val="ListParagraph"/>
        <w:numPr>
          <w:ilvl w:val="0"/>
          <w:numId w:val="2"/>
        </w:numPr>
        <w:tabs>
          <w:tab w:val="left" w:pos="720"/>
        </w:tabs>
        <w:ind w:right="551"/>
        <w:rPr>
          <w:sz w:val="24"/>
        </w:rPr>
      </w:pPr>
      <w:r>
        <w:rPr>
          <w:sz w:val="24"/>
        </w:rPr>
        <w:t>Contacting the company for whom the County has contracted with for oversight and maintenance</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sound</w:t>
      </w:r>
      <w:r>
        <w:rPr>
          <w:spacing w:val="-2"/>
          <w:sz w:val="24"/>
        </w:rPr>
        <w:t xml:space="preserve"> </w:t>
      </w:r>
      <w:r>
        <w:rPr>
          <w:sz w:val="24"/>
        </w:rPr>
        <w:t>system,</w:t>
      </w:r>
      <w:r>
        <w:rPr>
          <w:spacing w:val="-2"/>
          <w:sz w:val="24"/>
        </w:rPr>
        <w:t xml:space="preserve"> </w:t>
      </w:r>
      <w:r>
        <w:rPr>
          <w:sz w:val="24"/>
        </w:rPr>
        <w:t>if</w:t>
      </w:r>
      <w:r>
        <w:rPr>
          <w:spacing w:val="-3"/>
          <w:sz w:val="24"/>
        </w:rPr>
        <w:t xml:space="preserve"> </w:t>
      </w:r>
      <w:r>
        <w:rPr>
          <w:sz w:val="24"/>
        </w:rPr>
        <w:t>it</w:t>
      </w:r>
      <w:r>
        <w:rPr>
          <w:spacing w:val="-2"/>
          <w:sz w:val="24"/>
        </w:rPr>
        <w:t xml:space="preserve"> </w:t>
      </w:r>
      <w:r>
        <w:rPr>
          <w:sz w:val="24"/>
        </w:rPr>
        <w:t>is</w:t>
      </w:r>
      <w:r>
        <w:rPr>
          <w:spacing w:val="-2"/>
          <w:sz w:val="24"/>
        </w:rPr>
        <w:t xml:space="preserve"> </w:t>
      </w:r>
      <w:r>
        <w:rPr>
          <w:sz w:val="24"/>
        </w:rPr>
        <w:t>determined</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system</w:t>
      </w:r>
      <w:r>
        <w:rPr>
          <w:spacing w:val="-2"/>
          <w:sz w:val="24"/>
        </w:rPr>
        <w:t xml:space="preserve"> </w:t>
      </w:r>
      <w:r>
        <w:rPr>
          <w:sz w:val="24"/>
        </w:rPr>
        <w:t>is</w:t>
      </w:r>
      <w:r>
        <w:rPr>
          <w:spacing w:val="-3"/>
          <w:sz w:val="24"/>
        </w:rPr>
        <w:t xml:space="preserve"> </w:t>
      </w:r>
      <w:r>
        <w:rPr>
          <w:sz w:val="24"/>
        </w:rPr>
        <w:t>the</w:t>
      </w:r>
      <w:r>
        <w:rPr>
          <w:spacing w:val="-3"/>
          <w:sz w:val="24"/>
        </w:rPr>
        <w:t xml:space="preserve"> </w:t>
      </w:r>
      <w:r>
        <w:rPr>
          <w:sz w:val="24"/>
        </w:rPr>
        <w:t>root</w:t>
      </w:r>
      <w:r>
        <w:rPr>
          <w:spacing w:val="-2"/>
          <w:sz w:val="24"/>
        </w:rPr>
        <w:t xml:space="preserve"> </w:t>
      </w:r>
      <w:r>
        <w:rPr>
          <w:sz w:val="24"/>
        </w:rPr>
        <w:t>cause of the disruption and not an outside factor.</w:t>
      </w:r>
    </w:p>
    <w:p w14:paraId="78FB4005" w14:textId="77777777" w:rsidR="009F68E0" w:rsidRDefault="00D42692">
      <w:pPr>
        <w:pStyle w:val="Heading1"/>
        <w:numPr>
          <w:ilvl w:val="0"/>
          <w:numId w:val="3"/>
        </w:numPr>
        <w:tabs>
          <w:tab w:val="left" w:pos="719"/>
        </w:tabs>
        <w:spacing w:before="292"/>
        <w:ind w:left="719" w:hanging="719"/>
      </w:pPr>
      <w:r>
        <w:t>MEETING</w:t>
      </w:r>
      <w:r>
        <w:rPr>
          <w:spacing w:val="-2"/>
        </w:rPr>
        <w:t xml:space="preserve"> </w:t>
      </w:r>
      <w:r>
        <w:t>RESUMPTION</w:t>
      </w:r>
      <w:r>
        <w:rPr>
          <w:spacing w:val="-1"/>
        </w:rPr>
        <w:t xml:space="preserve"> </w:t>
      </w:r>
      <w:r>
        <w:t>FOLLOWING</w:t>
      </w:r>
      <w:r>
        <w:rPr>
          <w:spacing w:val="-1"/>
        </w:rPr>
        <w:t xml:space="preserve"> </w:t>
      </w:r>
      <w:r>
        <w:t>REMOTE</w:t>
      </w:r>
      <w:r>
        <w:rPr>
          <w:spacing w:val="-1"/>
        </w:rPr>
        <w:t xml:space="preserve"> </w:t>
      </w:r>
      <w:r>
        <w:t>ACCESS</w:t>
      </w:r>
      <w:r>
        <w:rPr>
          <w:spacing w:val="-1"/>
        </w:rPr>
        <w:t xml:space="preserve"> </w:t>
      </w:r>
      <w:r>
        <w:rPr>
          <w:spacing w:val="-2"/>
        </w:rPr>
        <w:t>RESTORATION</w:t>
      </w:r>
    </w:p>
    <w:p w14:paraId="59D3FD8B" w14:textId="77777777" w:rsidR="009F68E0" w:rsidRDefault="009F68E0">
      <w:pPr>
        <w:pStyle w:val="BodyText"/>
        <w:rPr>
          <w:b/>
        </w:rPr>
      </w:pPr>
    </w:p>
    <w:p w14:paraId="34B2B5E8" w14:textId="77777777" w:rsidR="009F68E0" w:rsidRDefault="00D42692">
      <w:pPr>
        <w:pStyle w:val="BodyText"/>
        <w:ind w:right="390"/>
      </w:pPr>
      <w:r>
        <w:t>Upon the restoration of the telephonic or internet service and related tools necessary for remote</w:t>
      </w:r>
      <w:r>
        <w:rPr>
          <w:spacing w:val="-3"/>
        </w:rPr>
        <w:t xml:space="preserve"> </w:t>
      </w:r>
      <w:r>
        <w:t>access,</w:t>
      </w:r>
      <w:r>
        <w:rPr>
          <w:spacing w:val="-3"/>
        </w:rPr>
        <w:t xml:space="preserve"> </w:t>
      </w:r>
      <w:r>
        <w:t>remote</w:t>
      </w:r>
      <w:r>
        <w:rPr>
          <w:spacing w:val="-3"/>
        </w:rPr>
        <w:t xml:space="preserve"> </w:t>
      </w:r>
      <w:r>
        <w:t>access</w:t>
      </w:r>
      <w:r>
        <w:rPr>
          <w:spacing w:val="-3"/>
        </w:rPr>
        <w:t xml:space="preserve"> </w:t>
      </w:r>
      <w:r>
        <w:t>shall</w:t>
      </w:r>
      <w:r>
        <w:rPr>
          <w:spacing w:val="-4"/>
        </w:rPr>
        <w:t xml:space="preserve"> </w:t>
      </w:r>
      <w:r>
        <w:t>be</w:t>
      </w:r>
      <w:r>
        <w:rPr>
          <w:spacing w:val="-4"/>
        </w:rPr>
        <w:t xml:space="preserve"> </w:t>
      </w:r>
      <w:r>
        <w:t>immediately</w:t>
      </w:r>
      <w:r>
        <w:rPr>
          <w:spacing w:val="-3"/>
        </w:rPr>
        <w:t xml:space="preserve"> </w:t>
      </w:r>
      <w:r>
        <w:t>restored.</w:t>
      </w:r>
      <w:r>
        <w:rPr>
          <w:spacing w:val="-4"/>
        </w:rPr>
        <w:t xml:space="preserve"> </w:t>
      </w:r>
      <w:r>
        <w:t>The</w:t>
      </w:r>
      <w:r>
        <w:rPr>
          <w:spacing w:val="-3"/>
        </w:rPr>
        <w:t xml:space="preserve"> </w:t>
      </w:r>
      <w:r>
        <w:t>Board</w:t>
      </w:r>
      <w:r>
        <w:rPr>
          <w:spacing w:val="-4"/>
        </w:rPr>
        <w:t xml:space="preserve"> </w:t>
      </w:r>
      <w:r>
        <w:t>chair</w:t>
      </w:r>
      <w:r>
        <w:rPr>
          <w:spacing w:val="-3"/>
        </w:rPr>
        <w:t xml:space="preserve"> </w:t>
      </w:r>
      <w:r>
        <w:t>and/or</w:t>
      </w:r>
      <w:r>
        <w:rPr>
          <w:spacing w:val="-3"/>
        </w:rPr>
        <w:t xml:space="preserve"> </w:t>
      </w:r>
      <w:r>
        <w:t>Clerk</w:t>
      </w:r>
      <w:r>
        <w:rPr>
          <w:spacing w:val="-3"/>
        </w:rPr>
        <w:t xml:space="preserve"> </w:t>
      </w:r>
      <w:r>
        <w:t>shall announce to anyone attending the meeting remotely that service has been restored.</w:t>
      </w:r>
    </w:p>
    <w:p w14:paraId="46F95B26" w14:textId="77777777" w:rsidR="009F68E0" w:rsidRDefault="009F68E0">
      <w:pPr>
        <w:pStyle w:val="BodyText"/>
      </w:pPr>
    </w:p>
    <w:p w14:paraId="672AA0C9" w14:textId="77777777" w:rsidR="009F68E0" w:rsidRDefault="00D42692">
      <w:pPr>
        <w:pStyle w:val="BodyText"/>
        <w:ind w:right="390"/>
      </w:pPr>
      <w:r>
        <w:t>If the Board is currently in closed session, the Clerk shall announce to remote attendees that the</w:t>
      </w:r>
      <w:r>
        <w:rPr>
          <w:spacing w:val="-3"/>
        </w:rPr>
        <w:t xml:space="preserve"> </w:t>
      </w:r>
      <w:r>
        <w:t>Board</w:t>
      </w:r>
      <w:r>
        <w:rPr>
          <w:spacing w:val="-4"/>
        </w:rPr>
        <w:t xml:space="preserve"> </w:t>
      </w:r>
      <w:r>
        <w:t>is</w:t>
      </w:r>
      <w:r>
        <w:rPr>
          <w:spacing w:val="-4"/>
        </w:rPr>
        <w:t xml:space="preserve"> </w:t>
      </w:r>
      <w:r>
        <w:t>currently</w:t>
      </w:r>
      <w:r>
        <w:rPr>
          <w:spacing w:val="-3"/>
        </w:rPr>
        <w:t xml:space="preserve"> </w:t>
      </w:r>
      <w:r>
        <w:t>in</w:t>
      </w:r>
      <w:r>
        <w:rPr>
          <w:spacing w:val="-3"/>
        </w:rPr>
        <w:t xml:space="preserve"> </w:t>
      </w:r>
      <w:r>
        <w:t>closed</w:t>
      </w:r>
      <w:r>
        <w:rPr>
          <w:spacing w:val="-3"/>
        </w:rPr>
        <w:t xml:space="preserve"> </w:t>
      </w:r>
      <w:r>
        <w:t>session</w:t>
      </w:r>
      <w:r>
        <w:rPr>
          <w:spacing w:val="-3"/>
        </w:rPr>
        <w:t xml:space="preserve"> </w:t>
      </w:r>
      <w:r>
        <w:t>and</w:t>
      </w:r>
      <w:r>
        <w:rPr>
          <w:spacing w:val="-3"/>
        </w:rPr>
        <w:t xml:space="preserve"> </w:t>
      </w:r>
      <w:r>
        <w:t>that</w:t>
      </w:r>
      <w:r>
        <w:rPr>
          <w:spacing w:val="-3"/>
        </w:rPr>
        <w:t xml:space="preserve"> </w:t>
      </w:r>
      <w:r>
        <w:t>the</w:t>
      </w:r>
      <w:r>
        <w:rPr>
          <w:spacing w:val="-3"/>
        </w:rPr>
        <w:t xml:space="preserve"> </w:t>
      </w:r>
      <w:r>
        <w:t>open</w:t>
      </w:r>
      <w:r>
        <w:rPr>
          <w:spacing w:val="-3"/>
        </w:rPr>
        <w:t xml:space="preserve"> </w:t>
      </w:r>
      <w:r>
        <w:t>session</w:t>
      </w:r>
      <w:r>
        <w:rPr>
          <w:spacing w:val="-4"/>
        </w:rPr>
        <w:t xml:space="preserve"> </w:t>
      </w:r>
      <w:r>
        <w:t>will</w:t>
      </w:r>
      <w:r>
        <w:rPr>
          <w:spacing w:val="-3"/>
        </w:rPr>
        <w:t xml:space="preserve"> </w:t>
      </w:r>
      <w:r>
        <w:t>resume</w:t>
      </w:r>
      <w:r>
        <w:rPr>
          <w:spacing w:val="-3"/>
        </w:rPr>
        <w:t xml:space="preserve"> </w:t>
      </w:r>
      <w:r>
        <w:t>immediately</w:t>
      </w:r>
      <w:r>
        <w:rPr>
          <w:spacing w:val="-3"/>
        </w:rPr>
        <w:t xml:space="preserve"> </w:t>
      </w:r>
      <w:r>
        <w:t>after the closed session is concluded. If the Board is not then in closed session, the Clerk shall announce to remote attendees that the open session will resume immediately when a quorum is reestablished in the Board Meeting Room.</w:t>
      </w:r>
    </w:p>
    <w:p w14:paraId="69673302" w14:textId="77777777" w:rsidR="009F68E0" w:rsidRDefault="009F68E0">
      <w:pPr>
        <w:pStyle w:val="BodyText"/>
      </w:pPr>
    </w:p>
    <w:p w14:paraId="371CB476" w14:textId="77777777" w:rsidR="009F68E0" w:rsidRDefault="00D42692">
      <w:pPr>
        <w:pStyle w:val="BodyText"/>
        <w:ind w:right="412"/>
      </w:pPr>
      <w:r>
        <w:t xml:space="preserve">If the Board </w:t>
      </w:r>
      <w:proofErr w:type="gramStart"/>
      <w:r>
        <w:t>met</w:t>
      </w:r>
      <w:proofErr w:type="gramEnd"/>
      <w:r>
        <w:t xml:space="preserve"> in closed session during the disruption, as the first order of business in resuming</w:t>
      </w:r>
      <w:r>
        <w:rPr>
          <w:spacing w:val="-3"/>
        </w:rPr>
        <w:t xml:space="preserve"> </w:t>
      </w:r>
      <w:r>
        <w:t>open</w:t>
      </w:r>
      <w:r>
        <w:rPr>
          <w:spacing w:val="-3"/>
        </w:rPr>
        <w:t xml:space="preserve"> </w:t>
      </w:r>
      <w:r>
        <w:t>session,</w:t>
      </w:r>
      <w:r>
        <w:rPr>
          <w:spacing w:val="-3"/>
        </w:rPr>
        <w:t xml:space="preserve"> </w:t>
      </w:r>
      <w:r>
        <w:t>the</w:t>
      </w:r>
      <w:r>
        <w:rPr>
          <w:spacing w:val="-3"/>
        </w:rPr>
        <w:t xml:space="preserve"> </w:t>
      </w:r>
      <w:r>
        <w:t>Board</w:t>
      </w:r>
      <w:r>
        <w:rPr>
          <w:spacing w:val="-4"/>
        </w:rPr>
        <w:t xml:space="preserve"> </w:t>
      </w:r>
      <w:r>
        <w:t>shall</w:t>
      </w:r>
      <w:r>
        <w:rPr>
          <w:spacing w:val="-3"/>
        </w:rPr>
        <w:t xml:space="preserve"> </w:t>
      </w:r>
      <w:r>
        <w:t>announce</w:t>
      </w:r>
      <w:r>
        <w:rPr>
          <w:spacing w:val="-3"/>
        </w:rPr>
        <w:t xml:space="preserve"> </w:t>
      </w:r>
      <w:r>
        <w:t>any</w:t>
      </w:r>
      <w:r>
        <w:rPr>
          <w:spacing w:val="-3"/>
        </w:rPr>
        <w:t xml:space="preserve"> </w:t>
      </w:r>
      <w:r>
        <w:t>actions</w:t>
      </w:r>
      <w:r>
        <w:rPr>
          <w:spacing w:val="-4"/>
        </w:rPr>
        <w:t xml:space="preserve"> </w:t>
      </w:r>
      <w:r>
        <w:t>taken</w:t>
      </w:r>
      <w:r>
        <w:rPr>
          <w:spacing w:val="-4"/>
        </w:rPr>
        <w:t xml:space="preserve"> </w:t>
      </w:r>
      <w:r>
        <w:t>during</w:t>
      </w:r>
      <w:r>
        <w:rPr>
          <w:spacing w:val="-3"/>
        </w:rPr>
        <w:t xml:space="preserve"> </w:t>
      </w:r>
      <w:r>
        <w:t>that</w:t>
      </w:r>
      <w:r>
        <w:rPr>
          <w:spacing w:val="-3"/>
        </w:rPr>
        <w:t xml:space="preserve"> </w:t>
      </w:r>
      <w:r>
        <w:t>closed</w:t>
      </w:r>
      <w:r>
        <w:rPr>
          <w:spacing w:val="-4"/>
        </w:rPr>
        <w:t xml:space="preserve"> </w:t>
      </w:r>
      <w:r>
        <w:t>session as otherwise required pursuant to the Ralph M. Brown Act.</w:t>
      </w:r>
    </w:p>
    <w:p w14:paraId="6343D973" w14:textId="77777777" w:rsidR="009F68E0" w:rsidRDefault="009F68E0">
      <w:pPr>
        <w:pStyle w:val="BodyText"/>
      </w:pPr>
    </w:p>
    <w:p w14:paraId="3CF9EEAA" w14:textId="77777777" w:rsidR="009F68E0" w:rsidRDefault="009F68E0">
      <w:pPr>
        <w:pStyle w:val="BodyText"/>
      </w:pPr>
    </w:p>
    <w:p w14:paraId="5B45BA16" w14:textId="77777777" w:rsidR="009F68E0" w:rsidRDefault="00D42692">
      <w:pPr>
        <w:pStyle w:val="Heading1"/>
        <w:numPr>
          <w:ilvl w:val="0"/>
          <w:numId w:val="3"/>
        </w:numPr>
        <w:tabs>
          <w:tab w:val="left" w:pos="719"/>
        </w:tabs>
        <w:ind w:left="719" w:hanging="719"/>
      </w:pPr>
      <w:r>
        <w:t>MEETING</w:t>
      </w:r>
      <w:r>
        <w:rPr>
          <w:spacing w:val="-4"/>
        </w:rPr>
        <w:t xml:space="preserve"> </w:t>
      </w:r>
      <w:r>
        <w:t>RESUMPTION</w:t>
      </w:r>
      <w:r>
        <w:rPr>
          <w:spacing w:val="-1"/>
        </w:rPr>
        <w:t xml:space="preserve"> </w:t>
      </w:r>
      <w:r>
        <w:t>IF</w:t>
      </w:r>
      <w:r>
        <w:rPr>
          <w:spacing w:val="-2"/>
        </w:rPr>
        <w:t xml:space="preserve"> </w:t>
      </w:r>
      <w:r>
        <w:t>REMOTE</w:t>
      </w:r>
      <w:r>
        <w:rPr>
          <w:spacing w:val="-1"/>
        </w:rPr>
        <w:t xml:space="preserve"> </w:t>
      </w:r>
      <w:r>
        <w:t>ACCESS</w:t>
      </w:r>
      <w:r>
        <w:rPr>
          <w:spacing w:val="-1"/>
        </w:rPr>
        <w:t xml:space="preserve"> </w:t>
      </w:r>
      <w:r>
        <w:t>IS</w:t>
      </w:r>
      <w:r>
        <w:rPr>
          <w:spacing w:val="-2"/>
        </w:rPr>
        <w:t xml:space="preserve"> </w:t>
      </w:r>
      <w:r>
        <w:t>NOT</w:t>
      </w:r>
      <w:r>
        <w:rPr>
          <w:spacing w:val="-1"/>
        </w:rPr>
        <w:t xml:space="preserve"> </w:t>
      </w:r>
      <w:r>
        <w:rPr>
          <w:spacing w:val="-2"/>
        </w:rPr>
        <w:t>RESTORED</w:t>
      </w:r>
    </w:p>
    <w:p w14:paraId="1D00BF07" w14:textId="77777777" w:rsidR="009F68E0" w:rsidRDefault="009F68E0">
      <w:pPr>
        <w:pStyle w:val="BodyText"/>
        <w:rPr>
          <w:b/>
        </w:rPr>
      </w:pPr>
    </w:p>
    <w:p w14:paraId="40AD2BA3" w14:textId="77777777" w:rsidR="009F68E0" w:rsidRDefault="00D42692">
      <w:pPr>
        <w:pStyle w:val="BodyText"/>
        <w:ind w:right="407"/>
      </w:pPr>
      <w:r>
        <w:t>If</w:t>
      </w:r>
      <w:r>
        <w:rPr>
          <w:spacing w:val="-4"/>
        </w:rPr>
        <w:t xml:space="preserve"> </w:t>
      </w:r>
      <w:r>
        <w:t>efforts</w:t>
      </w:r>
      <w:r>
        <w:rPr>
          <w:spacing w:val="-4"/>
        </w:rPr>
        <w:t xml:space="preserve"> </w:t>
      </w:r>
      <w:r>
        <w:t>taken</w:t>
      </w:r>
      <w:r>
        <w:rPr>
          <w:spacing w:val="-3"/>
        </w:rPr>
        <w:t xml:space="preserve"> </w:t>
      </w:r>
      <w:r>
        <w:t>in</w:t>
      </w:r>
      <w:r>
        <w:rPr>
          <w:spacing w:val="-3"/>
        </w:rPr>
        <w:t xml:space="preserve"> </w:t>
      </w:r>
      <w:r>
        <w:t>accordance</w:t>
      </w:r>
      <w:r>
        <w:rPr>
          <w:spacing w:val="-3"/>
        </w:rPr>
        <w:t xml:space="preserve"> </w:t>
      </w:r>
      <w:r>
        <w:t>with</w:t>
      </w:r>
      <w:r>
        <w:rPr>
          <w:spacing w:val="-3"/>
        </w:rPr>
        <w:t xml:space="preserve"> </w:t>
      </w:r>
      <w:r>
        <w:t>this</w:t>
      </w:r>
      <w:r>
        <w:rPr>
          <w:spacing w:val="-4"/>
        </w:rPr>
        <w:t xml:space="preserve"> </w:t>
      </w:r>
      <w:r>
        <w:t>policy</w:t>
      </w:r>
      <w:r>
        <w:rPr>
          <w:spacing w:val="-3"/>
        </w:rPr>
        <w:t xml:space="preserve"> </w:t>
      </w:r>
      <w:r>
        <w:t>to</w:t>
      </w:r>
      <w:r>
        <w:rPr>
          <w:spacing w:val="-4"/>
        </w:rPr>
        <w:t xml:space="preserve"> </w:t>
      </w:r>
      <w:r>
        <w:t>restore</w:t>
      </w:r>
      <w:r>
        <w:rPr>
          <w:spacing w:val="-4"/>
        </w:rPr>
        <w:t xml:space="preserve"> </w:t>
      </w:r>
      <w:r>
        <w:t>remote</w:t>
      </w:r>
      <w:r>
        <w:rPr>
          <w:spacing w:val="-4"/>
        </w:rPr>
        <w:t xml:space="preserve"> </w:t>
      </w:r>
      <w:r>
        <w:t>access</w:t>
      </w:r>
      <w:r>
        <w:rPr>
          <w:spacing w:val="-4"/>
        </w:rPr>
        <w:t xml:space="preserve"> </w:t>
      </w:r>
      <w:r>
        <w:t>are</w:t>
      </w:r>
      <w:r>
        <w:rPr>
          <w:spacing w:val="-3"/>
        </w:rPr>
        <w:t xml:space="preserve"> </w:t>
      </w:r>
      <w:r>
        <w:t>unsuccessful,</w:t>
      </w:r>
      <w:r>
        <w:rPr>
          <w:spacing w:val="-3"/>
        </w:rPr>
        <w:t xml:space="preserve"> </w:t>
      </w:r>
      <w:r>
        <w:t xml:space="preserve">the Board may reconvene into open session at any time after the minimum of one hour has </w:t>
      </w:r>
      <w:r>
        <w:rPr>
          <w:spacing w:val="-2"/>
        </w:rPr>
        <w:t>elapsed.</w:t>
      </w:r>
    </w:p>
    <w:p w14:paraId="4E6FD99D" w14:textId="77777777" w:rsidR="009F68E0" w:rsidRDefault="009F68E0">
      <w:pPr>
        <w:pStyle w:val="BodyText"/>
        <w:sectPr w:rsidR="009F68E0" w:rsidSect="00195530">
          <w:pgSz w:w="12240" w:h="15840"/>
          <w:pgMar w:top="1440" w:right="1440" w:bottom="1440" w:left="1440" w:header="0" w:footer="1062" w:gutter="0"/>
          <w:cols w:space="720"/>
          <w:docGrid w:linePitch="299"/>
        </w:sectPr>
      </w:pPr>
    </w:p>
    <w:p w14:paraId="33FC4E3A" w14:textId="643B2A68" w:rsidR="009F68E0" w:rsidRDefault="00D42692">
      <w:pPr>
        <w:pStyle w:val="BodyText"/>
        <w:spacing w:before="40"/>
      </w:pPr>
      <w:proofErr w:type="gramStart"/>
      <w:r>
        <w:lastRenderedPageBreak/>
        <w:t>In</w:t>
      </w:r>
      <w:r>
        <w:rPr>
          <w:spacing w:val="-5"/>
        </w:rPr>
        <w:t xml:space="preserve"> </w:t>
      </w:r>
      <w:r>
        <w:t>order</w:t>
      </w:r>
      <w:r>
        <w:rPr>
          <w:spacing w:val="-2"/>
        </w:rPr>
        <w:t xml:space="preserve"> </w:t>
      </w:r>
      <w:r>
        <w:t>to</w:t>
      </w:r>
      <w:proofErr w:type="gramEnd"/>
      <w:r>
        <w:rPr>
          <w:spacing w:val="-1"/>
        </w:rPr>
        <w:t xml:space="preserve"> </w:t>
      </w:r>
      <w:proofErr w:type="gramStart"/>
      <w:r>
        <w:t>reconvene</w:t>
      </w:r>
      <w:r>
        <w:rPr>
          <w:spacing w:val="-3"/>
        </w:rPr>
        <w:t xml:space="preserve"> </w:t>
      </w:r>
      <w:r>
        <w:t>without</w:t>
      </w:r>
      <w:r>
        <w:rPr>
          <w:spacing w:val="-1"/>
        </w:rPr>
        <w:t xml:space="preserve"> </w:t>
      </w:r>
      <w:r>
        <w:t>remote</w:t>
      </w:r>
      <w:proofErr w:type="gramEnd"/>
      <w:r>
        <w:rPr>
          <w:spacing w:val="-2"/>
        </w:rPr>
        <w:t xml:space="preserve"> </w:t>
      </w:r>
      <w:r>
        <w:t>access,</w:t>
      </w:r>
      <w:r>
        <w:rPr>
          <w:spacing w:val="-1"/>
        </w:rPr>
        <w:t xml:space="preserve"> </w:t>
      </w:r>
      <w:r>
        <w:t>the</w:t>
      </w:r>
      <w:r>
        <w:rPr>
          <w:spacing w:val="-2"/>
        </w:rPr>
        <w:t xml:space="preserve"> </w:t>
      </w:r>
      <w:r>
        <w:t>Board</w:t>
      </w:r>
      <w:r>
        <w:rPr>
          <w:spacing w:val="-2"/>
        </w:rPr>
        <w:t xml:space="preserve"> </w:t>
      </w:r>
      <w:r w:rsidR="00A11EAB">
        <w:t>C</w:t>
      </w:r>
      <w:r>
        <w:t>hair</w:t>
      </w:r>
      <w:r>
        <w:rPr>
          <w:spacing w:val="-2"/>
        </w:rPr>
        <w:t xml:space="preserve"> </w:t>
      </w:r>
      <w:r>
        <w:t>shall</w:t>
      </w:r>
      <w:r>
        <w:rPr>
          <w:spacing w:val="-1"/>
        </w:rPr>
        <w:t xml:space="preserve"> </w:t>
      </w:r>
      <w:r>
        <w:t>do</w:t>
      </w:r>
      <w:r>
        <w:rPr>
          <w:spacing w:val="-3"/>
        </w:rPr>
        <w:t xml:space="preserve"> </w:t>
      </w:r>
      <w:r>
        <w:t>each</w:t>
      </w:r>
      <w:r>
        <w:rPr>
          <w:spacing w:val="-2"/>
        </w:rPr>
        <w:t xml:space="preserve"> </w:t>
      </w:r>
      <w:r>
        <w:t>of</w:t>
      </w:r>
      <w:r>
        <w:rPr>
          <w:spacing w:val="-3"/>
        </w:rPr>
        <w:t xml:space="preserve"> </w:t>
      </w:r>
      <w:r>
        <w:t>the</w:t>
      </w:r>
      <w:r>
        <w:rPr>
          <w:spacing w:val="-1"/>
        </w:rPr>
        <w:t xml:space="preserve"> </w:t>
      </w:r>
      <w:r>
        <w:rPr>
          <w:spacing w:val="-2"/>
        </w:rPr>
        <w:t>following:</w:t>
      </w:r>
    </w:p>
    <w:p w14:paraId="7151DA03" w14:textId="77777777" w:rsidR="009F68E0" w:rsidRDefault="00D42692">
      <w:pPr>
        <w:pStyle w:val="ListParagraph"/>
        <w:numPr>
          <w:ilvl w:val="0"/>
          <w:numId w:val="1"/>
        </w:numPr>
        <w:tabs>
          <w:tab w:val="left" w:pos="720"/>
        </w:tabs>
        <w:ind w:right="963"/>
        <w:rPr>
          <w:sz w:val="24"/>
        </w:rPr>
      </w:pPr>
      <w:r>
        <w:rPr>
          <w:sz w:val="24"/>
        </w:rPr>
        <w:t>Announce</w:t>
      </w:r>
      <w:r>
        <w:rPr>
          <w:spacing w:val="-3"/>
          <w:sz w:val="24"/>
        </w:rPr>
        <w:t xml:space="preserve"> </w:t>
      </w:r>
      <w:r>
        <w:rPr>
          <w:sz w:val="24"/>
        </w:rPr>
        <w:t>that</w:t>
      </w:r>
      <w:r>
        <w:rPr>
          <w:spacing w:val="-3"/>
          <w:sz w:val="24"/>
        </w:rPr>
        <w:t xml:space="preserve"> </w:t>
      </w:r>
      <w:r>
        <w:rPr>
          <w:sz w:val="24"/>
        </w:rPr>
        <w:t>remote</w:t>
      </w:r>
      <w:r>
        <w:rPr>
          <w:spacing w:val="-4"/>
          <w:sz w:val="24"/>
        </w:rPr>
        <w:t xml:space="preserve"> </w:t>
      </w:r>
      <w:r>
        <w:rPr>
          <w:sz w:val="24"/>
        </w:rPr>
        <w:t>access</w:t>
      </w:r>
      <w:r>
        <w:rPr>
          <w:spacing w:val="-4"/>
          <w:sz w:val="24"/>
        </w:rPr>
        <w:t xml:space="preserve"> </w:t>
      </w:r>
      <w:r>
        <w:rPr>
          <w:sz w:val="24"/>
        </w:rPr>
        <w:t>was</w:t>
      </w:r>
      <w:r>
        <w:rPr>
          <w:spacing w:val="-4"/>
          <w:sz w:val="24"/>
        </w:rPr>
        <w:t xml:space="preserve"> </w:t>
      </w:r>
      <w:r>
        <w:rPr>
          <w:sz w:val="24"/>
        </w:rPr>
        <w:t>unable</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restored</w:t>
      </w:r>
      <w:r>
        <w:rPr>
          <w:spacing w:val="-4"/>
          <w:sz w:val="24"/>
        </w:rPr>
        <w:t xml:space="preserve"> </w:t>
      </w:r>
      <w:r>
        <w:rPr>
          <w:sz w:val="24"/>
        </w:rPr>
        <w:t>despite</w:t>
      </w:r>
      <w:r>
        <w:rPr>
          <w:spacing w:val="-3"/>
          <w:sz w:val="24"/>
        </w:rPr>
        <w:t xml:space="preserve"> </w:t>
      </w:r>
      <w:r>
        <w:rPr>
          <w:sz w:val="24"/>
        </w:rPr>
        <w:t>good</w:t>
      </w:r>
      <w:r>
        <w:rPr>
          <w:spacing w:val="-4"/>
          <w:sz w:val="24"/>
        </w:rPr>
        <w:t xml:space="preserve"> </w:t>
      </w:r>
      <w:r>
        <w:rPr>
          <w:sz w:val="24"/>
        </w:rPr>
        <w:t>faith</w:t>
      </w:r>
      <w:r>
        <w:rPr>
          <w:spacing w:val="-3"/>
          <w:sz w:val="24"/>
        </w:rPr>
        <w:t xml:space="preserve"> </w:t>
      </w:r>
      <w:r>
        <w:rPr>
          <w:sz w:val="24"/>
        </w:rPr>
        <w:t>efforts having been made in accordance with this policy for no less than one hour.</w:t>
      </w:r>
    </w:p>
    <w:p w14:paraId="6C25A836" w14:textId="77777777" w:rsidR="009F68E0" w:rsidRDefault="00D42692">
      <w:pPr>
        <w:pStyle w:val="ListParagraph"/>
        <w:numPr>
          <w:ilvl w:val="0"/>
          <w:numId w:val="1"/>
        </w:numPr>
        <w:tabs>
          <w:tab w:val="left" w:pos="719"/>
        </w:tabs>
        <w:ind w:left="719" w:hanging="359"/>
        <w:rPr>
          <w:sz w:val="24"/>
        </w:rPr>
      </w:pPr>
      <w:r>
        <w:rPr>
          <w:sz w:val="24"/>
        </w:rPr>
        <w:t>Describe</w:t>
      </w:r>
      <w:r>
        <w:rPr>
          <w:spacing w:val="-4"/>
          <w:sz w:val="24"/>
        </w:rPr>
        <w:t xml:space="preserve"> </w:t>
      </w:r>
      <w:r>
        <w:rPr>
          <w:sz w:val="24"/>
        </w:rPr>
        <w:t>the</w:t>
      </w:r>
      <w:r>
        <w:rPr>
          <w:spacing w:val="-2"/>
          <w:sz w:val="24"/>
        </w:rPr>
        <w:t xml:space="preserve"> </w:t>
      </w:r>
      <w:r>
        <w:rPr>
          <w:sz w:val="24"/>
        </w:rPr>
        <w:t>efforts</w:t>
      </w:r>
      <w:r>
        <w:rPr>
          <w:spacing w:val="-3"/>
          <w:sz w:val="24"/>
        </w:rPr>
        <w:t xml:space="preserve"> </w:t>
      </w:r>
      <w:r>
        <w:rPr>
          <w:sz w:val="24"/>
        </w:rPr>
        <w:t>the</w:t>
      </w:r>
      <w:r>
        <w:rPr>
          <w:spacing w:val="-1"/>
          <w:sz w:val="24"/>
        </w:rPr>
        <w:t xml:space="preserve"> </w:t>
      </w:r>
      <w:r>
        <w:rPr>
          <w:sz w:val="24"/>
        </w:rPr>
        <w:t>Clerk</w:t>
      </w:r>
      <w:r>
        <w:rPr>
          <w:spacing w:val="-2"/>
          <w:sz w:val="24"/>
        </w:rPr>
        <w:t xml:space="preserve"> </w:t>
      </w:r>
      <w:r>
        <w:rPr>
          <w:sz w:val="24"/>
        </w:rPr>
        <w:t>took</w:t>
      </w:r>
      <w:r>
        <w:rPr>
          <w:spacing w:val="-2"/>
          <w:sz w:val="24"/>
        </w:rPr>
        <w:t xml:space="preserve"> </w:t>
      </w:r>
      <w:r>
        <w:rPr>
          <w:sz w:val="24"/>
        </w:rPr>
        <w:t>to</w:t>
      </w:r>
      <w:r>
        <w:rPr>
          <w:spacing w:val="-2"/>
          <w:sz w:val="24"/>
        </w:rPr>
        <w:t xml:space="preserve"> </w:t>
      </w:r>
      <w:r>
        <w:rPr>
          <w:sz w:val="24"/>
        </w:rPr>
        <w:t>restore</w:t>
      </w:r>
      <w:r>
        <w:rPr>
          <w:spacing w:val="-3"/>
          <w:sz w:val="24"/>
        </w:rPr>
        <w:t xml:space="preserve"> </w:t>
      </w:r>
      <w:r>
        <w:rPr>
          <w:sz w:val="24"/>
        </w:rPr>
        <w:t>service</w:t>
      </w:r>
      <w:r>
        <w:rPr>
          <w:spacing w:val="-3"/>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2"/>
          <w:sz w:val="24"/>
        </w:rPr>
        <w:t xml:space="preserve"> </w:t>
      </w:r>
      <w:r>
        <w:rPr>
          <w:sz w:val="24"/>
        </w:rPr>
        <w:t>this</w:t>
      </w:r>
      <w:r>
        <w:rPr>
          <w:spacing w:val="-2"/>
          <w:sz w:val="24"/>
        </w:rPr>
        <w:t xml:space="preserve"> policy.</w:t>
      </w:r>
    </w:p>
    <w:p w14:paraId="7BB31B05" w14:textId="77777777" w:rsidR="009F68E0" w:rsidRDefault="00D42692">
      <w:pPr>
        <w:pStyle w:val="ListParagraph"/>
        <w:numPr>
          <w:ilvl w:val="0"/>
          <w:numId w:val="1"/>
        </w:numPr>
        <w:tabs>
          <w:tab w:val="left" w:pos="720"/>
        </w:tabs>
        <w:ind w:right="360"/>
        <w:rPr>
          <w:sz w:val="24"/>
        </w:rPr>
      </w:pPr>
      <w:r>
        <w:rPr>
          <w:sz w:val="24"/>
        </w:rPr>
        <w:t>State that Government Code section 54953.4 and this policy allow the Board or subsidiary</w:t>
      </w:r>
      <w:r>
        <w:rPr>
          <w:spacing w:val="-3"/>
          <w:sz w:val="24"/>
        </w:rPr>
        <w:t xml:space="preserve"> </w:t>
      </w:r>
      <w:r>
        <w:rPr>
          <w:sz w:val="24"/>
        </w:rPr>
        <w:t>body</w:t>
      </w:r>
      <w:r>
        <w:rPr>
          <w:spacing w:val="-3"/>
          <w:sz w:val="24"/>
        </w:rPr>
        <w:t xml:space="preserve"> </w:t>
      </w:r>
      <w:r>
        <w:rPr>
          <w:sz w:val="24"/>
        </w:rPr>
        <w:t>to</w:t>
      </w:r>
      <w:r>
        <w:rPr>
          <w:spacing w:val="-4"/>
          <w:sz w:val="24"/>
        </w:rPr>
        <w:t xml:space="preserve"> </w:t>
      </w:r>
      <w:r>
        <w:rPr>
          <w:sz w:val="24"/>
        </w:rPr>
        <w:t>resume</w:t>
      </w:r>
      <w:r>
        <w:rPr>
          <w:spacing w:val="-4"/>
          <w:sz w:val="24"/>
        </w:rPr>
        <w:t xml:space="preserve"> </w:t>
      </w:r>
      <w:r>
        <w:rPr>
          <w:sz w:val="24"/>
        </w:rPr>
        <w:t>open</w:t>
      </w:r>
      <w:r>
        <w:rPr>
          <w:spacing w:val="-3"/>
          <w:sz w:val="24"/>
        </w:rPr>
        <w:t xml:space="preserve"> </w:t>
      </w:r>
      <w:r>
        <w:rPr>
          <w:sz w:val="24"/>
        </w:rPr>
        <w:t>session</w:t>
      </w:r>
      <w:r>
        <w:rPr>
          <w:spacing w:val="-4"/>
          <w:sz w:val="24"/>
        </w:rPr>
        <w:t xml:space="preserve"> </w:t>
      </w:r>
      <w:r>
        <w:rPr>
          <w:sz w:val="24"/>
        </w:rPr>
        <w:t>without</w:t>
      </w:r>
      <w:r>
        <w:rPr>
          <w:spacing w:val="-3"/>
          <w:sz w:val="24"/>
        </w:rPr>
        <w:t xml:space="preserve"> </w:t>
      </w:r>
      <w:r>
        <w:rPr>
          <w:sz w:val="24"/>
        </w:rPr>
        <w:t>remote</w:t>
      </w:r>
      <w:r>
        <w:rPr>
          <w:spacing w:val="-3"/>
          <w:sz w:val="24"/>
        </w:rPr>
        <w:t xml:space="preserve"> </w:t>
      </w:r>
      <w:r>
        <w:rPr>
          <w:sz w:val="24"/>
        </w:rPr>
        <w:t>access</w:t>
      </w:r>
      <w:r>
        <w:rPr>
          <w:spacing w:val="-4"/>
          <w:sz w:val="24"/>
        </w:rPr>
        <w:t xml:space="preserve"> </w:t>
      </w:r>
      <w:r>
        <w:rPr>
          <w:sz w:val="24"/>
        </w:rPr>
        <w:t>upon</w:t>
      </w:r>
      <w:r>
        <w:rPr>
          <w:spacing w:val="-3"/>
          <w:sz w:val="24"/>
        </w:rPr>
        <w:t xml:space="preserve"> </w:t>
      </w:r>
      <w:r>
        <w:rPr>
          <w:sz w:val="24"/>
        </w:rPr>
        <w:t>making</w:t>
      </w:r>
      <w:r>
        <w:rPr>
          <w:spacing w:val="-3"/>
          <w:sz w:val="24"/>
        </w:rPr>
        <w:t xml:space="preserve"> </w:t>
      </w:r>
      <w:r>
        <w:rPr>
          <w:sz w:val="24"/>
        </w:rPr>
        <w:t>both</w:t>
      </w:r>
      <w:r>
        <w:rPr>
          <w:spacing w:val="-4"/>
          <w:sz w:val="24"/>
        </w:rPr>
        <w:t xml:space="preserve"> </w:t>
      </w:r>
      <w:r>
        <w:rPr>
          <w:sz w:val="24"/>
        </w:rPr>
        <w:t>of</w:t>
      </w:r>
      <w:r>
        <w:rPr>
          <w:spacing w:val="-3"/>
          <w:sz w:val="24"/>
        </w:rPr>
        <w:t xml:space="preserve"> </w:t>
      </w:r>
      <w:r>
        <w:rPr>
          <w:sz w:val="24"/>
        </w:rPr>
        <w:t>the following findings by rollcall vote:</w:t>
      </w:r>
    </w:p>
    <w:p w14:paraId="21209551" w14:textId="77777777" w:rsidR="009F68E0" w:rsidRDefault="00D42692">
      <w:pPr>
        <w:pStyle w:val="ListParagraph"/>
        <w:numPr>
          <w:ilvl w:val="1"/>
          <w:numId w:val="1"/>
        </w:numPr>
        <w:tabs>
          <w:tab w:val="left" w:pos="1077"/>
          <w:tab w:val="left" w:pos="1080"/>
        </w:tabs>
        <w:ind w:right="431"/>
        <w:rPr>
          <w:sz w:val="24"/>
        </w:rPr>
      </w:pPr>
      <w:r>
        <w:rPr>
          <w:sz w:val="24"/>
        </w:rPr>
        <w:t>That</w:t>
      </w:r>
      <w:r>
        <w:rPr>
          <w:spacing w:val="-3"/>
          <w:sz w:val="24"/>
        </w:rPr>
        <w:t xml:space="preserve"> </w:t>
      </w:r>
      <w:r>
        <w:rPr>
          <w:sz w:val="24"/>
        </w:rPr>
        <w:t>good</w:t>
      </w:r>
      <w:r>
        <w:rPr>
          <w:spacing w:val="-3"/>
          <w:sz w:val="24"/>
        </w:rPr>
        <w:t xml:space="preserve"> </w:t>
      </w:r>
      <w:r>
        <w:rPr>
          <w:sz w:val="24"/>
        </w:rPr>
        <w:t>faith</w:t>
      </w:r>
      <w:r>
        <w:rPr>
          <w:spacing w:val="-3"/>
          <w:sz w:val="24"/>
        </w:rPr>
        <w:t xml:space="preserve"> </w:t>
      </w:r>
      <w:r>
        <w:rPr>
          <w:sz w:val="24"/>
        </w:rPr>
        <w:t>efforts</w:t>
      </w:r>
      <w:r>
        <w:rPr>
          <w:spacing w:val="-4"/>
          <w:sz w:val="24"/>
        </w:rPr>
        <w:t xml:space="preserve"> </w:t>
      </w:r>
      <w:r>
        <w:rPr>
          <w:sz w:val="24"/>
        </w:rPr>
        <w:t>to</w:t>
      </w:r>
      <w:r>
        <w:rPr>
          <w:spacing w:val="-4"/>
          <w:sz w:val="24"/>
        </w:rPr>
        <w:t xml:space="preserve"> </w:t>
      </w:r>
      <w:r>
        <w:rPr>
          <w:sz w:val="24"/>
        </w:rPr>
        <w:t>restore</w:t>
      </w:r>
      <w:r>
        <w:rPr>
          <w:spacing w:val="-3"/>
          <w:sz w:val="24"/>
        </w:rPr>
        <w:t xml:space="preserve"> </w:t>
      </w:r>
      <w:r>
        <w:rPr>
          <w:sz w:val="24"/>
        </w:rPr>
        <w:t>the</w:t>
      </w:r>
      <w:r>
        <w:rPr>
          <w:spacing w:val="-3"/>
          <w:sz w:val="24"/>
        </w:rPr>
        <w:t xml:space="preserve"> </w:t>
      </w:r>
      <w:proofErr w:type="gramStart"/>
      <w:r>
        <w:rPr>
          <w:sz w:val="24"/>
        </w:rPr>
        <w:t>telephonic</w:t>
      </w:r>
      <w:proofErr w:type="gramEnd"/>
      <w:r>
        <w:rPr>
          <w:spacing w:val="-3"/>
          <w:sz w:val="24"/>
        </w:rPr>
        <w:t xml:space="preserve"> </w:t>
      </w:r>
      <w:r>
        <w:rPr>
          <w:sz w:val="24"/>
        </w:rPr>
        <w:t>or</w:t>
      </w:r>
      <w:r>
        <w:rPr>
          <w:spacing w:val="-3"/>
          <w:sz w:val="24"/>
        </w:rPr>
        <w:t xml:space="preserve"> </w:t>
      </w:r>
      <w:r>
        <w:rPr>
          <w:sz w:val="24"/>
        </w:rPr>
        <w:t>internet</w:t>
      </w:r>
      <w:r>
        <w:rPr>
          <w:spacing w:val="-3"/>
          <w:sz w:val="24"/>
        </w:rPr>
        <w:t xml:space="preserve"> </w:t>
      </w:r>
      <w:r>
        <w:rPr>
          <w:sz w:val="24"/>
        </w:rPr>
        <w:t>service</w:t>
      </w:r>
      <w:r>
        <w:rPr>
          <w:spacing w:val="-3"/>
          <w:sz w:val="24"/>
        </w:rPr>
        <w:t xml:space="preserve"> </w:t>
      </w:r>
      <w:r>
        <w:rPr>
          <w:sz w:val="24"/>
        </w:rPr>
        <w:t>have</w:t>
      </w:r>
      <w:r>
        <w:rPr>
          <w:spacing w:val="-4"/>
          <w:sz w:val="24"/>
        </w:rPr>
        <w:t xml:space="preserve"> </w:t>
      </w:r>
      <w:r>
        <w:rPr>
          <w:sz w:val="24"/>
        </w:rPr>
        <w:t>been</w:t>
      </w:r>
      <w:r>
        <w:rPr>
          <w:spacing w:val="-4"/>
          <w:sz w:val="24"/>
        </w:rPr>
        <w:t xml:space="preserve"> </w:t>
      </w:r>
      <w:r>
        <w:rPr>
          <w:sz w:val="24"/>
        </w:rPr>
        <w:t>made in accordance with this policy; and</w:t>
      </w:r>
    </w:p>
    <w:p w14:paraId="7A0CF9B2" w14:textId="77777777" w:rsidR="009F68E0" w:rsidRDefault="00D42692">
      <w:pPr>
        <w:pStyle w:val="ListParagraph"/>
        <w:numPr>
          <w:ilvl w:val="1"/>
          <w:numId w:val="1"/>
        </w:numPr>
        <w:tabs>
          <w:tab w:val="left" w:pos="1077"/>
          <w:tab w:val="left" w:pos="1080"/>
        </w:tabs>
        <w:ind w:right="659"/>
        <w:rPr>
          <w:sz w:val="24"/>
        </w:rPr>
      </w:pPr>
      <w:r>
        <w:rPr>
          <w:sz w:val="24"/>
        </w:rPr>
        <w:t>That</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interest</w:t>
      </w:r>
      <w:r>
        <w:rPr>
          <w:spacing w:val="-3"/>
          <w:sz w:val="24"/>
        </w:rPr>
        <w:t xml:space="preserve"> </w:t>
      </w:r>
      <w:r>
        <w:rPr>
          <w:sz w:val="24"/>
        </w:rPr>
        <w:t>in</w:t>
      </w:r>
      <w:r>
        <w:rPr>
          <w:spacing w:val="-3"/>
          <w:sz w:val="24"/>
        </w:rPr>
        <w:t xml:space="preserve"> </w:t>
      </w:r>
      <w:r>
        <w:rPr>
          <w:sz w:val="24"/>
        </w:rPr>
        <w:t>continuing</w:t>
      </w:r>
      <w:r>
        <w:rPr>
          <w:spacing w:val="-3"/>
          <w:sz w:val="24"/>
        </w:rPr>
        <w:t xml:space="preserve"> </w:t>
      </w:r>
      <w:r>
        <w:rPr>
          <w:sz w:val="24"/>
        </w:rPr>
        <w:t>the</w:t>
      </w:r>
      <w:r>
        <w:rPr>
          <w:spacing w:val="-3"/>
          <w:sz w:val="24"/>
        </w:rPr>
        <w:t xml:space="preserve"> </w:t>
      </w:r>
      <w:r>
        <w:rPr>
          <w:sz w:val="24"/>
        </w:rPr>
        <w:t>meeting</w:t>
      </w:r>
      <w:r>
        <w:rPr>
          <w:spacing w:val="-3"/>
          <w:sz w:val="24"/>
        </w:rPr>
        <w:t xml:space="preserve"> </w:t>
      </w:r>
      <w:r>
        <w:rPr>
          <w:sz w:val="24"/>
        </w:rPr>
        <w:t>outweighs</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interest</w:t>
      </w:r>
      <w:r>
        <w:rPr>
          <w:spacing w:val="-3"/>
          <w:sz w:val="24"/>
        </w:rPr>
        <w:t xml:space="preserve"> </w:t>
      </w:r>
      <w:r>
        <w:rPr>
          <w:sz w:val="24"/>
        </w:rPr>
        <w:t>in remote public access.</w:t>
      </w:r>
    </w:p>
    <w:p w14:paraId="5ED4277C" w14:textId="77777777" w:rsidR="009F68E0" w:rsidRDefault="00D42692">
      <w:pPr>
        <w:pStyle w:val="BodyText"/>
        <w:spacing w:before="293"/>
        <w:ind w:right="390"/>
      </w:pPr>
      <w:r>
        <w:t>Thereafter,</w:t>
      </w:r>
      <w:r>
        <w:rPr>
          <w:spacing w:val="-3"/>
        </w:rPr>
        <w:t xml:space="preserve"> </w:t>
      </w:r>
      <w:r>
        <w:t>any</w:t>
      </w:r>
      <w:r>
        <w:rPr>
          <w:spacing w:val="-3"/>
        </w:rPr>
        <w:t xml:space="preserve"> </w:t>
      </w:r>
      <w:r>
        <w:t>member</w:t>
      </w:r>
      <w:r>
        <w:rPr>
          <w:spacing w:val="-3"/>
        </w:rPr>
        <w:t xml:space="preserve"> </w:t>
      </w:r>
      <w:r>
        <w:t>of</w:t>
      </w:r>
      <w:r>
        <w:rPr>
          <w:spacing w:val="-3"/>
        </w:rPr>
        <w:t xml:space="preserve"> </w:t>
      </w:r>
      <w:r>
        <w:t>the</w:t>
      </w:r>
      <w:r>
        <w:rPr>
          <w:spacing w:val="-2"/>
        </w:rPr>
        <w:t xml:space="preserve"> </w:t>
      </w:r>
      <w:r>
        <w:t>Board</w:t>
      </w:r>
      <w:r>
        <w:rPr>
          <w:spacing w:val="-3"/>
        </w:rPr>
        <w:t xml:space="preserve"> </w:t>
      </w:r>
      <w:r>
        <w:t>may</w:t>
      </w:r>
      <w:r>
        <w:rPr>
          <w:spacing w:val="-2"/>
        </w:rPr>
        <w:t xml:space="preserve"> </w:t>
      </w:r>
      <w:r>
        <w:t>move</w:t>
      </w:r>
      <w:r>
        <w:rPr>
          <w:spacing w:val="-3"/>
        </w:rPr>
        <w:t xml:space="preserve"> </w:t>
      </w:r>
      <w:r>
        <w:t>to</w:t>
      </w:r>
      <w:r>
        <w:rPr>
          <w:spacing w:val="-2"/>
        </w:rPr>
        <w:t xml:space="preserve"> </w:t>
      </w:r>
      <w:r>
        <w:t>adopt</w:t>
      </w:r>
      <w:r>
        <w:rPr>
          <w:spacing w:val="-2"/>
        </w:rPr>
        <w:t xml:space="preserve"> </w:t>
      </w:r>
      <w:r>
        <w:t>these</w:t>
      </w:r>
      <w:r>
        <w:rPr>
          <w:spacing w:val="-2"/>
        </w:rPr>
        <w:t xml:space="preserve"> </w:t>
      </w:r>
      <w:r>
        <w:t>findings</w:t>
      </w:r>
      <w:r>
        <w:rPr>
          <w:spacing w:val="-3"/>
        </w:rPr>
        <w:t xml:space="preserve"> </w:t>
      </w:r>
      <w:r>
        <w:t>and</w:t>
      </w:r>
      <w:r>
        <w:rPr>
          <w:spacing w:val="-2"/>
        </w:rPr>
        <w:t xml:space="preserve"> </w:t>
      </w:r>
      <w:r>
        <w:t>resume</w:t>
      </w:r>
      <w:r>
        <w:rPr>
          <w:spacing w:val="-2"/>
        </w:rPr>
        <w:t xml:space="preserve"> </w:t>
      </w:r>
      <w:r>
        <w:t>the</w:t>
      </w:r>
      <w:r>
        <w:rPr>
          <w:spacing w:val="-2"/>
        </w:rPr>
        <w:t xml:space="preserve"> </w:t>
      </w:r>
      <w:r>
        <w:t>open session of the meeting. The Board shall take a roll call vote on such a motion. If the motion passes</w:t>
      </w:r>
      <w:r>
        <w:rPr>
          <w:spacing w:val="-2"/>
        </w:rPr>
        <w:t xml:space="preserve"> </w:t>
      </w:r>
      <w:r>
        <w:t>by</w:t>
      </w:r>
      <w:r>
        <w:rPr>
          <w:spacing w:val="-1"/>
        </w:rPr>
        <w:t xml:space="preserve"> </w:t>
      </w:r>
      <w:r>
        <w:t>majority</w:t>
      </w:r>
      <w:r>
        <w:rPr>
          <w:spacing w:val="-1"/>
        </w:rPr>
        <w:t xml:space="preserve"> </w:t>
      </w:r>
      <w:r>
        <w:t>vote</w:t>
      </w:r>
      <w:r>
        <w:rPr>
          <w:spacing w:val="-2"/>
        </w:rPr>
        <w:t xml:space="preserve"> </w:t>
      </w:r>
      <w:r>
        <w:t>(i.e.,</w:t>
      </w:r>
      <w:r>
        <w:rPr>
          <w:spacing w:val="-1"/>
        </w:rPr>
        <w:t xml:space="preserve"> </w:t>
      </w:r>
      <w:r>
        <w:t>at</w:t>
      </w:r>
      <w:r>
        <w:rPr>
          <w:spacing w:val="-1"/>
        </w:rPr>
        <w:t xml:space="preserve"> </w:t>
      </w:r>
      <w:r>
        <w:t>least</w:t>
      </w:r>
      <w:r>
        <w:rPr>
          <w:spacing w:val="-1"/>
        </w:rPr>
        <w:t xml:space="preserve"> </w:t>
      </w:r>
      <w:r>
        <w:t>three</w:t>
      </w:r>
      <w:r>
        <w:rPr>
          <w:spacing w:val="-1"/>
        </w:rPr>
        <w:t xml:space="preserve"> </w:t>
      </w:r>
      <w:r>
        <w:t>affirmative</w:t>
      </w:r>
      <w:r>
        <w:rPr>
          <w:spacing w:val="-1"/>
        </w:rPr>
        <w:t xml:space="preserve"> </w:t>
      </w:r>
      <w:r>
        <w:t>votes),</w:t>
      </w:r>
      <w:r>
        <w:rPr>
          <w:spacing w:val="-2"/>
        </w:rPr>
        <w:t xml:space="preserve"> </w:t>
      </w:r>
      <w:r>
        <w:t>the</w:t>
      </w:r>
      <w:r>
        <w:rPr>
          <w:spacing w:val="-1"/>
        </w:rPr>
        <w:t xml:space="preserve"> </w:t>
      </w:r>
      <w:r>
        <w:t>open</w:t>
      </w:r>
      <w:r>
        <w:rPr>
          <w:spacing w:val="-1"/>
        </w:rPr>
        <w:t xml:space="preserve"> </w:t>
      </w:r>
      <w:r>
        <w:t>session</w:t>
      </w:r>
      <w:r>
        <w:rPr>
          <w:spacing w:val="-2"/>
        </w:rPr>
        <w:t xml:space="preserve"> </w:t>
      </w:r>
      <w:r>
        <w:t>of</w:t>
      </w:r>
      <w:r>
        <w:rPr>
          <w:spacing w:val="-1"/>
        </w:rPr>
        <w:t xml:space="preserve"> </w:t>
      </w:r>
      <w:r>
        <w:t>the</w:t>
      </w:r>
      <w:r>
        <w:rPr>
          <w:spacing w:val="-1"/>
        </w:rPr>
        <w:t xml:space="preserve"> </w:t>
      </w:r>
      <w:r>
        <w:t>meeting may resume in accordance with the posted agenda.</w:t>
      </w:r>
    </w:p>
    <w:p w14:paraId="0BFBA9C6" w14:textId="77777777" w:rsidR="009F68E0" w:rsidRDefault="00D42692">
      <w:pPr>
        <w:pStyle w:val="BodyText"/>
        <w:spacing w:before="292"/>
      </w:pPr>
      <w:r>
        <w:t>If</w:t>
      </w:r>
      <w:r>
        <w:rPr>
          <w:spacing w:val="-5"/>
        </w:rPr>
        <w:t xml:space="preserve"> </w:t>
      </w:r>
      <w:r>
        <w:t>no</w:t>
      </w:r>
      <w:r>
        <w:rPr>
          <w:spacing w:val="-3"/>
        </w:rPr>
        <w:t xml:space="preserve"> </w:t>
      </w:r>
      <w:r>
        <w:t>motion</w:t>
      </w:r>
      <w:r>
        <w:rPr>
          <w:spacing w:val="-2"/>
        </w:rPr>
        <w:t xml:space="preserve"> </w:t>
      </w:r>
      <w:r>
        <w:t>is</w:t>
      </w:r>
      <w:r>
        <w:rPr>
          <w:spacing w:val="-3"/>
        </w:rPr>
        <w:t xml:space="preserve"> </w:t>
      </w:r>
      <w:r>
        <w:t>made,</w:t>
      </w:r>
      <w:r>
        <w:rPr>
          <w:spacing w:val="-2"/>
        </w:rPr>
        <w:t xml:space="preserve"> </w:t>
      </w:r>
      <w:r>
        <w:t>or</w:t>
      </w:r>
      <w:r>
        <w:rPr>
          <w:spacing w:val="-1"/>
        </w:rPr>
        <w:t xml:space="preserve"> </w:t>
      </w:r>
      <w:r>
        <w:t>should</w:t>
      </w:r>
      <w:r>
        <w:rPr>
          <w:spacing w:val="-2"/>
        </w:rPr>
        <w:t xml:space="preserve"> </w:t>
      </w:r>
      <w:r>
        <w:t>the</w:t>
      </w:r>
      <w:r>
        <w:rPr>
          <w:spacing w:val="-2"/>
        </w:rPr>
        <w:t xml:space="preserve"> </w:t>
      </w:r>
      <w:r>
        <w:t>motion</w:t>
      </w:r>
      <w:r>
        <w:rPr>
          <w:spacing w:val="-2"/>
        </w:rPr>
        <w:t xml:space="preserve"> </w:t>
      </w:r>
      <w:r>
        <w:t>not</w:t>
      </w:r>
      <w:r>
        <w:rPr>
          <w:spacing w:val="-2"/>
        </w:rPr>
        <w:t xml:space="preserve"> </w:t>
      </w:r>
      <w:r>
        <w:t>pass,</w:t>
      </w:r>
      <w:r>
        <w:rPr>
          <w:spacing w:val="-2"/>
        </w:rPr>
        <w:t xml:space="preserve"> </w:t>
      </w:r>
      <w:r>
        <w:t>the</w:t>
      </w:r>
      <w:r>
        <w:rPr>
          <w:spacing w:val="-3"/>
        </w:rPr>
        <w:t xml:space="preserve"> </w:t>
      </w:r>
      <w:r>
        <w:t>open</w:t>
      </w:r>
      <w:r>
        <w:rPr>
          <w:spacing w:val="-3"/>
        </w:rPr>
        <w:t xml:space="preserve"> </w:t>
      </w:r>
      <w:r>
        <w:t>session</w:t>
      </w:r>
      <w:r>
        <w:rPr>
          <w:spacing w:val="-2"/>
        </w:rPr>
        <w:t xml:space="preserve"> </w:t>
      </w:r>
      <w:r>
        <w:t>must</w:t>
      </w:r>
      <w:r>
        <w:rPr>
          <w:spacing w:val="-2"/>
        </w:rPr>
        <w:t xml:space="preserve"> </w:t>
      </w:r>
      <w:r>
        <w:t>immediately</w:t>
      </w:r>
      <w:r>
        <w:rPr>
          <w:spacing w:val="-1"/>
        </w:rPr>
        <w:t xml:space="preserve"> </w:t>
      </w:r>
      <w:r>
        <w:rPr>
          <w:spacing w:val="-4"/>
        </w:rPr>
        <w:t>end.</w:t>
      </w:r>
    </w:p>
    <w:p w14:paraId="50ACCFB8" w14:textId="77777777" w:rsidR="009F68E0" w:rsidRDefault="009F68E0">
      <w:pPr>
        <w:pStyle w:val="BodyText"/>
      </w:pPr>
    </w:p>
    <w:sectPr w:rsidR="009F68E0" w:rsidSect="00195530">
      <w:pgSz w:w="12240" w:h="15840"/>
      <w:pgMar w:top="1440" w:right="1440" w:bottom="1440" w:left="1440" w:header="0" w:footer="106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2C28" w14:textId="77777777" w:rsidR="00EF0349" w:rsidRDefault="00EF0349">
      <w:r>
        <w:separator/>
      </w:r>
    </w:p>
  </w:endnote>
  <w:endnote w:type="continuationSeparator" w:id="0">
    <w:p w14:paraId="071BCEF0" w14:textId="77777777" w:rsidR="00EF0349" w:rsidRDefault="00EF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5B6D" w14:textId="77777777" w:rsidR="009F68E0" w:rsidRDefault="00D42692">
    <w:pPr>
      <w:pStyle w:val="BodyText"/>
      <w:spacing w:line="14" w:lineRule="auto"/>
      <w:rPr>
        <w:sz w:val="20"/>
      </w:rPr>
    </w:pPr>
    <w:r>
      <w:rPr>
        <w:noProof/>
        <w:sz w:val="20"/>
      </w:rPr>
      <mc:AlternateContent>
        <mc:Choice Requires="wps">
          <w:drawing>
            <wp:anchor distT="0" distB="0" distL="0" distR="0" simplePos="0" relativeHeight="487519744" behindDoc="1" locked="0" layoutInCell="1" allowOverlap="1" wp14:anchorId="6970B783" wp14:editId="243CFC93">
              <wp:simplePos x="0" y="0"/>
              <wp:positionH relativeFrom="page">
                <wp:posOffset>6155410</wp:posOffset>
              </wp:positionH>
              <wp:positionV relativeFrom="page">
                <wp:posOffset>9244477</wp:posOffset>
              </wp:positionV>
              <wp:extent cx="7156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645" cy="194310"/>
                      </a:xfrm>
                      <a:prstGeom prst="rect">
                        <a:avLst/>
                      </a:prstGeom>
                    </wps:spPr>
                    <wps:txbx>
                      <w:txbxContent>
                        <w:p w14:paraId="7EFFAC5F" w14:textId="77777777" w:rsidR="009F68E0" w:rsidRDefault="00D42692">
                          <w:pPr>
                            <w:spacing w:before="10"/>
                            <w:ind w:left="20"/>
                            <w:rPr>
                              <w:rFonts w:ascii="Times New Roman"/>
                              <w:b/>
                              <w:sz w:val="24"/>
                            </w:rPr>
                          </w:pPr>
                          <w:r>
                            <w:rPr>
                              <w:rFonts w:ascii="Times New Roman"/>
                              <w:sz w:val="24"/>
                            </w:rPr>
                            <w:t xml:space="preserve">Page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4</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6970B783" id="_x0000_t202" coordsize="21600,21600" o:spt="202" path="m,l,21600r21600,l21600,xe">
              <v:stroke joinstyle="miter"/>
              <v:path gradientshapeok="t" o:connecttype="rect"/>
            </v:shapetype>
            <v:shape id="Textbox 1" o:spid="_x0000_s1026" type="#_x0000_t202" style="position:absolute;margin-left:484.7pt;margin-top:727.9pt;width:56.35pt;height:15.3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" filled="f" stroked="f">
              <v:textbox inset="0,0,0,0">
                <w:txbxContent>
                  <w:p w14:paraId="7EFFAC5F" w14:textId="77777777" w:rsidR="009F68E0" w:rsidRDefault="00D42692">
                    <w:pPr>
                      <w:spacing w:before="10"/>
                      <w:ind w:left="20"/>
                      <w:rPr>
                        <w:rFonts w:ascii="Times New Roman"/>
                        <w:b/>
                        <w:sz w:val="24"/>
                      </w:rPr>
                    </w:pPr>
                    <w:r>
                      <w:rPr>
                        <w:rFonts w:ascii="Times New Roman"/>
                        <w:sz w:val="24"/>
                      </w:rPr>
                      <w:t xml:space="preserve">Page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4</w:t>
                    </w:r>
                    <w:r>
                      <w:rPr>
                        <w:rFonts w:ascii="Times New Roman"/>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520256" behindDoc="1" locked="0" layoutInCell="1" allowOverlap="1" wp14:anchorId="52B26107" wp14:editId="20412A47">
              <wp:simplePos x="0" y="0"/>
              <wp:positionH relativeFrom="page">
                <wp:posOffset>901700</wp:posOffset>
              </wp:positionH>
              <wp:positionV relativeFrom="page">
                <wp:posOffset>9419725</wp:posOffset>
              </wp:positionV>
              <wp:extent cx="140589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890" cy="194310"/>
                      </a:xfrm>
                      <a:prstGeom prst="rect">
                        <a:avLst/>
                      </a:prstGeom>
                    </wps:spPr>
                    <wps:txbx>
                      <w:txbxContent>
                        <w:p w14:paraId="4C4A4F3E" w14:textId="33E0754D" w:rsidR="009F68E0" w:rsidRDefault="009F68E0">
                          <w:pPr>
                            <w:pStyle w:val="BodyText"/>
                            <w:spacing w:before="10"/>
                            <w:ind w:left="20"/>
                            <w:rPr>
                              <w:rFonts w:ascii="Times New Roman"/>
                            </w:rPr>
                          </w:pPr>
                        </w:p>
                      </w:txbxContent>
                    </wps:txbx>
                    <wps:bodyPr wrap="square" lIns="0" tIns="0" rIns="0" bIns="0" rtlCol="0">
                      <a:noAutofit/>
                    </wps:bodyPr>
                  </wps:wsp>
                </a:graphicData>
              </a:graphic>
            </wp:anchor>
          </w:drawing>
        </mc:Choice>
        <mc:Fallback>
          <w:pict>
            <v:shape w14:anchorId="52B26107" id="Textbox 2" o:spid="_x0000_s1027" type="#_x0000_t202" style="position:absolute;margin-left:71pt;margin-top:741.7pt;width:110.7pt;height:15.3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" filled="f" stroked="f">
              <v:textbox inset="0,0,0,0">
                <w:txbxContent>
                  <w:p w14:paraId="4C4A4F3E" w14:textId="33E0754D" w:rsidR="009F68E0" w:rsidRDefault="009F68E0">
                    <w:pPr>
                      <w:pStyle w:val="BodyText"/>
                      <w:spacing w:before="10"/>
                      <w:ind w:left="20"/>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6FDA4" w14:textId="77777777" w:rsidR="00EF0349" w:rsidRDefault="00EF0349">
      <w:r>
        <w:separator/>
      </w:r>
    </w:p>
  </w:footnote>
  <w:footnote w:type="continuationSeparator" w:id="0">
    <w:p w14:paraId="6A75A7C9" w14:textId="77777777" w:rsidR="00EF0349" w:rsidRDefault="00EF0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112"/>
    <w:multiLevelType w:val="multilevel"/>
    <w:tmpl w:val="E9B8B64C"/>
    <w:lvl w:ilvl="0">
      <w:start w:val="1"/>
      <w:numFmt w:val="decimal"/>
      <w:lvlText w:val="%1.0"/>
      <w:lvlJc w:val="left"/>
      <w:pPr>
        <w:ind w:left="720" w:hanging="721"/>
        <w:jc w:val="lef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078" w:hanging="359"/>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1193" w:hanging="359"/>
      </w:pPr>
      <w:rPr>
        <w:rFonts w:hint="default"/>
        <w:lang w:val="en-US" w:eastAsia="en-US" w:bidi="ar-SA"/>
      </w:rPr>
    </w:lvl>
    <w:lvl w:ilvl="3">
      <w:numFmt w:val="bullet"/>
      <w:lvlText w:val="•"/>
      <w:lvlJc w:val="left"/>
      <w:pPr>
        <w:ind w:left="1307" w:hanging="359"/>
      </w:pPr>
      <w:rPr>
        <w:rFonts w:hint="default"/>
        <w:lang w:val="en-US" w:eastAsia="en-US" w:bidi="ar-SA"/>
      </w:rPr>
    </w:lvl>
    <w:lvl w:ilvl="4">
      <w:numFmt w:val="bullet"/>
      <w:lvlText w:val="•"/>
      <w:lvlJc w:val="left"/>
      <w:pPr>
        <w:ind w:left="1421" w:hanging="359"/>
      </w:pPr>
      <w:rPr>
        <w:rFonts w:hint="default"/>
        <w:lang w:val="en-US" w:eastAsia="en-US" w:bidi="ar-SA"/>
      </w:rPr>
    </w:lvl>
    <w:lvl w:ilvl="5">
      <w:numFmt w:val="bullet"/>
      <w:lvlText w:val="•"/>
      <w:lvlJc w:val="left"/>
      <w:pPr>
        <w:ind w:left="1535" w:hanging="359"/>
      </w:pPr>
      <w:rPr>
        <w:rFonts w:hint="default"/>
        <w:lang w:val="en-US" w:eastAsia="en-US" w:bidi="ar-SA"/>
      </w:rPr>
    </w:lvl>
    <w:lvl w:ilvl="6">
      <w:numFmt w:val="bullet"/>
      <w:lvlText w:val="•"/>
      <w:lvlJc w:val="left"/>
      <w:pPr>
        <w:ind w:left="1648" w:hanging="359"/>
      </w:pPr>
      <w:rPr>
        <w:rFonts w:hint="default"/>
        <w:lang w:val="en-US" w:eastAsia="en-US" w:bidi="ar-SA"/>
      </w:rPr>
    </w:lvl>
    <w:lvl w:ilvl="7">
      <w:numFmt w:val="bullet"/>
      <w:lvlText w:val="•"/>
      <w:lvlJc w:val="left"/>
      <w:pPr>
        <w:ind w:left="1762" w:hanging="359"/>
      </w:pPr>
      <w:rPr>
        <w:rFonts w:hint="default"/>
        <w:lang w:val="en-US" w:eastAsia="en-US" w:bidi="ar-SA"/>
      </w:rPr>
    </w:lvl>
    <w:lvl w:ilvl="8">
      <w:numFmt w:val="bullet"/>
      <w:lvlText w:val="•"/>
      <w:lvlJc w:val="left"/>
      <w:pPr>
        <w:ind w:left="1876" w:hanging="359"/>
      </w:pPr>
      <w:rPr>
        <w:rFonts w:hint="default"/>
        <w:lang w:val="en-US" w:eastAsia="en-US" w:bidi="ar-SA"/>
      </w:rPr>
    </w:lvl>
  </w:abstractNum>
  <w:abstractNum w:abstractNumId="1" w15:restartNumberingAfterBreak="0">
    <w:nsid w:val="2B45445B"/>
    <w:multiLevelType w:val="hybridMultilevel"/>
    <w:tmpl w:val="49F6EA6E"/>
    <w:lvl w:ilvl="0" w:tplc="4472184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732CE206">
      <w:numFmt w:val="bullet"/>
      <w:lvlText w:val="•"/>
      <w:lvlJc w:val="left"/>
      <w:pPr>
        <w:ind w:left="1620" w:hanging="360"/>
      </w:pPr>
      <w:rPr>
        <w:rFonts w:hint="default"/>
        <w:lang w:val="en-US" w:eastAsia="en-US" w:bidi="ar-SA"/>
      </w:rPr>
    </w:lvl>
    <w:lvl w:ilvl="2" w:tplc="884C47FA">
      <w:numFmt w:val="bullet"/>
      <w:lvlText w:val="•"/>
      <w:lvlJc w:val="left"/>
      <w:pPr>
        <w:ind w:left="2520" w:hanging="360"/>
      </w:pPr>
      <w:rPr>
        <w:rFonts w:hint="default"/>
        <w:lang w:val="en-US" w:eastAsia="en-US" w:bidi="ar-SA"/>
      </w:rPr>
    </w:lvl>
    <w:lvl w:ilvl="3" w:tplc="BD9A3B6C">
      <w:numFmt w:val="bullet"/>
      <w:lvlText w:val="•"/>
      <w:lvlJc w:val="left"/>
      <w:pPr>
        <w:ind w:left="3420" w:hanging="360"/>
      </w:pPr>
      <w:rPr>
        <w:rFonts w:hint="default"/>
        <w:lang w:val="en-US" w:eastAsia="en-US" w:bidi="ar-SA"/>
      </w:rPr>
    </w:lvl>
    <w:lvl w:ilvl="4" w:tplc="1DCA31BC">
      <w:numFmt w:val="bullet"/>
      <w:lvlText w:val="•"/>
      <w:lvlJc w:val="left"/>
      <w:pPr>
        <w:ind w:left="4320" w:hanging="360"/>
      </w:pPr>
      <w:rPr>
        <w:rFonts w:hint="default"/>
        <w:lang w:val="en-US" w:eastAsia="en-US" w:bidi="ar-SA"/>
      </w:rPr>
    </w:lvl>
    <w:lvl w:ilvl="5" w:tplc="622EDB98">
      <w:numFmt w:val="bullet"/>
      <w:lvlText w:val="•"/>
      <w:lvlJc w:val="left"/>
      <w:pPr>
        <w:ind w:left="5220" w:hanging="360"/>
      </w:pPr>
      <w:rPr>
        <w:rFonts w:hint="default"/>
        <w:lang w:val="en-US" w:eastAsia="en-US" w:bidi="ar-SA"/>
      </w:rPr>
    </w:lvl>
    <w:lvl w:ilvl="6" w:tplc="F7668F90">
      <w:numFmt w:val="bullet"/>
      <w:lvlText w:val="•"/>
      <w:lvlJc w:val="left"/>
      <w:pPr>
        <w:ind w:left="6120" w:hanging="360"/>
      </w:pPr>
      <w:rPr>
        <w:rFonts w:hint="default"/>
        <w:lang w:val="en-US" w:eastAsia="en-US" w:bidi="ar-SA"/>
      </w:rPr>
    </w:lvl>
    <w:lvl w:ilvl="7" w:tplc="E9807FC8">
      <w:numFmt w:val="bullet"/>
      <w:lvlText w:val="•"/>
      <w:lvlJc w:val="left"/>
      <w:pPr>
        <w:ind w:left="7020" w:hanging="360"/>
      </w:pPr>
      <w:rPr>
        <w:rFonts w:hint="default"/>
        <w:lang w:val="en-US" w:eastAsia="en-US" w:bidi="ar-SA"/>
      </w:rPr>
    </w:lvl>
    <w:lvl w:ilvl="8" w:tplc="AAF4DD2E">
      <w:numFmt w:val="bullet"/>
      <w:lvlText w:val="•"/>
      <w:lvlJc w:val="left"/>
      <w:pPr>
        <w:ind w:left="7920" w:hanging="360"/>
      </w:pPr>
      <w:rPr>
        <w:rFonts w:hint="default"/>
        <w:lang w:val="en-US" w:eastAsia="en-US" w:bidi="ar-SA"/>
      </w:rPr>
    </w:lvl>
  </w:abstractNum>
  <w:abstractNum w:abstractNumId="2" w15:restartNumberingAfterBreak="0">
    <w:nsid w:val="4F3E42BA"/>
    <w:multiLevelType w:val="hybridMultilevel"/>
    <w:tmpl w:val="FDE6EA22"/>
    <w:lvl w:ilvl="0" w:tplc="B7969798">
      <w:start w:val="1"/>
      <w:numFmt w:val="decimal"/>
      <w:lvlText w:val="%1."/>
      <w:lvlJc w:val="left"/>
      <w:pPr>
        <w:ind w:left="720" w:hanging="360"/>
        <w:jc w:val="left"/>
      </w:pPr>
      <w:rPr>
        <w:rFonts w:ascii="Calibri" w:eastAsia="Calibri" w:hAnsi="Calibri" w:cs="Calibri" w:hint="default"/>
        <w:b w:val="0"/>
        <w:bCs w:val="0"/>
        <w:i w:val="0"/>
        <w:iCs w:val="0"/>
        <w:spacing w:val="-1"/>
        <w:w w:val="100"/>
        <w:sz w:val="24"/>
        <w:szCs w:val="24"/>
        <w:lang w:val="en-US" w:eastAsia="en-US" w:bidi="ar-SA"/>
      </w:rPr>
    </w:lvl>
    <w:lvl w:ilvl="1" w:tplc="172EC58E">
      <w:start w:val="1"/>
      <w:numFmt w:val="decimal"/>
      <w:lvlText w:val="(%2)"/>
      <w:lvlJc w:val="left"/>
      <w:pPr>
        <w:ind w:left="1080" w:hanging="360"/>
        <w:jc w:val="left"/>
      </w:pPr>
      <w:rPr>
        <w:rFonts w:ascii="Calibri" w:eastAsia="Calibri" w:hAnsi="Calibri" w:cs="Calibri" w:hint="default"/>
        <w:b w:val="0"/>
        <w:bCs w:val="0"/>
        <w:i w:val="0"/>
        <w:iCs w:val="0"/>
        <w:spacing w:val="-1"/>
        <w:w w:val="100"/>
        <w:sz w:val="24"/>
        <w:szCs w:val="24"/>
        <w:lang w:val="en-US" w:eastAsia="en-US" w:bidi="ar-SA"/>
      </w:rPr>
    </w:lvl>
    <w:lvl w:ilvl="2" w:tplc="61F8FD7A">
      <w:numFmt w:val="bullet"/>
      <w:lvlText w:val="•"/>
      <w:lvlJc w:val="left"/>
      <w:pPr>
        <w:ind w:left="2040" w:hanging="360"/>
      </w:pPr>
      <w:rPr>
        <w:rFonts w:hint="default"/>
        <w:lang w:val="en-US" w:eastAsia="en-US" w:bidi="ar-SA"/>
      </w:rPr>
    </w:lvl>
    <w:lvl w:ilvl="3" w:tplc="EABEFD40">
      <w:numFmt w:val="bullet"/>
      <w:lvlText w:val="•"/>
      <w:lvlJc w:val="left"/>
      <w:pPr>
        <w:ind w:left="3000" w:hanging="360"/>
      </w:pPr>
      <w:rPr>
        <w:rFonts w:hint="default"/>
        <w:lang w:val="en-US" w:eastAsia="en-US" w:bidi="ar-SA"/>
      </w:rPr>
    </w:lvl>
    <w:lvl w:ilvl="4" w:tplc="3E3010C2">
      <w:numFmt w:val="bullet"/>
      <w:lvlText w:val="•"/>
      <w:lvlJc w:val="left"/>
      <w:pPr>
        <w:ind w:left="3960" w:hanging="360"/>
      </w:pPr>
      <w:rPr>
        <w:rFonts w:hint="default"/>
        <w:lang w:val="en-US" w:eastAsia="en-US" w:bidi="ar-SA"/>
      </w:rPr>
    </w:lvl>
    <w:lvl w:ilvl="5" w:tplc="3A5A1696">
      <w:numFmt w:val="bullet"/>
      <w:lvlText w:val="•"/>
      <w:lvlJc w:val="left"/>
      <w:pPr>
        <w:ind w:left="4920" w:hanging="360"/>
      </w:pPr>
      <w:rPr>
        <w:rFonts w:hint="default"/>
        <w:lang w:val="en-US" w:eastAsia="en-US" w:bidi="ar-SA"/>
      </w:rPr>
    </w:lvl>
    <w:lvl w:ilvl="6" w:tplc="F52E81D6">
      <w:numFmt w:val="bullet"/>
      <w:lvlText w:val="•"/>
      <w:lvlJc w:val="left"/>
      <w:pPr>
        <w:ind w:left="5880" w:hanging="360"/>
      </w:pPr>
      <w:rPr>
        <w:rFonts w:hint="default"/>
        <w:lang w:val="en-US" w:eastAsia="en-US" w:bidi="ar-SA"/>
      </w:rPr>
    </w:lvl>
    <w:lvl w:ilvl="7" w:tplc="8A7E8AB4">
      <w:numFmt w:val="bullet"/>
      <w:lvlText w:val="•"/>
      <w:lvlJc w:val="left"/>
      <w:pPr>
        <w:ind w:left="6840" w:hanging="360"/>
      </w:pPr>
      <w:rPr>
        <w:rFonts w:hint="default"/>
        <w:lang w:val="en-US" w:eastAsia="en-US" w:bidi="ar-SA"/>
      </w:rPr>
    </w:lvl>
    <w:lvl w:ilvl="8" w:tplc="9432A582">
      <w:numFmt w:val="bullet"/>
      <w:lvlText w:val="•"/>
      <w:lvlJc w:val="left"/>
      <w:pPr>
        <w:ind w:left="7800" w:hanging="360"/>
      </w:pPr>
      <w:rPr>
        <w:rFonts w:hint="default"/>
        <w:lang w:val="en-US" w:eastAsia="en-US" w:bidi="ar-SA"/>
      </w:rPr>
    </w:lvl>
  </w:abstractNum>
  <w:num w:numId="1" w16cid:durableId="1767312379">
    <w:abstractNumId w:val="2"/>
  </w:num>
  <w:num w:numId="2" w16cid:durableId="1719892819">
    <w:abstractNumId w:val="1"/>
  </w:num>
  <w:num w:numId="3" w16cid:durableId="24723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8E0"/>
    <w:rsid w:val="00173527"/>
    <w:rsid w:val="00195530"/>
    <w:rsid w:val="00481161"/>
    <w:rsid w:val="009A60C9"/>
    <w:rsid w:val="009F68E0"/>
    <w:rsid w:val="00A11EAB"/>
    <w:rsid w:val="00B21291"/>
    <w:rsid w:val="00D42692"/>
    <w:rsid w:val="00EF0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64EE3"/>
  <w15:docId w15:val="{1B38BA03-325D-413C-8B19-FE163A47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19" w:hanging="719"/>
      <w:outlineLvl w:val="0"/>
    </w:pPr>
    <w:rPr>
      <w:b/>
      <w:bCs/>
      <w:sz w:val="24"/>
      <w:szCs w:val="24"/>
    </w:rPr>
  </w:style>
  <w:style w:type="paragraph" w:styleId="Heading2">
    <w:name w:val="heading 2"/>
    <w:basedOn w:val="Normal"/>
    <w:uiPriority w:val="9"/>
    <w:unhideWhenUsed/>
    <w:qFormat/>
    <w:pPr>
      <w:spacing w:before="293"/>
      <w:ind w:left="1078" w:hanging="358"/>
      <w:outlineLvl w:val="1"/>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8"/>
      <w:ind w:right="357" w:firstLine="3351"/>
      <w:jc w:val="right"/>
    </w:pPr>
    <w:rPr>
      <w:sz w:val="36"/>
      <w:szCs w:val="36"/>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11EAB"/>
    <w:pPr>
      <w:tabs>
        <w:tab w:val="center" w:pos="4680"/>
        <w:tab w:val="right" w:pos="9360"/>
      </w:tabs>
    </w:pPr>
  </w:style>
  <w:style w:type="character" w:customStyle="1" w:styleId="HeaderChar">
    <w:name w:val="Header Char"/>
    <w:basedOn w:val="DefaultParagraphFont"/>
    <w:link w:val="Header"/>
    <w:uiPriority w:val="99"/>
    <w:rsid w:val="00A11EAB"/>
    <w:rPr>
      <w:rFonts w:ascii="Calibri" w:eastAsia="Calibri" w:hAnsi="Calibri" w:cs="Calibri"/>
    </w:rPr>
  </w:style>
  <w:style w:type="paragraph" w:styleId="Footer">
    <w:name w:val="footer"/>
    <w:basedOn w:val="Normal"/>
    <w:link w:val="FooterChar"/>
    <w:uiPriority w:val="99"/>
    <w:unhideWhenUsed/>
    <w:rsid w:val="00A11EAB"/>
    <w:pPr>
      <w:tabs>
        <w:tab w:val="center" w:pos="4680"/>
        <w:tab w:val="right" w:pos="9360"/>
      </w:tabs>
    </w:pPr>
  </w:style>
  <w:style w:type="character" w:customStyle="1" w:styleId="FooterChar">
    <w:name w:val="Footer Char"/>
    <w:basedOn w:val="DefaultParagraphFont"/>
    <w:link w:val="Footer"/>
    <w:uiPriority w:val="99"/>
    <w:rsid w:val="00A11EA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 707 - interruption policy.docx revised</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707 - interruption policy.docx revised</dc:title>
  <dc:creator>Taylor Kayatta</dc:creator>
  <cp:lastModifiedBy>Lloyd Guintivano</cp:lastModifiedBy>
  <cp:revision>2</cp:revision>
  <dcterms:created xsi:type="dcterms:W3CDTF">2026-06-18T15:45:00Z</dcterms:created>
  <dcterms:modified xsi:type="dcterms:W3CDTF">2026-06-18T15:45:00Z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Microsoft Office Word</vt:lpwstr>
  </property>
  <property fmtid="{D5CDD505-2E9C-101B-9397-08002B2CF9AE}" pid="4" name="LastSaved">
    <vt:filetime>2026-06-15T00:00:00Z</vt:filetime>
  </property>
  <property fmtid="{D5CDD505-2E9C-101B-9397-08002B2CF9AE}" pid="5" name="Producer">
    <vt:lpwstr>Aspose.Words for .NET 22.12.0</vt:lpwstr>
  </property>
</Properties>
</file>