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4B21C" w14:textId="69159309" w:rsidR="00FD74A3" w:rsidRDefault="00E33D00" w:rsidP="00FD74A3">
      <w:pPr>
        <w:ind w:left="4320"/>
        <w:rPr>
          <w:rFonts w:ascii="Calibri" w:hAnsi="Calibri"/>
          <w:b/>
          <w:sz w:val="18"/>
        </w:rPr>
      </w:pPr>
      <w:r w:rsidRPr="00E6602C">
        <w:rPr>
          <w:rFonts w:ascii="Helvetica" w:hAnsi="Helvetica"/>
          <w:noProof/>
          <w:color w:val="6FB8A4"/>
        </w:rPr>
        <w:drawing>
          <wp:anchor distT="0" distB="0" distL="114300" distR="114300" simplePos="0" relativeHeight="251676672" behindDoc="0" locked="0" layoutInCell="1" allowOverlap="1" wp14:anchorId="4F69FCA1" wp14:editId="5137D68E">
            <wp:simplePos x="0" y="0"/>
            <wp:positionH relativeFrom="column">
              <wp:posOffset>-336550</wp:posOffset>
            </wp:positionH>
            <wp:positionV relativeFrom="paragraph">
              <wp:posOffset>166370</wp:posOffset>
            </wp:positionV>
            <wp:extent cx="2633980" cy="568960"/>
            <wp:effectExtent l="0" t="0" r="0" b="2540"/>
            <wp:wrapNone/>
            <wp:docPr id="254253490" name="Picture 7"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920150" name="Picture 7" descr="Blue text on a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33980" cy="568960"/>
                    </a:xfrm>
                    <a:prstGeom prst="rect">
                      <a:avLst/>
                    </a:prstGeom>
                  </pic:spPr>
                </pic:pic>
              </a:graphicData>
            </a:graphic>
            <wp14:sizeRelH relativeFrom="page">
              <wp14:pctWidth>0</wp14:pctWidth>
            </wp14:sizeRelH>
            <wp14:sizeRelV relativeFrom="page">
              <wp14:pctHeight>0</wp14:pctHeight>
            </wp14:sizeRelV>
          </wp:anchor>
        </w:drawing>
      </w:r>
      <w:r w:rsidR="00FD74A3" w:rsidRPr="00050580">
        <w:rPr>
          <w:rFonts w:ascii="Helvetica" w:hAnsi="Helvetica"/>
          <w:b/>
          <w:noProof/>
          <w:color w:val="6FB8A4"/>
          <w:sz w:val="52"/>
          <w:szCs w:val="52"/>
        </w:rPr>
        <w:drawing>
          <wp:anchor distT="0" distB="0" distL="114300" distR="114300" simplePos="0" relativeHeight="251680768" behindDoc="0" locked="0" layoutInCell="1" allowOverlap="1" wp14:anchorId="09170827" wp14:editId="3226FF36">
            <wp:simplePos x="0" y="0"/>
            <wp:positionH relativeFrom="column">
              <wp:posOffset>4442766</wp:posOffset>
            </wp:positionH>
            <wp:positionV relativeFrom="paragraph">
              <wp:posOffset>-382270</wp:posOffset>
            </wp:positionV>
            <wp:extent cx="1844040" cy="1810685"/>
            <wp:effectExtent l="0" t="0" r="0" b="0"/>
            <wp:wrapNone/>
            <wp:docPr id="1028" name="Picture 4">
              <a:extLst xmlns:a="http://schemas.openxmlformats.org/drawingml/2006/main">
                <a:ext uri="{FF2B5EF4-FFF2-40B4-BE49-F238E27FC236}">
                  <a16:creationId xmlns:a16="http://schemas.microsoft.com/office/drawing/2014/main" id="{5E6E110A-50E5-4A0B-B9F5-9107849235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a:extLst>
                        <a:ext uri="{FF2B5EF4-FFF2-40B4-BE49-F238E27FC236}">
                          <a16:creationId xmlns:a16="http://schemas.microsoft.com/office/drawing/2014/main" id="{5E6E110A-50E5-4A0B-B9F5-9107849235C7}"/>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904" b="904"/>
                    <a:stretch>
                      <a:fillRect/>
                    </a:stretch>
                  </pic:blipFill>
                  <pic:spPr bwMode="auto">
                    <a:xfrm>
                      <a:off x="0" y="0"/>
                      <a:ext cx="1844040" cy="1810685"/>
                    </a:xfrm>
                    <a:prstGeom prst="flowChartConnector">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61B5DD" w14:textId="20927A4F" w:rsidR="00FD74A3" w:rsidRDefault="00FD74A3" w:rsidP="00FD74A3">
      <w:pPr>
        <w:ind w:left="4320"/>
        <w:rPr>
          <w:rFonts w:ascii="Calibri" w:hAnsi="Calibri"/>
          <w:b/>
          <w:sz w:val="28"/>
        </w:rPr>
      </w:pPr>
    </w:p>
    <w:p w14:paraId="0F8AA306" w14:textId="2CBCFBD3" w:rsidR="00FD74A3" w:rsidRDefault="00FD74A3" w:rsidP="00FD74A3">
      <w:pPr>
        <w:tabs>
          <w:tab w:val="left" w:pos="4680"/>
        </w:tabs>
        <w:ind w:left="4680" w:hanging="4680"/>
        <w:rPr>
          <w:rFonts w:cstheme="minorHAnsi"/>
          <w:caps/>
          <w:sz w:val="32"/>
          <w:szCs w:val="32"/>
        </w:rPr>
      </w:pPr>
      <w:r>
        <w:rPr>
          <w:rFonts w:ascii="Helvetica" w:hAnsi="Helvetica"/>
          <w:noProof/>
        </w:rPr>
        <w:drawing>
          <wp:anchor distT="0" distB="0" distL="114300" distR="114300" simplePos="0" relativeHeight="251679744" behindDoc="1" locked="0" layoutInCell="1" allowOverlap="1" wp14:anchorId="1054A84C" wp14:editId="497526EA">
            <wp:simplePos x="0" y="0"/>
            <wp:positionH relativeFrom="page">
              <wp:align>right</wp:align>
            </wp:positionH>
            <wp:positionV relativeFrom="page">
              <wp:posOffset>-233459</wp:posOffset>
            </wp:positionV>
            <wp:extent cx="7835265" cy="6718300"/>
            <wp:effectExtent l="0" t="0" r="0" b="0"/>
            <wp:wrapNone/>
            <wp:docPr id="1770578915" name="Picture 9" descr="A black and white grad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570522" name="Picture 9" descr="A black and white gradien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35265" cy="6718300"/>
                    </a:xfrm>
                    <a:prstGeom prst="rect">
                      <a:avLst/>
                    </a:prstGeom>
                  </pic:spPr>
                </pic:pic>
              </a:graphicData>
            </a:graphic>
            <wp14:sizeRelH relativeFrom="page">
              <wp14:pctWidth>0</wp14:pctWidth>
            </wp14:sizeRelH>
            <wp14:sizeRelV relativeFrom="page">
              <wp14:pctHeight>0</wp14:pctHeight>
            </wp14:sizeRelV>
          </wp:anchor>
        </w:drawing>
      </w:r>
      <w:r w:rsidRPr="00E6602C">
        <w:rPr>
          <w:rFonts w:ascii="Helvetica" w:hAnsi="Helvetica"/>
          <w:b/>
          <w:noProof/>
          <w:color w:val="6FB8A4"/>
          <w:sz w:val="52"/>
          <w:szCs w:val="52"/>
        </w:rPr>
        <w:drawing>
          <wp:anchor distT="0" distB="0" distL="114300" distR="114300" simplePos="0" relativeHeight="251673600" behindDoc="1" locked="0" layoutInCell="1" allowOverlap="1" wp14:anchorId="30E29EDB" wp14:editId="00F4FD9F">
            <wp:simplePos x="0" y="0"/>
            <wp:positionH relativeFrom="page">
              <wp:align>left</wp:align>
            </wp:positionH>
            <wp:positionV relativeFrom="page">
              <wp:posOffset>-275590</wp:posOffset>
            </wp:positionV>
            <wp:extent cx="10051415" cy="5465445"/>
            <wp:effectExtent l="0" t="0" r="6985" b="1905"/>
            <wp:wrapNone/>
            <wp:docPr id="1259381494" name="Picture 2" descr="Sewer Manhole Images – Browse 19,992 Stock Photos, Vectors ...">
              <a:extLst xmlns:a="http://schemas.openxmlformats.org/drawingml/2006/main">
                <a:ext uri="{FF2B5EF4-FFF2-40B4-BE49-F238E27FC236}">
                  <a16:creationId xmlns:a16="http://schemas.microsoft.com/office/drawing/2014/main" id="{66CB2403-F8DD-0B98-0884-B62A007E07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ewer Manhole Images – Browse 19,992 Stock Photos, Vectors ...">
                      <a:extLst>
                        <a:ext uri="{FF2B5EF4-FFF2-40B4-BE49-F238E27FC236}">
                          <a16:creationId xmlns:a16="http://schemas.microsoft.com/office/drawing/2014/main" id="{66CB2403-F8DD-0B98-0884-B62A007E0778}"/>
                        </a:ext>
                      </a:extLst>
                    </pic:cNvPr>
                    <pic:cNvPicPr>
                      <a:picLocks noChangeAspect="1" noChangeArrowheads="1"/>
                    </pic:cNvPicPr>
                  </pic:nvPicPr>
                  <pic:blipFill rotWithShape="1">
                    <a:blip r:embed="rId11">
                      <a:extLst>
                        <a:ext uri="{BEBA8EAE-BF5A-486C-A8C5-ECC9F3942E4B}">
                          <a14:imgProps xmlns:a14="http://schemas.microsoft.com/office/drawing/2010/main">
                            <a14:imgLayer r:embed="rId12">
                              <a14:imgEffect>
                                <a14:colorTemperature colorTemp="1719"/>
                              </a14:imgEffect>
                              <a14:imgEffect>
                                <a14:saturation sat="0"/>
                              </a14:imgEffect>
                            </a14:imgLayer>
                          </a14:imgProps>
                        </a:ext>
                        <a:ext uri="{28A0092B-C50C-407E-A947-70E740481C1C}">
                          <a14:useLocalDpi xmlns:a14="http://schemas.microsoft.com/office/drawing/2010/main" val="0"/>
                        </a:ext>
                      </a:extLst>
                    </a:blip>
                    <a:srcRect l="4259" t="11166" r="8128" b="17281"/>
                    <a:stretch/>
                  </pic:blipFill>
                  <pic:spPr bwMode="auto">
                    <a:xfrm>
                      <a:off x="0" y="0"/>
                      <a:ext cx="10051415" cy="54654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Helvetica" w:hAnsi="Helvetica"/>
          <w:noProof/>
        </w:rPr>
        <mc:AlternateContent>
          <mc:Choice Requires="wps">
            <w:drawing>
              <wp:anchor distT="0" distB="0" distL="114300" distR="114300" simplePos="0" relativeHeight="251678720" behindDoc="1" locked="0" layoutInCell="1" allowOverlap="1" wp14:anchorId="51B269DE" wp14:editId="449450D3">
                <wp:simplePos x="0" y="0"/>
                <wp:positionH relativeFrom="margin">
                  <wp:align>center</wp:align>
                </wp:positionH>
                <wp:positionV relativeFrom="page">
                  <wp:align>top</wp:align>
                </wp:positionV>
                <wp:extent cx="7857490" cy="5528310"/>
                <wp:effectExtent l="0" t="0" r="0" b="0"/>
                <wp:wrapNone/>
                <wp:docPr id="1599671330" name="Rectangle 6"/>
                <wp:cNvGraphicFramePr/>
                <a:graphic xmlns:a="http://schemas.openxmlformats.org/drawingml/2006/main">
                  <a:graphicData uri="http://schemas.microsoft.com/office/word/2010/wordprocessingShape">
                    <wps:wsp>
                      <wps:cNvSpPr/>
                      <wps:spPr>
                        <a:xfrm>
                          <a:off x="0" y="0"/>
                          <a:ext cx="7857490" cy="5528310"/>
                        </a:xfrm>
                        <a:prstGeom prst="rect">
                          <a:avLst/>
                        </a:prstGeom>
                        <a:solidFill>
                          <a:srgbClr val="6FB8A4">
                            <a:alpha val="76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63945" id="Rectangle 6" o:spid="_x0000_s1026" style="position:absolute;margin-left:0;margin-top:0;width:618.7pt;height:435.3pt;z-index:-251637760;visibility:visible;mso-wrap-style:square;mso-width-percent:0;mso-height-percent:0;mso-wrap-distance-left:9pt;mso-wrap-distance-top:0;mso-wrap-distance-right:9pt;mso-wrap-distance-bottom:0;mso-position-horizontal:center;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" fillcolor="#6fb8a4" stroked="f" strokeweight="2pt">
                <v:fill opacity="49858f"/>
                <w10:wrap anchorx="margin" anchory="page"/>
              </v:rect>
            </w:pict>
          </mc:Fallback>
        </mc:AlternateContent>
      </w:r>
      <w:r w:rsidRPr="00871F33">
        <w:rPr>
          <w:rFonts w:ascii="Helvetica" w:hAnsi="Helvetica"/>
          <w:noProof/>
          <w:color w:val="192644"/>
        </w:rPr>
        <mc:AlternateContent>
          <mc:Choice Requires="wps">
            <w:drawing>
              <wp:anchor distT="0" distB="0" distL="114300" distR="114300" simplePos="0" relativeHeight="251675648" behindDoc="0" locked="0" layoutInCell="1" allowOverlap="1" wp14:anchorId="08ED9888" wp14:editId="1E013FC6">
                <wp:simplePos x="0" y="0"/>
                <wp:positionH relativeFrom="margin">
                  <wp:posOffset>-189230</wp:posOffset>
                </wp:positionH>
                <wp:positionV relativeFrom="margin">
                  <wp:posOffset>8910320</wp:posOffset>
                </wp:positionV>
                <wp:extent cx="6477000" cy="797560"/>
                <wp:effectExtent l="0" t="0" r="0" b="0"/>
                <wp:wrapNone/>
                <wp:docPr id="1040416984" name="Text Box 2"/>
                <wp:cNvGraphicFramePr/>
                <a:graphic xmlns:a="http://schemas.openxmlformats.org/drawingml/2006/main">
                  <a:graphicData uri="http://schemas.microsoft.com/office/word/2010/wordprocessingShape">
                    <wps:wsp>
                      <wps:cNvSpPr txBox="1"/>
                      <wps:spPr>
                        <a:xfrm>
                          <a:off x="0" y="0"/>
                          <a:ext cx="6477000" cy="797560"/>
                        </a:xfrm>
                        <a:prstGeom prst="rect">
                          <a:avLst/>
                        </a:prstGeom>
                        <a:noFill/>
                        <a:ln>
                          <a:noFill/>
                          <a:prstDash/>
                        </a:ln>
                      </wps:spPr>
                      <wps:txbx>
                        <w:txbxContent>
                          <w:p w14:paraId="2154F1EF" w14:textId="77777777" w:rsidR="00FD74A3" w:rsidRPr="00871F33" w:rsidRDefault="00FD74A3" w:rsidP="00FD74A3">
                            <w:pPr>
                              <w:rPr>
                                <w:color w:val="FFFFFF" w:themeColor="background1"/>
                                <w:sz w:val="20"/>
                                <w:szCs w:val="20"/>
                              </w:rPr>
                            </w:pPr>
                          </w:p>
                          <w:p w14:paraId="52D21066" w14:textId="77777777" w:rsidR="00FD74A3" w:rsidRPr="00871F33" w:rsidRDefault="00FD74A3" w:rsidP="00FD74A3">
                            <w:pPr>
                              <w:jc w:val="center"/>
                              <w:rPr>
                                <w:rFonts w:ascii="Helvetica" w:hAnsi="Helvetica"/>
                                <w:color w:val="FFFFFF" w:themeColor="background1"/>
                                <w:sz w:val="20"/>
                                <w:szCs w:val="20"/>
                              </w:rPr>
                            </w:pPr>
                            <w:r w:rsidRPr="00871F33">
                              <w:rPr>
                                <w:rFonts w:ascii="Helvetica" w:hAnsi="Helvetica"/>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Alameda, CA 94501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  (510) 545-3182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  www.LTmuniconsultants.com</w:t>
                            </w:r>
                          </w:p>
                          <w:p w14:paraId="5FCC0A32" w14:textId="77777777" w:rsidR="00FD74A3" w:rsidRPr="00871F33" w:rsidRDefault="00FD74A3" w:rsidP="00FD74A3">
                            <w:pPr>
                              <w:jc w:val="center"/>
                              <w:rPr>
                                <w:color w:val="FFFFFF" w:themeColor="background1"/>
                                <w:sz w:val="20"/>
                                <w:szCs w:val="20"/>
                              </w:rPr>
                            </w:pPr>
                          </w:p>
                          <w:p w14:paraId="31B004A5" w14:textId="77777777" w:rsidR="00FD74A3" w:rsidRPr="00871F33" w:rsidRDefault="00FD74A3" w:rsidP="00FD74A3">
                            <w:pPr>
                              <w:rPr>
                                <w:color w:val="FFFFFF" w:themeColor="background1"/>
                                <w:sz w:val="20"/>
                                <w:szCs w:val="20"/>
                              </w:rPr>
                            </w:pPr>
                          </w:p>
                          <w:p w14:paraId="48AEF7AC" w14:textId="77777777" w:rsidR="00FD74A3" w:rsidRPr="00871F33" w:rsidRDefault="00FD74A3" w:rsidP="00FD74A3">
                            <w:pPr>
                              <w:jc w:val="center"/>
                              <w:rPr>
                                <w:color w:val="FFFFFF" w:themeColor="background1"/>
                                <w:sz w:val="20"/>
                                <w:szCs w:val="20"/>
                              </w:rPr>
                            </w:pPr>
                          </w:p>
                          <w:p w14:paraId="7B605121" w14:textId="77777777" w:rsidR="00FD74A3" w:rsidRPr="00871F33" w:rsidRDefault="00FD74A3" w:rsidP="00FD74A3">
                            <w:pPr>
                              <w:rPr>
                                <w:color w:val="FFFFFF" w:themeColor="background1"/>
                                <w:sz w:val="20"/>
                                <w:szCs w:val="20"/>
                              </w:rPr>
                            </w:pPr>
                          </w:p>
                          <w:p w14:paraId="3915626A" w14:textId="77777777" w:rsidR="00FD74A3" w:rsidRPr="00871F33" w:rsidRDefault="00FD74A3" w:rsidP="00FD74A3">
                            <w:pPr>
                              <w:rPr>
                                <w:color w:val="FFFFFF" w:themeColor="background1"/>
                                <w:sz w:val="20"/>
                                <w:szCs w:val="20"/>
                              </w:rPr>
                            </w:pPr>
                          </w:p>
                          <w:p w14:paraId="046D4711"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6F4C0062"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51B7AC0F" w14:textId="77777777" w:rsidR="00FD74A3" w:rsidRPr="00871F33" w:rsidRDefault="00FD74A3" w:rsidP="00FD74A3">
                            <w:pPr>
                              <w:jc w:val="center"/>
                              <w:rPr>
                                <w:color w:val="FFFFFF" w:themeColor="background1"/>
                                <w:sz w:val="20"/>
                                <w:szCs w:val="20"/>
                              </w:rPr>
                            </w:pPr>
                          </w:p>
                          <w:p w14:paraId="0E508A0D" w14:textId="77777777" w:rsidR="00FD74A3" w:rsidRPr="00871F33" w:rsidRDefault="00FD74A3" w:rsidP="00FD74A3">
                            <w:pPr>
                              <w:rPr>
                                <w:color w:val="FFFFFF" w:themeColor="background1"/>
                                <w:sz w:val="20"/>
                                <w:szCs w:val="20"/>
                              </w:rPr>
                            </w:pPr>
                          </w:p>
                          <w:p w14:paraId="42CCDCF4" w14:textId="77777777" w:rsidR="00FD74A3" w:rsidRPr="00871F33" w:rsidRDefault="00FD74A3" w:rsidP="00FD74A3">
                            <w:pPr>
                              <w:jc w:val="center"/>
                              <w:rPr>
                                <w:color w:val="FFFFFF" w:themeColor="background1"/>
                                <w:sz w:val="20"/>
                                <w:szCs w:val="20"/>
                              </w:rPr>
                            </w:pPr>
                          </w:p>
                          <w:p w14:paraId="48455A60" w14:textId="77777777" w:rsidR="00FD74A3" w:rsidRPr="00871F33" w:rsidRDefault="00FD74A3" w:rsidP="00FD74A3">
                            <w:pPr>
                              <w:rPr>
                                <w:color w:val="FFFFFF" w:themeColor="background1"/>
                                <w:sz w:val="20"/>
                                <w:szCs w:val="20"/>
                              </w:rPr>
                            </w:pPr>
                          </w:p>
                          <w:p w14:paraId="27A8F7A2" w14:textId="77777777" w:rsidR="00FD74A3" w:rsidRPr="00871F33" w:rsidRDefault="00FD74A3" w:rsidP="00FD74A3">
                            <w:pPr>
                              <w:rPr>
                                <w:color w:val="FFFFFF" w:themeColor="background1"/>
                                <w:sz w:val="20"/>
                                <w:szCs w:val="20"/>
                              </w:rPr>
                            </w:pPr>
                          </w:p>
                          <w:p w14:paraId="1830C4C4"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21F94E8C"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7447254D" w14:textId="77777777" w:rsidR="00FD74A3" w:rsidRPr="00871F33" w:rsidRDefault="00FD74A3" w:rsidP="00FD74A3">
                            <w:pPr>
                              <w:jc w:val="center"/>
                              <w:rPr>
                                <w:color w:val="FFFFFF" w:themeColor="background1"/>
                                <w:sz w:val="20"/>
                                <w:szCs w:val="20"/>
                              </w:rPr>
                            </w:pPr>
                          </w:p>
                          <w:p w14:paraId="686EF002" w14:textId="77777777" w:rsidR="00FD74A3" w:rsidRPr="00871F33" w:rsidRDefault="00FD74A3" w:rsidP="00FD74A3">
                            <w:pPr>
                              <w:rPr>
                                <w:color w:val="FFFFFF" w:themeColor="background1"/>
                                <w:sz w:val="20"/>
                                <w:szCs w:val="20"/>
                              </w:rPr>
                            </w:pPr>
                          </w:p>
                          <w:p w14:paraId="02FA7271" w14:textId="77777777" w:rsidR="00FD74A3" w:rsidRPr="00871F33" w:rsidRDefault="00FD74A3" w:rsidP="00FD74A3">
                            <w:pPr>
                              <w:jc w:val="center"/>
                              <w:rPr>
                                <w:color w:val="FFFFFF" w:themeColor="background1"/>
                                <w:sz w:val="20"/>
                                <w:szCs w:val="20"/>
                              </w:rPr>
                            </w:pPr>
                          </w:p>
                          <w:p w14:paraId="5D051A3D" w14:textId="77777777" w:rsidR="00FD74A3" w:rsidRPr="00871F33" w:rsidRDefault="00FD74A3" w:rsidP="00FD74A3">
                            <w:pPr>
                              <w:rPr>
                                <w:color w:val="FFFFFF" w:themeColor="background1"/>
                                <w:sz w:val="20"/>
                                <w:szCs w:val="20"/>
                              </w:rPr>
                            </w:pPr>
                          </w:p>
                          <w:p w14:paraId="27CC710D" w14:textId="77777777" w:rsidR="00FD74A3" w:rsidRPr="00871F33" w:rsidRDefault="00FD74A3" w:rsidP="00FD74A3">
                            <w:pPr>
                              <w:rPr>
                                <w:color w:val="FFFFFF" w:themeColor="background1"/>
                                <w:sz w:val="20"/>
                                <w:szCs w:val="20"/>
                              </w:rPr>
                            </w:pPr>
                          </w:p>
                          <w:p w14:paraId="6919D6DD"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1F54BFA4"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1148CAE0" w14:textId="77777777" w:rsidR="00FD74A3" w:rsidRPr="00871F33" w:rsidRDefault="00FD74A3" w:rsidP="00FD74A3">
                            <w:pPr>
                              <w:jc w:val="center"/>
                              <w:rPr>
                                <w:color w:val="FFFFFF" w:themeColor="background1"/>
                                <w:sz w:val="20"/>
                                <w:szCs w:val="20"/>
                              </w:rPr>
                            </w:pPr>
                          </w:p>
                          <w:p w14:paraId="309BB41D" w14:textId="77777777" w:rsidR="00FD74A3" w:rsidRPr="00871F33" w:rsidRDefault="00FD74A3" w:rsidP="00FD74A3">
                            <w:pPr>
                              <w:rPr>
                                <w:color w:val="FFFFFF" w:themeColor="background1"/>
                                <w:sz w:val="20"/>
                                <w:szCs w:val="20"/>
                              </w:rPr>
                            </w:pPr>
                          </w:p>
                          <w:p w14:paraId="605993FA" w14:textId="77777777" w:rsidR="00FD74A3" w:rsidRPr="00871F33" w:rsidRDefault="00FD74A3" w:rsidP="00FD74A3">
                            <w:pPr>
                              <w:jc w:val="center"/>
                              <w:rPr>
                                <w:color w:val="FFFFFF" w:themeColor="background1"/>
                                <w:sz w:val="20"/>
                                <w:szCs w:val="20"/>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08ED9888" id="_x0000_t202" coordsize="21600,21600" o:spt="202" path="m,l,21600r21600,l21600,xe">
                <v:stroke joinstyle="miter"/>
                <v:path gradientshapeok="t" o:connecttype="rect"/>
              </v:shapetype>
              <v:shape id="Text Box 2" o:spid="_x0000_s1026" type="#_x0000_t202" style="position:absolute;left:0;text-align:left;margin-left:-14.9pt;margin-top:701.6pt;width:510pt;height:62.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" filled="f" stroked="f">
                <v:textbox>
                  <w:txbxContent>
                    <w:p w14:paraId="2154F1EF" w14:textId="77777777" w:rsidR="00FD74A3" w:rsidRPr="00871F33" w:rsidRDefault="00FD74A3" w:rsidP="00FD74A3">
                      <w:pPr>
                        <w:rPr>
                          <w:color w:val="FFFFFF" w:themeColor="background1"/>
                          <w:sz w:val="20"/>
                          <w:szCs w:val="20"/>
                        </w:rPr>
                      </w:pPr>
                    </w:p>
                    <w:p w14:paraId="52D21066" w14:textId="77777777" w:rsidR="00FD74A3" w:rsidRPr="00871F33" w:rsidRDefault="00FD74A3" w:rsidP="00FD74A3">
                      <w:pPr>
                        <w:jc w:val="center"/>
                        <w:rPr>
                          <w:rFonts w:ascii="Helvetica" w:hAnsi="Helvetica"/>
                          <w:color w:val="FFFFFF" w:themeColor="background1"/>
                          <w:sz w:val="20"/>
                          <w:szCs w:val="20"/>
                        </w:rPr>
                      </w:pPr>
                      <w:r w:rsidRPr="00871F33">
                        <w:rPr>
                          <w:rFonts w:ascii="Helvetica" w:hAnsi="Helvetica"/>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Alameda, CA 94501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  (510) 545-3182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  www.LTmuniconsultants.com</w:t>
                      </w:r>
                    </w:p>
                    <w:p w14:paraId="5FCC0A32" w14:textId="77777777" w:rsidR="00FD74A3" w:rsidRPr="00871F33" w:rsidRDefault="00FD74A3" w:rsidP="00FD74A3">
                      <w:pPr>
                        <w:jc w:val="center"/>
                        <w:rPr>
                          <w:color w:val="FFFFFF" w:themeColor="background1"/>
                          <w:sz w:val="20"/>
                          <w:szCs w:val="20"/>
                        </w:rPr>
                      </w:pPr>
                    </w:p>
                    <w:p w14:paraId="31B004A5" w14:textId="77777777" w:rsidR="00FD74A3" w:rsidRPr="00871F33" w:rsidRDefault="00FD74A3" w:rsidP="00FD74A3">
                      <w:pPr>
                        <w:rPr>
                          <w:color w:val="FFFFFF" w:themeColor="background1"/>
                          <w:sz w:val="20"/>
                          <w:szCs w:val="20"/>
                        </w:rPr>
                      </w:pPr>
                    </w:p>
                    <w:p w14:paraId="48AEF7AC" w14:textId="77777777" w:rsidR="00FD74A3" w:rsidRPr="00871F33" w:rsidRDefault="00FD74A3" w:rsidP="00FD74A3">
                      <w:pPr>
                        <w:jc w:val="center"/>
                        <w:rPr>
                          <w:color w:val="FFFFFF" w:themeColor="background1"/>
                          <w:sz w:val="20"/>
                          <w:szCs w:val="20"/>
                        </w:rPr>
                      </w:pPr>
                    </w:p>
                    <w:p w14:paraId="7B605121" w14:textId="77777777" w:rsidR="00FD74A3" w:rsidRPr="00871F33" w:rsidRDefault="00FD74A3" w:rsidP="00FD74A3">
                      <w:pPr>
                        <w:rPr>
                          <w:color w:val="FFFFFF" w:themeColor="background1"/>
                          <w:sz w:val="20"/>
                          <w:szCs w:val="20"/>
                        </w:rPr>
                      </w:pPr>
                    </w:p>
                    <w:p w14:paraId="3915626A" w14:textId="77777777" w:rsidR="00FD74A3" w:rsidRPr="00871F33" w:rsidRDefault="00FD74A3" w:rsidP="00FD74A3">
                      <w:pPr>
                        <w:rPr>
                          <w:color w:val="FFFFFF" w:themeColor="background1"/>
                          <w:sz w:val="20"/>
                          <w:szCs w:val="20"/>
                        </w:rPr>
                      </w:pPr>
                    </w:p>
                    <w:p w14:paraId="046D4711"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6F4C0062"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51B7AC0F" w14:textId="77777777" w:rsidR="00FD74A3" w:rsidRPr="00871F33" w:rsidRDefault="00FD74A3" w:rsidP="00FD74A3">
                      <w:pPr>
                        <w:jc w:val="center"/>
                        <w:rPr>
                          <w:color w:val="FFFFFF" w:themeColor="background1"/>
                          <w:sz w:val="20"/>
                          <w:szCs w:val="20"/>
                        </w:rPr>
                      </w:pPr>
                    </w:p>
                    <w:p w14:paraId="0E508A0D" w14:textId="77777777" w:rsidR="00FD74A3" w:rsidRPr="00871F33" w:rsidRDefault="00FD74A3" w:rsidP="00FD74A3">
                      <w:pPr>
                        <w:rPr>
                          <w:color w:val="FFFFFF" w:themeColor="background1"/>
                          <w:sz w:val="20"/>
                          <w:szCs w:val="20"/>
                        </w:rPr>
                      </w:pPr>
                    </w:p>
                    <w:p w14:paraId="42CCDCF4" w14:textId="77777777" w:rsidR="00FD74A3" w:rsidRPr="00871F33" w:rsidRDefault="00FD74A3" w:rsidP="00FD74A3">
                      <w:pPr>
                        <w:jc w:val="center"/>
                        <w:rPr>
                          <w:color w:val="FFFFFF" w:themeColor="background1"/>
                          <w:sz w:val="20"/>
                          <w:szCs w:val="20"/>
                        </w:rPr>
                      </w:pPr>
                    </w:p>
                    <w:p w14:paraId="48455A60" w14:textId="77777777" w:rsidR="00FD74A3" w:rsidRPr="00871F33" w:rsidRDefault="00FD74A3" w:rsidP="00FD74A3">
                      <w:pPr>
                        <w:rPr>
                          <w:color w:val="FFFFFF" w:themeColor="background1"/>
                          <w:sz w:val="20"/>
                          <w:szCs w:val="20"/>
                        </w:rPr>
                      </w:pPr>
                    </w:p>
                    <w:p w14:paraId="27A8F7A2" w14:textId="77777777" w:rsidR="00FD74A3" w:rsidRPr="00871F33" w:rsidRDefault="00FD74A3" w:rsidP="00FD74A3">
                      <w:pPr>
                        <w:rPr>
                          <w:color w:val="FFFFFF" w:themeColor="background1"/>
                          <w:sz w:val="20"/>
                          <w:szCs w:val="20"/>
                        </w:rPr>
                      </w:pPr>
                    </w:p>
                    <w:p w14:paraId="1830C4C4"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21F94E8C"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7447254D" w14:textId="77777777" w:rsidR="00FD74A3" w:rsidRPr="00871F33" w:rsidRDefault="00FD74A3" w:rsidP="00FD74A3">
                      <w:pPr>
                        <w:jc w:val="center"/>
                        <w:rPr>
                          <w:color w:val="FFFFFF" w:themeColor="background1"/>
                          <w:sz w:val="20"/>
                          <w:szCs w:val="20"/>
                        </w:rPr>
                      </w:pPr>
                    </w:p>
                    <w:p w14:paraId="686EF002" w14:textId="77777777" w:rsidR="00FD74A3" w:rsidRPr="00871F33" w:rsidRDefault="00FD74A3" w:rsidP="00FD74A3">
                      <w:pPr>
                        <w:rPr>
                          <w:color w:val="FFFFFF" w:themeColor="background1"/>
                          <w:sz w:val="20"/>
                          <w:szCs w:val="20"/>
                        </w:rPr>
                      </w:pPr>
                    </w:p>
                    <w:p w14:paraId="02FA7271" w14:textId="77777777" w:rsidR="00FD74A3" w:rsidRPr="00871F33" w:rsidRDefault="00FD74A3" w:rsidP="00FD74A3">
                      <w:pPr>
                        <w:jc w:val="center"/>
                        <w:rPr>
                          <w:color w:val="FFFFFF" w:themeColor="background1"/>
                          <w:sz w:val="20"/>
                          <w:szCs w:val="20"/>
                        </w:rPr>
                      </w:pPr>
                    </w:p>
                    <w:p w14:paraId="5D051A3D" w14:textId="77777777" w:rsidR="00FD74A3" w:rsidRPr="00871F33" w:rsidRDefault="00FD74A3" w:rsidP="00FD74A3">
                      <w:pPr>
                        <w:rPr>
                          <w:color w:val="FFFFFF" w:themeColor="background1"/>
                          <w:sz w:val="20"/>
                          <w:szCs w:val="20"/>
                        </w:rPr>
                      </w:pPr>
                    </w:p>
                    <w:p w14:paraId="27CC710D" w14:textId="77777777" w:rsidR="00FD74A3" w:rsidRPr="00871F33" w:rsidRDefault="00FD74A3" w:rsidP="00FD74A3">
                      <w:pPr>
                        <w:rPr>
                          <w:color w:val="FFFFFF" w:themeColor="background1"/>
                          <w:sz w:val="20"/>
                          <w:szCs w:val="20"/>
                        </w:rPr>
                      </w:pPr>
                    </w:p>
                    <w:p w14:paraId="6919D6DD"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1F54BFA4"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1148CAE0" w14:textId="77777777" w:rsidR="00FD74A3" w:rsidRPr="00871F33" w:rsidRDefault="00FD74A3" w:rsidP="00FD74A3">
                      <w:pPr>
                        <w:jc w:val="center"/>
                        <w:rPr>
                          <w:color w:val="FFFFFF" w:themeColor="background1"/>
                          <w:sz w:val="20"/>
                          <w:szCs w:val="20"/>
                        </w:rPr>
                      </w:pPr>
                    </w:p>
                    <w:p w14:paraId="309BB41D" w14:textId="77777777" w:rsidR="00FD74A3" w:rsidRPr="00871F33" w:rsidRDefault="00FD74A3" w:rsidP="00FD74A3">
                      <w:pPr>
                        <w:rPr>
                          <w:color w:val="FFFFFF" w:themeColor="background1"/>
                          <w:sz w:val="20"/>
                          <w:szCs w:val="20"/>
                        </w:rPr>
                      </w:pPr>
                    </w:p>
                    <w:p w14:paraId="605993FA" w14:textId="77777777" w:rsidR="00FD74A3" w:rsidRPr="00871F33" w:rsidRDefault="00FD74A3" w:rsidP="00FD74A3">
                      <w:pPr>
                        <w:jc w:val="center"/>
                        <w:rPr>
                          <w:color w:val="FFFFFF" w:themeColor="background1"/>
                          <w:sz w:val="20"/>
                          <w:szCs w:val="20"/>
                        </w:rPr>
                      </w:pPr>
                    </w:p>
                  </w:txbxContent>
                </v:textbox>
                <w10:wrap anchorx="margin" anchory="margin"/>
              </v:shape>
            </w:pict>
          </mc:Fallback>
        </mc:AlternateContent>
      </w:r>
    </w:p>
    <w:p w14:paraId="549CD872" w14:textId="77777777" w:rsidR="00FD74A3" w:rsidRDefault="00FD74A3" w:rsidP="00FD74A3">
      <w:pPr>
        <w:tabs>
          <w:tab w:val="left" w:pos="4230"/>
        </w:tabs>
        <w:ind w:left="4230" w:hanging="4230"/>
        <w:rPr>
          <w:rFonts w:cstheme="minorHAnsi"/>
          <w:caps/>
          <w:sz w:val="32"/>
          <w:szCs w:val="32"/>
        </w:rPr>
      </w:pPr>
      <w:bookmarkStart w:id="0" w:name="_Hlk116566538"/>
      <w:bookmarkEnd w:id="0"/>
      <w:r>
        <w:rPr>
          <w:rFonts w:cstheme="minorHAnsi"/>
          <w:caps/>
          <w:sz w:val="32"/>
          <w:szCs w:val="32"/>
        </w:rPr>
        <w:tab/>
      </w:r>
    </w:p>
    <w:p w14:paraId="20288141" w14:textId="77777777" w:rsidR="00FD74A3" w:rsidRDefault="00FD74A3" w:rsidP="00FD74A3">
      <w:pPr>
        <w:tabs>
          <w:tab w:val="left" w:pos="-90"/>
        </w:tabs>
        <w:jc w:val="center"/>
        <w:rPr>
          <w:rFonts w:ascii="Gill Sans MT" w:hAnsi="Gill Sans MT"/>
          <w:b/>
          <w:color w:val="17375E"/>
          <w:sz w:val="52"/>
          <w:szCs w:val="52"/>
        </w:rPr>
      </w:pPr>
    </w:p>
    <w:p w14:paraId="4CF36D69" w14:textId="77777777" w:rsidR="00FD74A3" w:rsidRDefault="00FD74A3" w:rsidP="00FD74A3">
      <w:pPr>
        <w:tabs>
          <w:tab w:val="left" w:pos="-90"/>
        </w:tabs>
        <w:jc w:val="center"/>
        <w:rPr>
          <w:rFonts w:ascii="Gill Sans MT" w:hAnsi="Gill Sans MT"/>
          <w:b/>
          <w:color w:val="17375E"/>
          <w:sz w:val="52"/>
          <w:szCs w:val="52"/>
        </w:rPr>
      </w:pPr>
      <w:r w:rsidRPr="00871F33">
        <w:rPr>
          <w:rFonts w:ascii="Helvetica" w:hAnsi="Helvetica"/>
          <w:noProof/>
          <w:color w:val="192644"/>
        </w:rPr>
        <mc:AlternateContent>
          <mc:Choice Requires="wps">
            <w:drawing>
              <wp:anchor distT="0" distB="0" distL="114300" distR="114300" simplePos="0" relativeHeight="251677696" behindDoc="0" locked="0" layoutInCell="1" allowOverlap="1" wp14:anchorId="30F84268" wp14:editId="3F186174">
                <wp:simplePos x="0" y="0"/>
                <wp:positionH relativeFrom="margin">
                  <wp:posOffset>-414153</wp:posOffset>
                </wp:positionH>
                <wp:positionV relativeFrom="bottomMargin">
                  <wp:posOffset>-6793407</wp:posOffset>
                </wp:positionV>
                <wp:extent cx="6477000" cy="2200939"/>
                <wp:effectExtent l="0" t="0" r="0" b="8890"/>
                <wp:wrapNone/>
                <wp:docPr id="251961574" name="Text Box 2"/>
                <wp:cNvGraphicFramePr/>
                <a:graphic xmlns:a="http://schemas.openxmlformats.org/drawingml/2006/main">
                  <a:graphicData uri="http://schemas.microsoft.com/office/word/2010/wordprocessingShape">
                    <wps:wsp>
                      <wps:cNvSpPr txBox="1"/>
                      <wps:spPr>
                        <a:xfrm>
                          <a:off x="0" y="0"/>
                          <a:ext cx="6477000" cy="2200939"/>
                        </a:xfrm>
                        <a:prstGeom prst="rect">
                          <a:avLst/>
                        </a:prstGeom>
                        <a:noFill/>
                        <a:ln>
                          <a:noFill/>
                          <a:prstDash/>
                        </a:ln>
                      </wps:spPr>
                      <wps:txbx>
                        <w:txbxContent>
                          <w:p w14:paraId="690341BF" w14:textId="7C404DAB" w:rsidR="00FD74A3" w:rsidRPr="00E33D00" w:rsidRDefault="00E33D00" w:rsidP="00FD74A3">
                            <w:pPr>
                              <w:tabs>
                                <w:tab w:val="left" w:pos="-90"/>
                              </w:tabs>
                              <w:rPr>
                                <w:rFonts w:cstheme="minorHAnsi"/>
                                <w:b/>
                                <w:bCs/>
                                <w:color w:val="17375E"/>
                                <w:sz w:val="56"/>
                                <w:szCs w:val="56"/>
                              </w:rPr>
                            </w:pPr>
                            <w:r w:rsidRPr="00E33D00">
                              <w:rPr>
                                <w:rFonts w:cstheme="minorHAnsi"/>
                                <w:b/>
                                <w:bCs/>
                                <w:color w:val="17375E"/>
                                <w:sz w:val="56"/>
                                <w:szCs w:val="56"/>
                              </w:rPr>
                              <w:t>South</w:t>
                            </w:r>
                            <w:r>
                              <w:rPr>
                                <w:rFonts w:cstheme="minorHAnsi"/>
                                <w:b/>
                                <w:bCs/>
                                <w:color w:val="17375E"/>
                                <w:sz w:val="56"/>
                                <w:szCs w:val="56"/>
                              </w:rPr>
                              <w:t>e</w:t>
                            </w:r>
                            <w:r w:rsidRPr="00E33D00">
                              <w:rPr>
                                <w:rFonts w:cstheme="minorHAnsi"/>
                                <w:b/>
                                <w:bCs/>
                                <w:color w:val="17375E"/>
                                <w:sz w:val="56"/>
                                <w:szCs w:val="56"/>
                              </w:rPr>
                              <w:t xml:space="preserve">ast Regional </w:t>
                            </w:r>
                            <w:r w:rsidR="00FD74A3" w:rsidRPr="00E33D00">
                              <w:rPr>
                                <w:rFonts w:cstheme="minorHAnsi"/>
                                <w:b/>
                                <w:bCs/>
                                <w:color w:val="17375E"/>
                                <w:sz w:val="56"/>
                                <w:szCs w:val="56"/>
                              </w:rPr>
                              <w:t xml:space="preserve">Sewer Rate Study </w:t>
                            </w:r>
                          </w:p>
                          <w:p w14:paraId="3CFE24FD" w14:textId="11DE0DAA" w:rsidR="00FD74A3" w:rsidRPr="00D27941" w:rsidRDefault="00E33D00" w:rsidP="00FD74A3">
                            <w:pPr>
                              <w:tabs>
                                <w:tab w:val="left" w:pos="-90"/>
                              </w:tabs>
                              <w:rPr>
                                <w:rFonts w:cstheme="minorHAnsi"/>
                                <w:color w:val="192644"/>
                                <w:sz w:val="56"/>
                                <w:szCs w:val="56"/>
                              </w:rPr>
                            </w:pPr>
                            <w:r>
                              <w:rPr>
                                <w:rFonts w:cstheme="minorHAnsi"/>
                                <w:color w:val="192644"/>
                                <w:sz w:val="56"/>
                                <w:szCs w:val="56"/>
                              </w:rPr>
                              <w:t>Lake County Sanitation District</w:t>
                            </w:r>
                          </w:p>
                          <w:p w14:paraId="7CDDC743" w14:textId="77777777" w:rsidR="00FD74A3" w:rsidRPr="00D27941" w:rsidRDefault="00FD74A3" w:rsidP="00FD74A3">
                            <w:pPr>
                              <w:tabs>
                                <w:tab w:val="left" w:pos="4230"/>
                              </w:tabs>
                              <w:rPr>
                                <w:rFonts w:cstheme="minorHAnsi"/>
                                <w:b/>
                                <w:color w:val="6E8937"/>
                                <w:sz w:val="28"/>
                                <w:szCs w:val="48"/>
                              </w:rPr>
                            </w:pPr>
                          </w:p>
                          <w:p w14:paraId="63324EDF" w14:textId="77777777" w:rsidR="00FD74A3" w:rsidRPr="00D27941" w:rsidRDefault="00FD74A3" w:rsidP="00FD74A3">
                            <w:pPr>
                              <w:tabs>
                                <w:tab w:val="left" w:pos="-90"/>
                              </w:tabs>
                              <w:rPr>
                                <w:rFonts w:cstheme="minorHAnsi"/>
                                <w:b/>
                                <w:color w:val="0E3F59"/>
                                <w:sz w:val="40"/>
                                <w:szCs w:val="40"/>
                              </w:rPr>
                            </w:pPr>
                            <w:r w:rsidRPr="00D27941">
                              <w:rPr>
                                <w:rFonts w:cstheme="minorHAnsi"/>
                                <w:b/>
                                <w:color w:val="0E3F59"/>
                                <w:sz w:val="40"/>
                                <w:szCs w:val="40"/>
                              </w:rPr>
                              <w:t>Draft Report</w:t>
                            </w:r>
                          </w:p>
                          <w:p w14:paraId="1C08B2D5" w14:textId="4E338687" w:rsidR="00FD74A3" w:rsidRPr="00D27941" w:rsidRDefault="00E33D00" w:rsidP="00FD74A3">
                            <w:pPr>
                              <w:tabs>
                                <w:tab w:val="left" w:pos="-90"/>
                              </w:tabs>
                              <w:rPr>
                                <w:rFonts w:cstheme="minorHAnsi"/>
                                <w:b/>
                                <w:color w:val="0E3F59"/>
                                <w:sz w:val="40"/>
                                <w:szCs w:val="40"/>
                              </w:rPr>
                            </w:pPr>
                            <w:r>
                              <w:rPr>
                                <w:rFonts w:cstheme="minorHAnsi"/>
                                <w:b/>
                                <w:color w:val="0E3F59"/>
                                <w:sz w:val="40"/>
                                <w:szCs w:val="40"/>
                              </w:rPr>
                              <w:t xml:space="preserve">March </w:t>
                            </w:r>
                            <w:r w:rsidR="000851E7">
                              <w:rPr>
                                <w:rFonts w:cstheme="minorHAnsi"/>
                                <w:b/>
                                <w:color w:val="0E3F59"/>
                                <w:sz w:val="40"/>
                                <w:szCs w:val="40"/>
                              </w:rPr>
                              <w:t>1</w:t>
                            </w:r>
                            <w:r w:rsidR="006E1106">
                              <w:rPr>
                                <w:rFonts w:cstheme="minorHAnsi"/>
                                <w:b/>
                                <w:color w:val="0E3F59"/>
                                <w:sz w:val="40"/>
                                <w:szCs w:val="40"/>
                              </w:rPr>
                              <w:t>6</w:t>
                            </w:r>
                            <w:r w:rsidR="00FD74A3">
                              <w:rPr>
                                <w:rFonts w:cstheme="minorHAnsi"/>
                                <w:b/>
                                <w:color w:val="0E3F59"/>
                                <w:sz w:val="40"/>
                                <w:szCs w:val="40"/>
                              </w:rPr>
                              <w:t>, 2026</w:t>
                            </w:r>
                          </w:p>
                          <w:p w14:paraId="14C1457C" w14:textId="77777777" w:rsidR="00FD74A3" w:rsidRPr="00871F33" w:rsidRDefault="00FD74A3" w:rsidP="00FD74A3">
                            <w:pPr>
                              <w:jc w:val="center"/>
                              <w:rPr>
                                <w:color w:val="FFFFFF" w:themeColor="background1"/>
                                <w:sz w:val="20"/>
                                <w:szCs w:val="20"/>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30F84268" id="_x0000_t202" coordsize="21600,21600" o:spt="202" path="m,l,21600r21600,l21600,xe">
                <v:stroke joinstyle="miter"/>
                <v:path gradientshapeok="t" o:connecttype="rect"/>
              </v:shapetype>
              <v:shape id="_x0000_s1027" type="#_x0000_t202" style="position:absolute;left:0;text-align:left;margin-left:-32.6pt;margin-top:-534.9pt;width:510pt;height:173.3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" filled="f" stroked="f">
                <v:textbox>
                  <w:txbxContent>
                    <w:p w14:paraId="690341BF" w14:textId="7C404DAB" w:rsidR="00FD74A3" w:rsidRPr="00E33D00" w:rsidRDefault="00E33D00" w:rsidP="00FD74A3">
                      <w:pPr>
                        <w:tabs>
                          <w:tab w:val="left" w:pos="-90"/>
                        </w:tabs>
                        <w:rPr>
                          <w:rFonts w:cstheme="minorHAnsi"/>
                          <w:b/>
                          <w:bCs/>
                          <w:color w:val="17375E"/>
                          <w:sz w:val="56"/>
                          <w:szCs w:val="56"/>
                        </w:rPr>
                      </w:pPr>
                      <w:r w:rsidRPr="00E33D00">
                        <w:rPr>
                          <w:rFonts w:cstheme="minorHAnsi"/>
                          <w:b/>
                          <w:bCs/>
                          <w:color w:val="17375E"/>
                          <w:sz w:val="56"/>
                          <w:szCs w:val="56"/>
                        </w:rPr>
                        <w:t>South</w:t>
                      </w:r>
                      <w:r>
                        <w:rPr>
                          <w:rFonts w:cstheme="minorHAnsi"/>
                          <w:b/>
                          <w:bCs/>
                          <w:color w:val="17375E"/>
                          <w:sz w:val="56"/>
                          <w:szCs w:val="56"/>
                        </w:rPr>
                        <w:t>e</w:t>
                      </w:r>
                      <w:r w:rsidRPr="00E33D00">
                        <w:rPr>
                          <w:rFonts w:cstheme="minorHAnsi"/>
                          <w:b/>
                          <w:bCs/>
                          <w:color w:val="17375E"/>
                          <w:sz w:val="56"/>
                          <w:szCs w:val="56"/>
                        </w:rPr>
                        <w:t xml:space="preserve">ast Regional </w:t>
                      </w:r>
                      <w:r w:rsidR="00FD74A3" w:rsidRPr="00E33D00">
                        <w:rPr>
                          <w:rFonts w:cstheme="minorHAnsi"/>
                          <w:b/>
                          <w:bCs/>
                          <w:color w:val="17375E"/>
                          <w:sz w:val="56"/>
                          <w:szCs w:val="56"/>
                        </w:rPr>
                        <w:t xml:space="preserve">Sewer Rate Study </w:t>
                      </w:r>
                    </w:p>
                    <w:p w14:paraId="3CFE24FD" w14:textId="11DE0DAA" w:rsidR="00FD74A3" w:rsidRPr="00D27941" w:rsidRDefault="00E33D00" w:rsidP="00FD74A3">
                      <w:pPr>
                        <w:tabs>
                          <w:tab w:val="left" w:pos="-90"/>
                        </w:tabs>
                        <w:rPr>
                          <w:rFonts w:cstheme="minorHAnsi"/>
                          <w:color w:val="192644"/>
                          <w:sz w:val="56"/>
                          <w:szCs w:val="56"/>
                        </w:rPr>
                      </w:pPr>
                      <w:r>
                        <w:rPr>
                          <w:rFonts w:cstheme="minorHAnsi"/>
                          <w:color w:val="192644"/>
                          <w:sz w:val="56"/>
                          <w:szCs w:val="56"/>
                        </w:rPr>
                        <w:t>Lake County Sanitation District</w:t>
                      </w:r>
                    </w:p>
                    <w:p w14:paraId="7CDDC743" w14:textId="77777777" w:rsidR="00FD74A3" w:rsidRPr="00D27941" w:rsidRDefault="00FD74A3" w:rsidP="00FD74A3">
                      <w:pPr>
                        <w:tabs>
                          <w:tab w:val="left" w:pos="4230"/>
                        </w:tabs>
                        <w:rPr>
                          <w:rFonts w:cstheme="minorHAnsi"/>
                          <w:b/>
                          <w:color w:val="6E8937"/>
                          <w:sz w:val="28"/>
                          <w:szCs w:val="48"/>
                        </w:rPr>
                      </w:pPr>
                    </w:p>
                    <w:p w14:paraId="63324EDF" w14:textId="77777777" w:rsidR="00FD74A3" w:rsidRPr="00D27941" w:rsidRDefault="00FD74A3" w:rsidP="00FD74A3">
                      <w:pPr>
                        <w:tabs>
                          <w:tab w:val="left" w:pos="-90"/>
                        </w:tabs>
                        <w:rPr>
                          <w:rFonts w:cstheme="minorHAnsi"/>
                          <w:b/>
                          <w:color w:val="0E3F59"/>
                          <w:sz w:val="40"/>
                          <w:szCs w:val="40"/>
                        </w:rPr>
                      </w:pPr>
                      <w:r w:rsidRPr="00D27941">
                        <w:rPr>
                          <w:rFonts w:cstheme="minorHAnsi"/>
                          <w:b/>
                          <w:color w:val="0E3F59"/>
                          <w:sz w:val="40"/>
                          <w:szCs w:val="40"/>
                        </w:rPr>
                        <w:t>Draft Report</w:t>
                      </w:r>
                    </w:p>
                    <w:p w14:paraId="1C08B2D5" w14:textId="4E338687" w:rsidR="00FD74A3" w:rsidRPr="00D27941" w:rsidRDefault="00E33D00" w:rsidP="00FD74A3">
                      <w:pPr>
                        <w:tabs>
                          <w:tab w:val="left" w:pos="-90"/>
                        </w:tabs>
                        <w:rPr>
                          <w:rFonts w:cstheme="minorHAnsi"/>
                          <w:b/>
                          <w:color w:val="0E3F59"/>
                          <w:sz w:val="40"/>
                          <w:szCs w:val="40"/>
                        </w:rPr>
                      </w:pPr>
                      <w:r>
                        <w:rPr>
                          <w:rFonts w:cstheme="minorHAnsi"/>
                          <w:b/>
                          <w:color w:val="0E3F59"/>
                          <w:sz w:val="40"/>
                          <w:szCs w:val="40"/>
                        </w:rPr>
                        <w:t xml:space="preserve">March </w:t>
                      </w:r>
                      <w:r w:rsidR="000851E7">
                        <w:rPr>
                          <w:rFonts w:cstheme="minorHAnsi"/>
                          <w:b/>
                          <w:color w:val="0E3F59"/>
                          <w:sz w:val="40"/>
                          <w:szCs w:val="40"/>
                        </w:rPr>
                        <w:t>1</w:t>
                      </w:r>
                      <w:r w:rsidR="006E1106">
                        <w:rPr>
                          <w:rFonts w:cstheme="minorHAnsi"/>
                          <w:b/>
                          <w:color w:val="0E3F59"/>
                          <w:sz w:val="40"/>
                          <w:szCs w:val="40"/>
                        </w:rPr>
                        <w:t>6</w:t>
                      </w:r>
                      <w:r w:rsidR="00FD74A3">
                        <w:rPr>
                          <w:rFonts w:cstheme="minorHAnsi"/>
                          <w:b/>
                          <w:color w:val="0E3F59"/>
                          <w:sz w:val="40"/>
                          <w:szCs w:val="40"/>
                        </w:rPr>
                        <w:t>, 2026</w:t>
                      </w:r>
                    </w:p>
                    <w:p w14:paraId="14C1457C" w14:textId="77777777" w:rsidR="00FD74A3" w:rsidRPr="00871F33" w:rsidRDefault="00FD74A3" w:rsidP="00FD74A3">
                      <w:pPr>
                        <w:jc w:val="center"/>
                        <w:rPr>
                          <w:color w:val="FFFFFF" w:themeColor="background1"/>
                          <w:sz w:val="20"/>
                          <w:szCs w:val="20"/>
                        </w:rPr>
                      </w:pPr>
                    </w:p>
                  </w:txbxContent>
                </v:textbox>
                <w10:wrap anchorx="margin" anchory="margin"/>
              </v:shape>
            </w:pict>
          </mc:Fallback>
        </mc:AlternateContent>
      </w:r>
    </w:p>
    <w:p w14:paraId="31B923F8" w14:textId="77777777" w:rsidR="00FD74A3" w:rsidRDefault="00FD74A3" w:rsidP="00FD74A3">
      <w:pPr>
        <w:tabs>
          <w:tab w:val="left" w:pos="-90"/>
        </w:tabs>
        <w:jc w:val="center"/>
        <w:rPr>
          <w:rFonts w:ascii="Gill Sans MT" w:hAnsi="Gill Sans MT"/>
          <w:b/>
          <w:color w:val="17375E"/>
          <w:sz w:val="52"/>
          <w:szCs w:val="52"/>
        </w:rPr>
      </w:pPr>
    </w:p>
    <w:p w14:paraId="26A5BE3B" w14:textId="256BE6A3" w:rsidR="00FD74A3" w:rsidRDefault="008C3BF6" w:rsidP="00FD74A3">
      <w:pPr>
        <w:tabs>
          <w:tab w:val="left" w:pos="-90"/>
        </w:tabs>
        <w:jc w:val="center"/>
        <w:rPr>
          <w:rFonts w:ascii="Gill Sans MT" w:hAnsi="Gill Sans MT"/>
          <w:b/>
          <w:color w:val="17375E"/>
          <w:sz w:val="52"/>
          <w:szCs w:val="52"/>
        </w:rPr>
      </w:pPr>
      <w:r w:rsidRPr="007A53B3">
        <w:rPr>
          <w:rFonts w:ascii="Helvetica" w:hAnsi="Helvetica"/>
          <w:noProof/>
          <w:color w:val="0E3F59"/>
          <w:sz w:val="48"/>
          <w:szCs w:val="48"/>
        </w:rPr>
        <w:drawing>
          <wp:anchor distT="0" distB="0" distL="114300" distR="114300" simplePos="0" relativeHeight="251674624" behindDoc="0" locked="0" layoutInCell="1" allowOverlap="1" wp14:anchorId="255F7888" wp14:editId="06B784FA">
            <wp:simplePos x="0" y="0"/>
            <wp:positionH relativeFrom="page">
              <wp:align>left</wp:align>
            </wp:positionH>
            <wp:positionV relativeFrom="margin">
              <wp:posOffset>2611120</wp:posOffset>
            </wp:positionV>
            <wp:extent cx="7922260" cy="3771265"/>
            <wp:effectExtent l="0" t="0" r="2540" b="0"/>
            <wp:wrapNone/>
            <wp:docPr id="1379096732" name="Picture 10" descr="A colorful rectangl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96732" name="Picture 10" descr="A colorful rectangle with black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922260" cy="3771265"/>
                    </a:xfrm>
                    <a:prstGeom prst="rect">
                      <a:avLst/>
                    </a:prstGeom>
                  </pic:spPr>
                </pic:pic>
              </a:graphicData>
            </a:graphic>
            <wp14:sizeRelH relativeFrom="page">
              <wp14:pctWidth>0</wp14:pctWidth>
            </wp14:sizeRelH>
            <wp14:sizeRelV relativeFrom="page">
              <wp14:pctHeight>0</wp14:pctHeight>
            </wp14:sizeRelV>
          </wp:anchor>
        </w:drawing>
      </w:r>
    </w:p>
    <w:p w14:paraId="3F7FAECE" w14:textId="20923E47" w:rsidR="00FD74A3" w:rsidRDefault="00FD74A3" w:rsidP="00FD74A3">
      <w:pPr>
        <w:ind w:left="4320"/>
      </w:pPr>
    </w:p>
    <w:p w14:paraId="2061F8B8" w14:textId="77777777" w:rsidR="00FD74A3" w:rsidRDefault="00FD74A3" w:rsidP="00FD74A3">
      <w:pPr>
        <w:ind w:left="4320"/>
      </w:pPr>
    </w:p>
    <w:p w14:paraId="698F6330" w14:textId="77777777" w:rsidR="00FD74A3" w:rsidRDefault="00FD74A3" w:rsidP="00FD74A3">
      <w:pPr>
        <w:ind w:left="4320"/>
      </w:pPr>
      <w:r w:rsidRPr="00871F33">
        <w:rPr>
          <w:rFonts w:ascii="Helvetica" w:hAnsi="Helvetica"/>
          <w:noProof/>
          <w:sz w:val="24"/>
          <w:szCs w:val="24"/>
        </w:rPr>
        <mc:AlternateContent>
          <mc:Choice Requires="wps">
            <w:drawing>
              <wp:anchor distT="0" distB="0" distL="114300" distR="114300" simplePos="0" relativeHeight="251682816" behindDoc="1" locked="0" layoutInCell="1" allowOverlap="1" wp14:anchorId="3EBA5D9B" wp14:editId="0EA5CF4A">
                <wp:simplePos x="0" y="0"/>
                <wp:positionH relativeFrom="page">
                  <wp:posOffset>-15240</wp:posOffset>
                </wp:positionH>
                <wp:positionV relativeFrom="page">
                  <wp:align>bottom</wp:align>
                </wp:positionV>
                <wp:extent cx="7785735" cy="4960620"/>
                <wp:effectExtent l="0" t="0" r="5715" b="0"/>
                <wp:wrapNone/>
                <wp:docPr id="1578100981" name="Rectangle 6"/>
                <wp:cNvGraphicFramePr/>
                <a:graphic xmlns:a="http://schemas.openxmlformats.org/drawingml/2006/main">
                  <a:graphicData uri="http://schemas.microsoft.com/office/word/2010/wordprocessingShape">
                    <wps:wsp>
                      <wps:cNvSpPr/>
                      <wps:spPr>
                        <a:xfrm>
                          <a:off x="0" y="0"/>
                          <a:ext cx="7785735" cy="4960620"/>
                        </a:xfrm>
                        <a:prstGeom prst="rect">
                          <a:avLst/>
                        </a:prstGeom>
                        <a:solidFill>
                          <a:srgbClr val="192644">
                            <a:alpha val="79403"/>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2DF02" id="Rectangle 6" o:spid="_x0000_s1026" style="position:absolute;margin-left:-1.2pt;margin-top:0;width:613.05pt;height:390.6pt;z-index:-251633664;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" fillcolor="#192644" stroked="f" strokeweight="2pt">
                <v:fill opacity="51914f"/>
                <w10:wrap anchorx="page" anchory="page"/>
              </v:rect>
            </w:pict>
          </mc:Fallback>
        </mc:AlternateContent>
      </w:r>
      <w:r>
        <w:rPr>
          <w:b/>
          <w:bCs/>
          <w:noProof/>
        </w:rPr>
        <w:drawing>
          <wp:anchor distT="0" distB="0" distL="114300" distR="114300" simplePos="0" relativeHeight="251672576" behindDoc="1" locked="0" layoutInCell="1" allowOverlap="1" wp14:anchorId="0A0E0468" wp14:editId="56CBB7F0">
            <wp:simplePos x="0" y="0"/>
            <wp:positionH relativeFrom="page">
              <wp:align>left</wp:align>
            </wp:positionH>
            <wp:positionV relativeFrom="paragraph">
              <wp:posOffset>1178232</wp:posOffset>
            </wp:positionV>
            <wp:extent cx="8461375" cy="5643880"/>
            <wp:effectExtent l="0" t="0" r="0" b="0"/>
            <wp:wrapNone/>
            <wp:docPr id="19953353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335335" name="Picture 7"/>
                    <pic:cNvPicPr/>
                  </pic:nvPicPr>
                  <pic:blipFill>
                    <a:blip r:embed="rId14">
                      <a:extLst>
                        <a:ext uri="{28A0092B-C50C-407E-A947-70E740481C1C}">
                          <a14:useLocalDpi xmlns:a14="http://schemas.microsoft.com/office/drawing/2010/main" val="0"/>
                        </a:ext>
                      </a:extLst>
                    </a:blip>
                    <a:stretch>
                      <a:fillRect/>
                    </a:stretch>
                  </pic:blipFill>
                  <pic:spPr>
                    <a:xfrm>
                      <a:off x="0" y="0"/>
                      <a:ext cx="8461950" cy="5644055"/>
                    </a:xfrm>
                    <a:prstGeom prst="rect">
                      <a:avLst/>
                    </a:prstGeom>
                  </pic:spPr>
                </pic:pic>
              </a:graphicData>
            </a:graphic>
            <wp14:sizeRelH relativeFrom="page">
              <wp14:pctWidth>0</wp14:pctWidth>
            </wp14:sizeRelH>
            <wp14:sizeRelV relativeFrom="page">
              <wp14:pctHeight>0</wp14:pctHeight>
            </wp14:sizeRelV>
          </wp:anchor>
        </w:drawing>
      </w:r>
      <w:r w:rsidRPr="00871F33">
        <w:rPr>
          <w:rFonts w:ascii="Helvetica" w:hAnsi="Helvetica"/>
          <w:noProof/>
          <w:color w:val="192644"/>
        </w:rPr>
        <mc:AlternateContent>
          <mc:Choice Requires="wps">
            <w:drawing>
              <wp:anchor distT="0" distB="0" distL="114300" distR="114300" simplePos="0" relativeHeight="251681792" behindDoc="0" locked="0" layoutInCell="1" allowOverlap="1" wp14:anchorId="605C47D4" wp14:editId="4F3C8175">
                <wp:simplePos x="0" y="0"/>
                <wp:positionH relativeFrom="margin">
                  <wp:align>center</wp:align>
                </wp:positionH>
                <wp:positionV relativeFrom="margin">
                  <wp:posOffset>8207478</wp:posOffset>
                </wp:positionV>
                <wp:extent cx="6477000" cy="797560"/>
                <wp:effectExtent l="0" t="0" r="0" b="2540"/>
                <wp:wrapNone/>
                <wp:docPr id="904894195" name="Text Box 2"/>
                <wp:cNvGraphicFramePr/>
                <a:graphic xmlns:a="http://schemas.openxmlformats.org/drawingml/2006/main">
                  <a:graphicData uri="http://schemas.microsoft.com/office/word/2010/wordprocessingShape">
                    <wps:wsp>
                      <wps:cNvSpPr txBox="1"/>
                      <wps:spPr>
                        <a:xfrm>
                          <a:off x="0" y="0"/>
                          <a:ext cx="6477000" cy="797560"/>
                        </a:xfrm>
                        <a:prstGeom prst="rect">
                          <a:avLst/>
                        </a:prstGeom>
                        <a:noFill/>
                        <a:ln>
                          <a:noFill/>
                          <a:prstDash/>
                        </a:ln>
                      </wps:spPr>
                      <wps:txbx>
                        <w:txbxContent>
                          <w:p w14:paraId="1464D2BF" w14:textId="77777777" w:rsidR="00FD74A3" w:rsidRPr="00871F33" w:rsidRDefault="00FD74A3" w:rsidP="00FD74A3">
                            <w:pPr>
                              <w:rPr>
                                <w:color w:val="FFFFFF" w:themeColor="background1"/>
                                <w:sz w:val="20"/>
                                <w:szCs w:val="20"/>
                              </w:rPr>
                            </w:pPr>
                          </w:p>
                          <w:p w14:paraId="7AF5A6C0" w14:textId="77777777" w:rsidR="00FD74A3" w:rsidRPr="00871F33" w:rsidRDefault="00FD74A3" w:rsidP="00FD74A3">
                            <w:pPr>
                              <w:jc w:val="center"/>
                              <w:rPr>
                                <w:rFonts w:ascii="Helvetica" w:hAnsi="Helvetica"/>
                                <w:color w:val="FFFFFF" w:themeColor="background1"/>
                                <w:sz w:val="20"/>
                                <w:szCs w:val="20"/>
                              </w:rPr>
                            </w:pPr>
                            <w:r w:rsidRPr="00871F33">
                              <w:rPr>
                                <w:rFonts w:ascii="Helvetica" w:hAnsi="Helvetica"/>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Alameda, CA 94501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  (510) 545-3182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  www.LTmuniconsultants.com</w:t>
                            </w:r>
                          </w:p>
                          <w:p w14:paraId="3D0B0AE3" w14:textId="77777777" w:rsidR="00FD74A3" w:rsidRPr="00871F33" w:rsidRDefault="00FD74A3" w:rsidP="00FD74A3">
                            <w:pPr>
                              <w:jc w:val="center"/>
                              <w:rPr>
                                <w:color w:val="FFFFFF" w:themeColor="background1"/>
                                <w:sz w:val="20"/>
                                <w:szCs w:val="20"/>
                              </w:rPr>
                            </w:pPr>
                          </w:p>
                          <w:p w14:paraId="6BAD791C" w14:textId="77777777" w:rsidR="00FD74A3" w:rsidRPr="00871F33" w:rsidRDefault="00FD74A3" w:rsidP="00FD74A3">
                            <w:pPr>
                              <w:rPr>
                                <w:color w:val="FFFFFF" w:themeColor="background1"/>
                                <w:sz w:val="20"/>
                                <w:szCs w:val="20"/>
                              </w:rPr>
                            </w:pPr>
                          </w:p>
                          <w:p w14:paraId="790C0E6B" w14:textId="77777777" w:rsidR="00FD74A3" w:rsidRPr="00871F33" w:rsidRDefault="00FD74A3" w:rsidP="00FD74A3">
                            <w:pPr>
                              <w:jc w:val="center"/>
                              <w:rPr>
                                <w:color w:val="FFFFFF" w:themeColor="background1"/>
                                <w:sz w:val="20"/>
                                <w:szCs w:val="20"/>
                              </w:rPr>
                            </w:pPr>
                          </w:p>
                          <w:p w14:paraId="5E922AC3" w14:textId="77777777" w:rsidR="00FD74A3" w:rsidRPr="00871F33" w:rsidRDefault="00FD74A3" w:rsidP="00FD74A3">
                            <w:pPr>
                              <w:rPr>
                                <w:color w:val="FFFFFF" w:themeColor="background1"/>
                                <w:sz w:val="20"/>
                                <w:szCs w:val="20"/>
                              </w:rPr>
                            </w:pPr>
                          </w:p>
                          <w:p w14:paraId="287F597A" w14:textId="77777777" w:rsidR="00FD74A3" w:rsidRPr="00871F33" w:rsidRDefault="00FD74A3" w:rsidP="00FD74A3">
                            <w:pPr>
                              <w:rPr>
                                <w:color w:val="FFFFFF" w:themeColor="background1"/>
                                <w:sz w:val="20"/>
                                <w:szCs w:val="20"/>
                              </w:rPr>
                            </w:pPr>
                          </w:p>
                          <w:p w14:paraId="3898609B"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48BEF87E"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614FDFF9" w14:textId="77777777" w:rsidR="00FD74A3" w:rsidRPr="00871F33" w:rsidRDefault="00FD74A3" w:rsidP="00FD74A3">
                            <w:pPr>
                              <w:jc w:val="center"/>
                              <w:rPr>
                                <w:color w:val="FFFFFF" w:themeColor="background1"/>
                                <w:sz w:val="20"/>
                                <w:szCs w:val="20"/>
                              </w:rPr>
                            </w:pPr>
                          </w:p>
                          <w:p w14:paraId="50504A5E" w14:textId="77777777" w:rsidR="00FD74A3" w:rsidRPr="00871F33" w:rsidRDefault="00FD74A3" w:rsidP="00FD74A3">
                            <w:pPr>
                              <w:rPr>
                                <w:color w:val="FFFFFF" w:themeColor="background1"/>
                                <w:sz w:val="20"/>
                                <w:szCs w:val="20"/>
                              </w:rPr>
                            </w:pPr>
                          </w:p>
                          <w:p w14:paraId="3341DC1B" w14:textId="77777777" w:rsidR="00FD74A3" w:rsidRPr="00871F33" w:rsidRDefault="00FD74A3" w:rsidP="00FD74A3">
                            <w:pPr>
                              <w:jc w:val="center"/>
                              <w:rPr>
                                <w:color w:val="FFFFFF" w:themeColor="background1"/>
                                <w:sz w:val="20"/>
                                <w:szCs w:val="20"/>
                              </w:rPr>
                            </w:pPr>
                          </w:p>
                          <w:p w14:paraId="00A5B721" w14:textId="77777777" w:rsidR="00FD74A3" w:rsidRPr="00871F33" w:rsidRDefault="00FD74A3" w:rsidP="00FD74A3">
                            <w:pPr>
                              <w:rPr>
                                <w:color w:val="FFFFFF" w:themeColor="background1"/>
                                <w:sz w:val="20"/>
                                <w:szCs w:val="20"/>
                              </w:rPr>
                            </w:pPr>
                          </w:p>
                          <w:p w14:paraId="706F0CC1" w14:textId="77777777" w:rsidR="00FD74A3" w:rsidRPr="00871F33" w:rsidRDefault="00FD74A3" w:rsidP="00FD74A3">
                            <w:pPr>
                              <w:rPr>
                                <w:color w:val="FFFFFF" w:themeColor="background1"/>
                                <w:sz w:val="20"/>
                                <w:szCs w:val="20"/>
                              </w:rPr>
                            </w:pPr>
                          </w:p>
                          <w:p w14:paraId="6F4948EA"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697F27AD"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4E21FCA0" w14:textId="77777777" w:rsidR="00FD74A3" w:rsidRPr="00871F33" w:rsidRDefault="00FD74A3" w:rsidP="00FD74A3">
                            <w:pPr>
                              <w:jc w:val="center"/>
                              <w:rPr>
                                <w:color w:val="FFFFFF" w:themeColor="background1"/>
                                <w:sz w:val="20"/>
                                <w:szCs w:val="20"/>
                              </w:rPr>
                            </w:pPr>
                          </w:p>
                          <w:p w14:paraId="08E56BBB" w14:textId="77777777" w:rsidR="00FD74A3" w:rsidRPr="00871F33" w:rsidRDefault="00FD74A3" w:rsidP="00FD74A3">
                            <w:pPr>
                              <w:rPr>
                                <w:color w:val="FFFFFF" w:themeColor="background1"/>
                                <w:sz w:val="20"/>
                                <w:szCs w:val="20"/>
                              </w:rPr>
                            </w:pPr>
                          </w:p>
                          <w:p w14:paraId="6462A419" w14:textId="77777777" w:rsidR="00FD74A3" w:rsidRPr="00871F33" w:rsidRDefault="00FD74A3" w:rsidP="00FD74A3">
                            <w:pPr>
                              <w:jc w:val="center"/>
                              <w:rPr>
                                <w:color w:val="FFFFFF" w:themeColor="background1"/>
                                <w:sz w:val="20"/>
                                <w:szCs w:val="20"/>
                              </w:rPr>
                            </w:pPr>
                          </w:p>
                          <w:p w14:paraId="373E31A4" w14:textId="77777777" w:rsidR="00FD74A3" w:rsidRPr="00871F33" w:rsidRDefault="00FD74A3" w:rsidP="00FD74A3">
                            <w:pPr>
                              <w:rPr>
                                <w:color w:val="FFFFFF" w:themeColor="background1"/>
                                <w:sz w:val="20"/>
                                <w:szCs w:val="20"/>
                              </w:rPr>
                            </w:pPr>
                          </w:p>
                          <w:p w14:paraId="68034342" w14:textId="77777777" w:rsidR="00FD74A3" w:rsidRPr="00871F33" w:rsidRDefault="00FD74A3" w:rsidP="00FD74A3">
                            <w:pPr>
                              <w:rPr>
                                <w:color w:val="FFFFFF" w:themeColor="background1"/>
                                <w:sz w:val="20"/>
                                <w:szCs w:val="20"/>
                              </w:rPr>
                            </w:pPr>
                          </w:p>
                          <w:p w14:paraId="60381D48"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63C838FB"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133EEF9F" w14:textId="77777777" w:rsidR="00FD74A3" w:rsidRPr="00871F33" w:rsidRDefault="00FD74A3" w:rsidP="00FD74A3">
                            <w:pPr>
                              <w:jc w:val="center"/>
                              <w:rPr>
                                <w:color w:val="FFFFFF" w:themeColor="background1"/>
                                <w:sz w:val="20"/>
                                <w:szCs w:val="20"/>
                              </w:rPr>
                            </w:pPr>
                          </w:p>
                          <w:p w14:paraId="707B5298" w14:textId="77777777" w:rsidR="00FD74A3" w:rsidRPr="00871F33" w:rsidRDefault="00FD74A3" w:rsidP="00FD74A3">
                            <w:pPr>
                              <w:rPr>
                                <w:color w:val="FFFFFF" w:themeColor="background1"/>
                                <w:sz w:val="20"/>
                                <w:szCs w:val="20"/>
                              </w:rPr>
                            </w:pPr>
                          </w:p>
                          <w:p w14:paraId="461C7506" w14:textId="77777777" w:rsidR="00FD74A3" w:rsidRPr="00871F33" w:rsidRDefault="00FD74A3" w:rsidP="00FD74A3">
                            <w:pPr>
                              <w:jc w:val="center"/>
                              <w:rPr>
                                <w:color w:val="FFFFFF" w:themeColor="background1"/>
                                <w:sz w:val="20"/>
                                <w:szCs w:val="20"/>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05C47D4" id="_x0000_s1028" type="#_x0000_t202" style="position:absolute;left:0;text-align:left;margin-left:0;margin-top:646.25pt;width:510pt;height:62.8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" filled="f" stroked="f">
                <v:textbox>
                  <w:txbxContent>
                    <w:p w14:paraId="1464D2BF" w14:textId="77777777" w:rsidR="00FD74A3" w:rsidRPr="00871F33" w:rsidRDefault="00FD74A3" w:rsidP="00FD74A3">
                      <w:pPr>
                        <w:rPr>
                          <w:color w:val="FFFFFF" w:themeColor="background1"/>
                          <w:sz w:val="20"/>
                          <w:szCs w:val="20"/>
                        </w:rPr>
                      </w:pPr>
                    </w:p>
                    <w:p w14:paraId="7AF5A6C0" w14:textId="77777777" w:rsidR="00FD74A3" w:rsidRPr="00871F33" w:rsidRDefault="00FD74A3" w:rsidP="00FD74A3">
                      <w:pPr>
                        <w:jc w:val="center"/>
                        <w:rPr>
                          <w:rFonts w:ascii="Helvetica" w:hAnsi="Helvetica"/>
                          <w:color w:val="FFFFFF" w:themeColor="background1"/>
                          <w:sz w:val="20"/>
                          <w:szCs w:val="20"/>
                        </w:rPr>
                      </w:pPr>
                      <w:r w:rsidRPr="00871F33">
                        <w:rPr>
                          <w:rFonts w:ascii="Helvetica" w:hAnsi="Helvetica"/>
                          <w:color w:val="FFFFFF" w:themeColor="background1"/>
                          <w:sz w:val="20"/>
                          <w:szCs w:val="20"/>
                        </w:rPr>
                        <w:t>909 Marina Village Parkway #</w:t>
                      </w:r>
                      <w:r w:rsidRPr="00871F33">
                        <w:rPr>
                          <w:rFonts w:ascii="Helvetica" w:hAnsi="Helvetica"/>
                          <w:color w:val="FFFFFF" w:themeColor="background1"/>
                          <w:sz w:val="20"/>
                          <w:szCs w:val="20"/>
                        </w:rPr>
                        <w:t xml:space="preserve">135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Alameda, CA 94501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  (510) 545-3182  </w:t>
                      </w:r>
                      <w:r w:rsidRPr="00871F33">
                        <w:rPr>
                          <w:rFonts w:ascii="Wingdings" w:hAnsi="Wingdings"/>
                          <w:b/>
                          <w:bCs/>
                          <w:color w:val="FFFFFF" w:themeColor="background1"/>
                          <w:sz w:val="20"/>
                          <w:szCs w:val="20"/>
                        </w:rPr>
                        <w:t>§</w:t>
                      </w:r>
                      <w:r w:rsidRPr="00871F33">
                        <w:rPr>
                          <w:rFonts w:ascii="Helvetica" w:hAnsi="Helvetica"/>
                          <w:b/>
                          <w:bCs/>
                          <w:color w:val="FFFFFF" w:themeColor="background1"/>
                          <w:sz w:val="20"/>
                          <w:szCs w:val="20"/>
                        </w:rPr>
                        <w:t xml:space="preserve"> </w:t>
                      </w:r>
                      <w:r w:rsidRPr="00871F33">
                        <w:rPr>
                          <w:rFonts w:ascii="Helvetica" w:hAnsi="Helvetica"/>
                          <w:color w:val="FFFFFF" w:themeColor="background1"/>
                          <w:sz w:val="20"/>
                          <w:szCs w:val="20"/>
                        </w:rPr>
                        <w:t xml:space="preserve">  www.LTmuniconsultants.com</w:t>
                      </w:r>
                    </w:p>
                    <w:p w14:paraId="3D0B0AE3" w14:textId="77777777" w:rsidR="00FD74A3" w:rsidRPr="00871F33" w:rsidRDefault="00FD74A3" w:rsidP="00FD74A3">
                      <w:pPr>
                        <w:jc w:val="center"/>
                        <w:rPr>
                          <w:color w:val="FFFFFF" w:themeColor="background1"/>
                          <w:sz w:val="20"/>
                          <w:szCs w:val="20"/>
                        </w:rPr>
                      </w:pPr>
                    </w:p>
                    <w:p w14:paraId="6BAD791C" w14:textId="77777777" w:rsidR="00FD74A3" w:rsidRPr="00871F33" w:rsidRDefault="00FD74A3" w:rsidP="00FD74A3">
                      <w:pPr>
                        <w:rPr>
                          <w:color w:val="FFFFFF" w:themeColor="background1"/>
                          <w:sz w:val="20"/>
                          <w:szCs w:val="20"/>
                        </w:rPr>
                      </w:pPr>
                    </w:p>
                    <w:p w14:paraId="790C0E6B" w14:textId="77777777" w:rsidR="00FD74A3" w:rsidRPr="00871F33" w:rsidRDefault="00FD74A3" w:rsidP="00FD74A3">
                      <w:pPr>
                        <w:jc w:val="center"/>
                        <w:rPr>
                          <w:color w:val="FFFFFF" w:themeColor="background1"/>
                          <w:sz w:val="20"/>
                          <w:szCs w:val="20"/>
                        </w:rPr>
                      </w:pPr>
                    </w:p>
                    <w:p w14:paraId="5E922AC3" w14:textId="77777777" w:rsidR="00FD74A3" w:rsidRPr="00871F33" w:rsidRDefault="00FD74A3" w:rsidP="00FD74A3">
                      <w:pPr>
                        <w:rPr>
                          <w:color w:val="FFFFFF" w:themeColor="background1"/>
                          <w:sz w:val="20"/>
                          <w:szCs w:val="20"/>
                        </w:rPr>
                      </w:pPr>
                    </w:p>
                    <w:p w14:paraId="287F597A" w14:textId="77777777" w:rsidR="00FD74A3" w:rsidRPr="00871F33" w:rsidRDefault="00FD74A3" w:rsidP="00FD74A3">
                      <w:pPr>
                        <w:rPr>
                          <w:color w:val="FFFFFF" w:themeColor="background1"/>
                          <w:sz w:val="20"/>
                          <w:szCs w:val="20"/>
                        </w:rPr>
                      </w:pPr>
                    </w:p>
                    <w:p w14:paraId="3898609B"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48BEF87E"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614FDFF9" w14:textId="77777777" w:rsidR="00FD74A3" w:rsidRPr="00871F33" w:rsidRDefault="00FD74A3" w:rsidP="00FD74A3">
                      <w:pPr>
                        <w:jc w:val="center"/>
                        <w:rPr>
                          <w:color w:val="FFFFFF" w:themeColor="background1"/>
                          <w:sz w:val="20"/>
                          <w:szCs w:val="20"/>
                        </w:rPr>
                      </w:pPr>
                    </w:p>
                    <w:p w14:paraId="50504A5E" w14:textId="77777777" w:rsidR="00FD74A3" w:rsidRPr="00871F33" w:rsidRDefault="00FD74A3" w:rsidP="00FD74A3">
                      <w:pPr>
                        <w:rPr>
                          <w:color w:val="FFFFFF" w:themeColor="background1"/>
                          <w:sz w:val="20"/>
                          <w:szCs w:val="20"/>
                        </w:rPr>
                      </w:pPr>
                    </w:p>
                    <w:p w14:paraId="3341DC1B" w14:textId="77777777" w:rsidR="00FD74A3" w:rsidRPr="00871F33" w:rsidRDefault="00FD74A3" w:rsidP="00FD74A3">
                      <w:pPr>
                        <w:jc w:val="center"/>
                        <w:rPr>
                          <w:color w:val="FFFFFF" w:themeColor="background1"/>
                          <w:sz w:val="20"/>
                          <w:szCs w:val="20"/>
                        </w:rPr>
                      </w:pPr>
                    </w:p>
                    <w:p w14:paraId="00A5B721" w14:textId="77777777" w:rsidR="00FD74A3" w:rsidRPr="00871F33" w:rsidRDefault="00FD74A3" w:rsidP="00FD74A3">
                      <w:pPr>
                        <w:rPr>
                          <w:color w:val="FFFFFF" w:themeColor="background1"/>
                          <w:sz w:val="20"/>
                          <w:szCs w:val="20"/>
                        </w:rPr>
                      </w:pPr>
                    </w:p>
                    <w:p w14:paraId="706F0CC1" w14:textId="77777777" w:rsidR="00FD74A3" w:rsidRPr="00871F33" w:rsidRDefault="00FD74A3" w:rsidP="00FD74A3">
                      <w:pPr>
                        <w:rPr>
                          <w:color w:val="FFFFFF" w:themeColor="background1"/>
                          <w:sz w:val="20"/>
                          <w:szCs w:val="20"/>
                        </w:rPr>
                      </w:pPr>
                    </w:p>
                    <w:p w14:paraId="6F4948EA"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697F27AD"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4E21FCA0" w14:textId="77777777" w:rsidR="00FD74A3" w:rsidRPr="00871F33" w:rsidRDefault="00FD74A3" w:rsidP="00FD74A3">
                      <w:pPr>
                        <w:jc w:val="center"/>
                        <w:rPr>
                          <w:color w:val="FFFFFF" w:themeColor="background1"/>
                          <w:sz w:val="20"/>
                          <w:szCs w:val="20"/>
                        </w:rPr>
                      </w:pPr>
                    </w:p>
                    <w:p w14:paraId="08E56BBB" w14:textId="77777777" w:rsidR="00FD74A3" w:rsidRPr="00871F33" w:rsidRDefault="00FD74A3" w:rsidP="00FD74A3">
                      <w:pPr>
                        <w:rPr>
                          <w:color w:val="FFFFFF" w:themeColor="background1"/>
                          <w:sz w:val="20"/>
                          <w:szCs w:val="20"/>
                        </w:rPr>
                      </w:pPr>
                    </w:p>
                    <w:p w14:paraId="6462A419" w14:textId="77777777" w:rsidR="00FD74A3" w:rsidRPr="00871F33" w:rsidRDefault="00FD74A3" w:rsidP="00FD74A3">
                      <w:pPr>
                        <w:jc w:val="center"/>
                        <w:rPr>
                          <w:color w:val="FFFFFF" w:themeColor="background1"/>
                          <w:sz w:val="20"/>
                          <w:szCs w:val="20"/>
                        </w:rPr>
                      </w:pPr>
                    </w:p>
                    <w:p w14:paraId="373E31A4" w14:textId="77777777" w:rsidR="00FD74A3" w:rsidRPr="00871F33" w:rsidRDefault="00FD74A3" w:rsidP="00FD74A3">
                      <w:pPr>
                        <w:rPr>
                          <w:color w:val="FFFFFF" w:themeColor="background1"/>
                          <w:sz w:val="20"/>
                          <w:szCs w:val="20"/>
                        </w:rPr>
                      </w:pPr>
                    </w:p>
                    <w:p w14:paraId="68034342" w14:textId="77777777" w:rsidR="00FD74A3" w:rsidRPr="00871F33" w:rsidRDefault="00FD74A3" w:rsidP="00FD74A3">
                      <w:pPr>
                        <w:rPr>
                          <w:color w:val="FFFFFF" w:themeColor="background1"/>
                          <w:sz w:val="20"/>
                          <w:szCs w:val="20"/>
                        </w:rPr>
                      </w:pPr>
                    </w:p>
                    <w:p w14:paraId="60381D48"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909 Marina Village Parkway #135  </w:t>
                      </w:r>
                      <w:r w:rsidRPr="00871F33">
                        <w:rPr>
                          <w:rFonts w:ascii="Wingdings" w:hAnsi="Wingdings"/>
                          <w:b/>
                          <w:bCs/>
                          <w:color w:val="FFFFFF" w:themeColor="background1"/>
                          <w:sz w:val="20"/>
                          <w:szCs w:val="20"/>
                        </w:rPr>
                        <w:t>§</w:t>
                      </w:r>
                      <w:r w:rsidRPr="00871F33">
                        <w:rPr>
                          <w:color w:val="FFFFFF" w:themeColor="background1"/>
                          <w:sz w:val="20"/>
                          <w:szCs w:val="20"/>
                        </w:rPr>
                        <w:t xml:space="preserve">  Alameda, CA 94501</w:t>
                      </w:r>
                    </w:p>
                    <w:p w14:paraId="63C838FB" w14:textId="77777777" w:rsidR="00FD74A3" w:rsidRPr="00871F33" w:rsidRDefault="00FD74A3" w:rsidP="00FD74A3">
                      <w:pPr>
                        <w:jc w:val="center"/>
                        <w:rPr>
                          <w:color w:val="FFFFFF" w:themeColor="background1"/>
                          <w:sz w:val="20"/>
                          <w:szCs w:val="20"/>
                        </w:rPr>
                      </w:pPr>
                      <w:r w:rsidRPr="00871F33">
                        <w:rPr>
                          <w:color w:val="FFFFFF" w:themeColor="background1"/>
                          <w:sz w:val="20"/>
                          <w:szCs w:val="20"/>
                        </w:rPr>
                        <w:t xml:space="preserve">(510) 545-3182  </w:t>
                      </w:r>
                      <w:r w:rsidRPr="00871F33">
                        <w:rPr>
                          <w:rFonts w:ascii="Wingdings" w:hAnsi="Wingdings"/>
                          <w:b/>
                          <w:bCs/>
                          <w:color w:val="FFFFFF" w:themeColor="background1"/>
                          <w:sz w:val="20"/>
                          <w:szCs w:val="20"/>
                        </w:rPr>
                        <w:t>§</w:t>
                      </w:r>
                      <w:r w:rsidRPr="00871F33">
                        <w:rPr>
                          <w:color w:val="FFFFFF" w:themeColor="background1"/>
                          <w:sz w:val="20"/>
                          <w:szCs w:val="20"/>
                        </w:rPr>
                        <w:t xml:space="preserve">  www.LTmuniconsultants.com</w:t>
                      </w:r>
                    </w:p>
                    <w:p w14:paraId="133EEF9F" w14:textId="77777777" w:rsidR="00FD74A3" w:rsidRPr="00871F33" w:rsidRDefault="00FD74A3" w:rsidP="00FD74A3">
                      <w:pPr>
                        <w:jc w:val="center"/>
                        <w:rPr>
                          <w:color w:val="FFFFFF" w:themeColor="background1"/>
                          <w:sz w:val="20"/>
                          <w:szCs w:val="20"/>
                        </w:rPr>
                      </w:pPr>
                    </w:p>
                    <w:p w14:paraId="707B5298" w14:textId="77777777" w:rsidR="00FD74A3" w:rsidRPr="00871F33" w:rsidRDefault="00FD74A3" w:rsidP="00FD74A3">
                      <w:pPr>
                        <w:rPr>
                          <w:color w:val="FFFFFF" w:themeColor="background1"/>
                          <w:sz w:val="20"/>
                          <w:szCs w:val="20"/>
                        </w:rPr>
                      </w:pPr>
                    </w:p>
                    <w:p w14:paraId="461C7506" w14:textId="77777777" w:rsidR="00FD74A3" w:rsidRPr="00871F33" w:rsidRDefault="00FD74A3" w:rsidP="00FD74A3">
                      <w:pPr>
                        <w:jc w:val="center"/>
                        <w:rPr>
                          <w:color w:val="FFFFFF" w:themeColor="background1"/>
                          <w:sz w:val="20"/>
                          <w:szCs w:val="20"/>
                        </w:rPr>
                      </w:pPr>
                    </w:p>
                  </w:txbxContent>
                </v:textbox>
                <w10:wrap anchorx="margin" anchory="margin"/>
              </v:shape>
            </w:pict>
          </mc:Fallback>
        </mc:AlternateContent>
      </w:r>
    </w:p>
    <w:p w14:paraId="3CDD190E" w14:textId="77777777" w:rsidR="00FD74A3" w:rsidRDefault="00FD74A3" w:rsidP="00FD74A3">
      <w:pPr>
        <w:ind w:left="4320"/>
        <w:sectPr w:rsidR="00FD74A3" w:rsidSect="001249E6">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cols w:space="720"/>
          <w:docGrid w:linePitch="360"/>
        </w:sectPr>
      </w:pPr>
    </w:p>
    <w:p w14:paraId="14E25AAF" w14:textId="77777777" w:rsidR="00AD51C7" w:rsidRDefault="00AD51C7">
      <w:pPr>
        <w:ind w:left="4320"/>
      </w:pPr>
    </w:p>
    <w:p w14:paraId="4ABDB933" w14:textId="77777777" w:rsidR="00AD51C7" w:rsidRDefault="00AD51C7">
      <w:pPr>
        <w:ind w:left="4320"/>
      </w:pPr>
    </w:p>
    <w:p w14:paraId="6B76BA42" w14:textId="262777B3" w:rsidR="00AD51C7" w:rsidRDefault="00AD51C7">
      <w:pPr>
        <w:ind w:left="4320"/>
      </w:pPr>
    </w:p>
    <w:p w14:paraId="44D462EC" w14:textId="77777777" w:rsidR="00AD51C7" w:rsidRDefault="00AD51C7">
      <w:pPr>
        <w:ind w:left="4320"/>
      </w:pPr>
    </w:p>
    <w:p w14:paraId="22E3D5C5" w14:textId="0DB5C5C4" w:rsidR="00AD51C7" w:rsidRDefault="00AD51C7">
      <w:pPr>
        <w:ind w:left="4320"/>
      </w:pPr>
    </w:p>
    <w:p w14:paraId="52B1B26C" w14:textId="14119EBB" w:rsidR="00AD51C7" w:rsidRDefault="00AD51C7">
      <w:pPr>
        <w:ind w:left="4320"/>
        <w:sectPr w:rsidR="00AD51C7" w:rsidSect="001249E6">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pPr>
    </w:p>
    <w:sdt>
      <w:sdtPr>
        <w:rPr>
          <w:b/>
          <w:bCs/>
        </w:rPr>
        <w:id w:val="-1089308572"/>
        <w:docPartObj>
          <w:docPartGallery w:val="Table of Contents"/>
          <w:docPartUnique/>
        </w:docPartObj>
      </w:sdtPr>
      <w:sdtEndPr>
        <w:rPr>
          <w:b w:val="0"/>
          <w:bCs w:val="0"/>
          <w:noProof/>
        </w:rPr>
      </w:sdtEndPr>
      <w:sdtContent>
        <w:p w14:paraId="0616C4C3" w14:textId="77777777" w:rsidR="00AD51C7" w:rsidRDefault="00AD51C7">
          <w:pPr>
            <w:pBdr>
              <w:bottom w:val="single" w:sz="6" w:space="1" w:color="auto"/>
            </w:pBdr>
            <w:jc w:val="center"/>
            <w:rPr>
              <w:caps/>
              <w:color w:val="17375E"/>
              <w:sz w:val="32"/>
              <w:szCs w:val="32"/>
            </w:rPr>
          </w:pPr>
          <w:r>
            <w:rPr>
              <w:rFonts w:eastAsiaTheme="majorEastAsia" w:cstheme="majorBidi"/>
              <w:b/>
              <w:bCs/>
              <w:caps/>
              <w:color w:val="17375E"/>
              <w:sz w:val="32"/>
              <w:szCs w:val="32"/>
              <w:lang w:eastAsia="ja-JP"/>
            </w:rPr>
            <w:t>Table of Contents</w:t>
          </w:r>
        </w:p>
        <w:p w14:paraId="07706482" w14:textId="77777777" w:rsidR="00E5684B" w:rsidRDefault="00E5684B">
          <w:pPr>
            <w:jc w:val="center"/>
            <w:rPr>
              <w:caps/>
              <w:sz w:val="20"/>
            </w:rPr>
          </w:pPr>
        </w:p>
        <w:p w14:paraId="130D26EE" w14:textId="1758864B" w:rsidR="00C368A6" w:rsidRDefault="00AD51C7">
          <w:pPr>
            <w:pStyle w:val="TOC1"/>
            <w:tabs>
              <w:tab w:val="left" w:pos="1540"/>
            </w:tabs>
            <w:rPr>
              <w:rFonts w:eastAsiaTheme="minorEastAsia" w:cstheme="minorBidi"/>
              <w:caps w:val="0"/>
              <w:kern w:val="2"/>
              <w:sz w:val="24"/>
              <w:szCs w:val="24"/>
              <w14:ligatures w14:val="standardContextual"/>
            </w:rPr>
          </w:pPr>
          <w:r>
            <w:rPr>
              <w:smallCaps/>
            </w:rPr>
            <w:fldChar w:fldCharType="begin"/>
          </w:r>
          <w:r>
            <w:rPr>
              <w:smallCaps/>
            </w:rPr>
            <w:instrText xml:space="preserve"> TOC \o "1-2" \h \z \u </w:instrText>
          </w:r>
          <w:r>
            <w:rPr>
              <w:smallCaps/>
            </w:rPr>
            <w:fldChar w:fldCharType="separate"/>
          </w:r>
          <w:hyperlink w:anchor="_Toc224566189" w:history="1">
            <w:r w:rsidR="00C368A6" w:rsidRPr="001F782D">
              <w:rPr>
                <w:rStyle w:val="Hyperlink"/>
              </w:rPr>
              <w:t>Section 1:</w:t>
            </w:r>
            <w:r w:rsidR="00C368A6">
              <w:rPr>
                <w:rFonts w:eastAsiaTheme="minorEastAsia" w:cstheme="minorBidi"/>
                <w:caps w:val="0"/>
                <w:kern w:val="2"/>
                <w:sz w:val="24"/>
                <w:szCs w:val="24"/>
                <w14:ligatures w14:val="standardContextual"/>
              </w:rPr>
              <w:tab/>
            </w:r>
            <w:r w:rsidR="00C368A6" w:rsidRPr="001F782D">
              <w:rPr>
                <w:rStyle w:val="Hyperlink"/>
              </w:rPr>
              <w:t>EXECUTIVE SUMMARY</w:t>
            </w:r>
            <w:r w:rsidR="00C368A6">
              <w:rPr>
                <w:webHidden/>
              </w:rPr>
              <w:tab/>
            </w:r>
            <w:r w:rsidR="00C368A6">
              <w:rPr>
                <w:webHidden/>
              </w:rPr>
              <w:fldChar w:fldCharType="begin"/>
            </w:r>
            <w:r w:rsidR="00C368A6">
              <w:rPr>
                <w:webHidden/>
              </w:rPr>
              <w:instrText xml:space="preserve"> PAGEREF _Toc224566189 \h </w:instrText>
            </w:r>
            <w:r w:rsidR="00C368A6">
              <w:rPr>
                <w:webHidden/>
              </w:rPr>
            </w:r>
            <w:r w:rsidR="00C368A6">
              <w:rPr>
                <w:webHidden/>
              </w:rPr>
              <w:fldChar w:fldCharType="separate"/>
            </w:r>
            <w:r w:rsidR="00C368A6">
              <w:rPr>
                <w:webHidden/>
              </w:rPr>
              <w:t>1</w:t>
            </w:r>
            <w:r w:rsidR="00C368A6">
              <w:rPr>
                <w:webHidden/>
              </w:rPr>
              <w:fldChar w:fldCharType="end"/>
            </w:r>
          </w:hyperlink>
        </w:p>
        <w:p w14:paraId="7A9B43FC" w14:textId="2D4E09D3" w:rsidR="00C368A6" w:rsidRDefault="00C368A6">
          <w:pPr>
            <w:pStyle w:val="TOC2"/>
            <w:tabs>
              <w:tab w:val="left" w:pos="1100"/>
            </w:tabs>
            <w:rPr>
              <w:rFonts w:eastAsiaTheme="minorEastAsia" w:cstheme="minorBidi"/>
              <w:kern w:val="2"/>
              <w:sz w:val="24"/>
              <w14:ligatures w14:val="standardContextual"/>
            </w:rPr>
          </w:pPr>
          <w:hyperlink w:anchor="_Toc224566190" w:history="1">
            <w:r w:rsidRPr="001F782D">
              <w:rPr>
                <w:rStyle w:val="Hyperlink"/>
                <w:rFonts w:ascii="Calibri" w:hAnsi="Calibri"/>
              </w:rPr>
              <w:t>1.1</w:t>
            </w:r>
            <w:r>
              <w:rPr>
                <w:rFonts w:eastAsiaTheme="minorEastAsia" w:cstheme="minorBidi"/>
                <w:kern w:val="2"/>
                <w:sz w:val="24"/>
                <w14:ligatures w14:val="standardContextual"/>
              </w:rPr>
              <w:tab/>
            </w:r>
            <w:r w:rsidRPr="001F782D">
              <w:rPr>
                <w:rStyle w:val="Hyperlink"/>
              </w:rPr>
              <w:t>Background</w:t>
            </w:r>
            <w:r>
              <w:rPr>
                <w:webHidden/>
              </w:rPr>
              <w:tab/>
            </w:r>
            <w:r>
              <w:rPr>
                <w:webHidden/>
              </w:rPr>
              <w:fldChar w:fldCharType="begin"/>
            </w:r>
            <w:r>
              <w:rPr>
                <w:webHidden/>
              </w:rPr>
              <w:instrText xml:space="preserve"> PAGEREF _Toc224566190 \h </w:instrText>
            </w:r>
            <w:r>
              <w:rPr>
                <w:webHidden/>
              </w:rPr>
            </w:r>
            <w:r>
              <w:rPr>
                <w:webHidden/>
              </w:rPr>
              <w:fldChar w:fldCharType="separate"/>
            </w:r>
            <w:r>
              <w:rPr>
                <w:webHidden/>
              </w:rPr>
              <w:t>1</w:t>
            </w:r>
            <w:r>
              <w:rPr>
                <w:webHidden/>
              </w:rPr>
              <w:fldChar w:fldCharType="end"/>
            </w:r>
          </w:hyperlink>
        </w:p>
        <w:p w14:paraId="318C1E59" w14:textId="77667A72" w:rsidR="00C368A6" w:rsidRDefault="00C368A6">
          <w:pPr>
            <w:pStyle w:val="TOC2"/>
            <w:tabs>
              <w:tab w:val="left" w:pos="1100"/>
            </w:tabs>
            <w:rPr>
              <w:rFonts w:eastAsiaTheme="minorEastAsia" w:cstheme="minorBidi"/>
              <w:kern w:val="2"/>
              <w:sz w:val="24"/>
              <w14:ligatures w14:val="standardContextual"/>
            </w:rPr>
          </w:pPr>
          <w:hyperlink w:anchor="_Toc224566191" w:history="1">
            <w:r w:rsidRPr="001F782D">
              <w:rPr>
                <w:rStyle w:val="Hyperlink"/>
                <w:rFonts w:ascii="Calibri" w:hAnsi="Calibri"/>
              </w:rPr>
              <w:t>1.2</w:t>
            </w:r>
            <w:r>
              <w:rPr>
                <w:rFonts w:eastAsiaTheme="minorEastAsia" w:cstheme="minorBidi"/>
                <w:kern w:val="2"/>
                <w:sz w:val="24"/>
                <w14:ligatures w14:val="standardContextual"/>
              </w:rPr>
              <w:tab/>
            </w:r>
            <w:r w:rsidRPr="001F782D">
              <w:rPr>
                <w:rStyle w:val="Hyperlink"/>
              </w:rPr>
              <w:t>Requirements of Proposition 218</w:t>
            </w:r>
            <w:r>
              <w:rPr>
                <w:webHidden/>
              </w:rPr>
              <w:tab/>
            </w:r>
            <w:r>
              <w:rPr>
                <w:webHidden/>
              </w:rPr>
              <w:fldChar w:fldCharType="begin"/>
            </w:r>
            <w:r>
              <w:rPr>
                <w:webHidden/>
              </w:rPr>
              <w:instrText xml:space="preserve"> PAGEREF _Toc224566191 \h </w:instrText>
            </w:r>
            <w:r>
              <w:rPr>
                <w:webHidden/>
              </w:rPr>
            </w:r>
            <w:r>
              <w:rPr>
                <w:webHidden/>
              </w:rPr>
              <w:fldChar w:fldCharType="separate"/>
            </w:r>
            <w:r>
              <w:rPr>
                <w:webHidden/>
              </w:rPr>
              <w:t>1</w:t>
            </w:r>
            <w:r>
              <w:rPr>
                <w:webHidden/>
              </w:rPr>
              <w:fldChar w:fldCharType="end"/>
            </w:r>
          </w:hyperlink>
        </w:p>
        <w:p w14:paraId="67750349" w14:textId="5933B018" w:rsidR="00C368A6" w:rsidRDefault="00C368A6">
          <w:pPr>
            <w:pStyle w:val="TOC2"/>
            <w:tabs>
              <w:tab w:val="left" w:pos="1100"/>
            </w:tabs>
            <w:rPr>
              <w:rFonts w:eastAsiaTheme="minorEastAsia" w:cstheme="minorBidi"/>
              <w:kern w:val="2"/>
              <w:sz w:val="24"/>
              <w14:ligatures w14:val="standardContextual"/>
            </w:rPr>
          </w:pPr>
          <w:hyperlink w:anchor="_Toc224566192" w:history="1">
            <w:r w:rsidRPr="001F782D">
              <w:rPr>
                <w:rStyle w:val="Hyperlink"/>
                <w:rFonts w:ascii="Calibri" w:hAnsi="Calibri"/>
              </w:rPr>
              <w:t>1.3</w:t>
            </w:r>
            <w:r>
              <w:rPr>
                <w:rFonts w:eastAsiaTheme="minorEastAsia" w:cstheme="minorBidi"/>
                <w:kern w:val="2"/>
                <w:sz w:val="24"/>
                <w14:ligatures w14:val="standardContextual"/>
              </w:rPr>
              <w:tab/>
            </w:r>
            <w:r w:rsidRPr="001F782D">
              <w:rPr>
                <w:rStyle w:val="Hyperlink"/>
              </w:rPr>
              <w:t>Rate Study Process</w:t>
            </w:r>
            <w:r>
              <w:rPr>
                <w:webHidden/>
              </w:rPr>
              <w:tab/>
            </w:r>
            <w:r>
              <w:rPr>
                <w:webHidden/>
              </w:rPr>
              <w:fldChar w:fldCharType="begin"/>
            </w:r>
            <w:r>
              <w:rPr>
                <w:webHidden/>
              </w:rPr>
              <w:instrText xml:space="preserve"> PAGEREF _Toc224566192 \h </w:instrText>
            </w:r>
            <w:r>
              <w:rPr>
                <w:webHidden/>
              </w:rPr>
            </w:r>
            <w:r>
              <w:rPr>
                <w:webHidden/>
              </w:rPr>
              <w:fldChar w:fldCharType="separate"/>
            </w:r>
            <w:r>
              <w:rPr>
                <w:webHidden/>
              </w:rPr>
              <w:t>2</w:t>
            </w:r>
            <w:r>
              <w:rPr>
                <w:webHidden/>
              </w:rPr>
              <w:fldChar w:fldCharType="end"/>
            </w:r>
          </w:hyperlink>
        </w:p>
        <w:p w14:paraId="0F0C0840" w14:textId="6430B23F" w:rsidR="00C368A6" w:rsidRDefault="00C368A6">
          <w:pPr>
            <w:pStyle w:val="TOC2"/>
            <w:tabs>
              <w:tab w:val="left" w:pos="1100"/>
            </w:tabs>
            <w:rPr>
              <w:rFonts w:eastAsiaTheme="minorEastAsia" w:cstheme="minorBidi"/>
              <w:kern w:val="2"/>
              <w:sz w:val="24"/>
              <w14:ligatures w14:val="standardContextual"/>
            </w:rPr>
          </w:pPr>
          <w:hyperlink w:anchor="_Toc224566193" w:history="1">
            <w:r w:rsidRPr="001F782D">
              <w:rPr>
                <w:rStyle w:val="Hyperlink"/>
                <w:rFonts w:ascii="Calibri" w:hAnsi="Calibri"/>
              </w:rPr>
              <w:t>1.4</w:t>
            </w:r>
            <w:r>
              <w:rPr>
                <w:rFonts w:eastAsiaTheme="minorEastAsia" w:cstheme="minorBidi"/>
                <w:kern w:val="2"/>
                <w:sz w:val="24"/>
                <w14:ligatures w14:val="standardContextual"/>
              </w:rPr>
              <w:tab/>
            </w:r>
            <w:r w:rsidRPr="001F782D">
              <w:rPr>
                <w:rStyle w:val="Hyperlink"/>
              </w:rPr>
              <w:t>Summary of Proposed Rates</w:t>
            </w:r>
            <w:r>
              <w:rPr>
                <w:webHidden/>
              </w:rPr>
              <w:tab/>
            </w:r>
            <w:r>
              <w:rPr>
                <w:webHidden/>
              </w:rPr>
              <w:fldChar w:fldCharType="begin"/>
            </w:r>
            <w:r>
              <w:rPr>
                <w:webHidden/>
              </w:rPr>
              <w:instrText xml:space="preserve"> PAGEREF _Toc224566193 \h </w:instrText>
            </w:r>
            <w:r>
              <w:rPr>
                <w:webHidden/>
              </w:rPr>
            </w:r>
            <w:r>
              <w:rPr>
                <w:webHidden/>
              </w:rPr>
              <w:fldChar w:fldCharType="separate"/>
            </w:r>
            <w:r>
              <w:rPr>
                <w:webHidden/>
              </w:rPr>
              <w:t>3</w:t>
            </w:r>
            <w:r>
              <w:rPr>
                <w:webHidden/>
              </w:rPr>
              <w:fldChar w:fldCharType="end"/>
            </w:r>
          </w:hyperlink>
        </w:p>
        <w:p w14:paraId="5BA534F9" w14:textId="31DCBBF4" w:rsidR="00C368A6" w:rsidRDefault="00C368A6">
          <w:pPr>
            <w:pStyle w:val="TOC1"/>
            <w:tabs>
              <w:tab w:val="left" w:pos="1540"/>
            </w:tabs>
            <w:rPr>
              <w:rFonts w:eastAsiaTheme="minorEastAsia" w:cstheme="minorBidi"/>
              <w:caps w:val="0"/>
              <w:kern w:val="2"/>
              <w:sz w:val="24"/>
              <w:szCs w:val="24"/>
              <w14:ligatures w14:val="standardContextual"/>
            </w:rPr>
          </w:pPr>
          <w:hyperlink w:anchor="_Toc224566194" w:history="1">
            <w:r w:rsidRPr="001F782D">
              <w:rPr>
                <w:rStyle w:val="Hyperlink"/>
              </w:rPr>
              <w:t>Section 2:</w:t>
            </w:r>
            <w:r>
              <w:rPr>
                <w:rFonts w:eastAsiaTheme="minorEastAsia" w:cstheme="minorBidi"/>
                <w:caps w:val="0"/>
                <w:kern w:val="2"/>
                <w:sz w:val="24"/>
                <w:szCs w:val="24"/>
                <w14:ligatures w14:val="standardContextual"/>
              </w:rPr>
              <w:tab/>
            </w:r>
            <w:r w:rsidRPr="001F782D">
              <w:rPr>
                <w:rStyle w:val="Hyperlink"/>
              </w:rPr>
              <w:t>CURRENT RATES AND CUSTOMER BASE</w:t>
            </w:r>
            <w:r>
              <w:rPr>
                <w:webHidden/>
              </w:rPr>
              <w:tab/>
            </w:r>
            <w:r>
              <w:rPr>
                <w:webHidden/>
              </w:rPr>
              <w:fldChar w:fldCharType="begin"/>
            </w:r>
            <w:r>
              <w:rPr>
                <w:webHidden/>
              </w:rPr>
              <w:instrText xml:space="preserve"> PAGEREF _Toc224566194 \h </w:instrText>
            </w:r>
            <w:r>
              <w:rPr>
                <w:webHidden/>
              </w:rPr>
            </w:r>
            <w:r>
              <w:rPr>
                <w:webHidden/>
              </w:rPr>
              <w:fldChar w:fldCharType="separate"/>
            </w:r>
            <w:r>
              <w:rPr>
                <w:webHidden/>
              </w:rPr>
              <w:t>6</w:t>
            </w:r>
            <w:r>
              <w:rPr>
                <w:webHidden/>
              </w:rPr>
              <w:fldChar w:fldCharType="end"/>
            </w:r>
          </w:hyperlink>
        </w:p>
        <w:p w14:paraId="6BEE175C" w14:textId="6FBA1D0E" w:rsidR="00C368A6" w:rsidRDefault="00C368A6">
          <w:pPr>
            <w:pStyle w:val="TOC2"/>
            <w:tabs>
              <w:tab w:val="left" w:pos="1100"/>
            </w:tabs>
            <w:rPr>
              <w:rFonts w:eastAsiaTheme="minorEastAsia" w:cstheme="minorBidi"/>
              <w:kern w:val="2"/>
              <w:sz w:val="24"/>
              <w14:ligatures w14:val="standardContextual"/>
            </w:rPr>
          </w:pPr>
          <w:hyperlink w:anchor="_Toc224566195" w:history="1">
            <w:r w:rsidRPr="001F782D">
              <w:rPr>
                <w:rStyle w:val="Hyperlink"/>
                <w:rFonts w:ascii="Calibri" w:hAnsi="Calibri"/>
              </w:rPr>
              <w:t>2.1</w:t>
            </w:r>
            <w:r>
              <w:rPr>
                <w:rFonts w:eastAsiaTheme="minorEastAsia" w:cstheme="minorBidi"/>
                <w:kern w:val="2"/>
                <w:sz w:val="24"/>
                <w14:ligatures w14:val="standardContextual"/>
              </w:rPr>
              <w:tab/>
            </w:r>
            <w:r w:rsidRPr="001F782D">
              <w:rPr>
                <w:rStyle w:val="Hyperlink"/>
              </w:rPr>
              <w:t>History of Sewer Rate Increases</w:t>
            </w:r>
            <w:r>
              <w:rPr>
                <w:webHidden/>
              </w:rPr>
              <w:tab/>
            </w:r>
            <w:r>
              <w:rPr>
                <w:webHidden/>
              </w:rPr>
              <w:fldChar w:fldCharType="begin"/>
            </w:r>
            <w:r>
              <w:rPr>
                <w:webHidden/>
              </w:rPr>
              <w:instrText xml:space="preserve"> PAGEREF _Toc224566195 \h </w:instrText>
            </w:r>
            <w:r>
              <w:rPr>
                <w:webHidden/>
              </w:rPr>
            </w:r>
            <w:r>
              <w:rPr>
                <w:webHidden/>
              </w:rPr>
              <w:fldChar w:fldCharType="separate"/>
            </w:r>
            <w:r>
              <w:rPr>
                <w:webHidden/>
              </w:rPr>
              <w:t>6</w:t>
            </w:r>
            <w:r>
              <w:rPr>
                <w:webHidden/>
              </w:rPr>
              <w:fldChar w:fldCharType="end"/>
            </w:r>
          </w:hyperlink>
        </w:p>
        <w:p w14:paraId="28031BA2" w14:textId="70A5C4B2" w:rsidR="00C368A6" w:rsidRDefault="00C368A6">
          <w:pPr>
            <w:pStyle w:val="TOC2"/>
            <w:tabs>
              <w:tab w:val="left" w:pos="1100"/>
            </w:tabs>
            <w:rPr>
              <w:rFonts w:eastAsiaTheme="minorEastAsia" w:cstheme="minorBidi"/>
              <w:kern w:val="2"/>
              <w:sz w:val="24"/>
              <w14:ligatures w14:val="standardContextual"/>
            </w:rPr>
          </w:pPr>
          <w:hyperlink w:anchor="_Toc224566196" w:history="1">
            <w:r w:rsidRPr="001F782D">
              <w:rPr>
                <w:rStyle w:val="Hyperlink"/>
                <w:rFonts w:ascii="Calibri" w:hAnsi="Calibri"/>
              </w:rPr>
              <w:t>2.2</w:t>
            </w:r>
            <w:r>
              <w:rPr>
                <w:rFonts w:eastAsiaTheme="minorEastAsia" w:cstheme="minorBidi"/>
                <w:kern w:val="2"/>
                <w:sz w:val="24"/>
                <w14:ligatures w14:val="standardContextual"/>
              </w:rPr>
              <w:tab/>
            </w:r>
            <w:r w:rsidRPr="001F782D">
              <w:rPr>
                <w:rStyle w:val="Hyperlink"/>
              </w:rPr>
              <w:t>Current Rates</w:t>
            </w:r>
            <w:r>
              <w:rPr>
                <w:webHidden/>
              </w:rPr>
              <w:tab/>
            </w:r>
            <w:r>
              <w:rPr>
                <w:webHidden/>
              </w:rPr>
              <w:fldChar w:fldCharType="begin"/>
            </w:r>
            <w:r>
              <w:rPr>
                <w:webHidden/>
              </w:rPr>
              <w:instrText xml:space="preserve"> PAGEREF _Toc224566196 \h </w:instrText>
            </w:r>
            <w:r>
              <w:rPr>
                <w:webHidden/>
              </w:rPr>
            </w:r>
            <w:r>
              <w:rPr>
                <w:webHidden/>
              </w:rPr>
              <w:fldChar w:fldCharType="separate"/>
            </w:r>
            <w:r>
              <w:rPr>
                <w:webHidden/>
              </w:rPr>
              <w:t>6</w:t>
            </w:r>
            <w:r>
              <w:rPr>
                <w:webHidden/>
              </w:rPr>
              <w:fldChar w:fldCharType="end"/>
            </w:r>
          </w:hyperlink>
        </w:p>
        <w:p w14:paraId="1A47EF65" w14:textId="6B569DD7" w:rsidR="00C368A6" w:rsidRDefault="00C368A6">
          <w:pPr>
            <w:pStyle w:val="TOC2"/>
            <w:tabs>
              <w:tab w:val="left" w:pos="1100"/>
            </w:tabs>
            <w:rPr>
              <w:rFonts w:eastAsiaTheme="minorEastAsia" w:cstheme="minorBidi"/>
              <w:kern w:val="2"/>
              <w:sz w:val="24"/>
              <w14:ligatures w14:val="standardContextual"/>
            </w:rPr>
          </w:pPr>
          <w:hyperlink w:anchor="_Toc224566197" w:history="1">
            <w:r w:rsidRPr="001F782D">
              <w:rPr>
                <w:rStyle w:val="Hyperlink"/>
                <w:rFonts w:ascii="Calibri" w:hAnsi="Calibri"/>
              </w:rPr>
              <w:t>2.3</w:t>
            </w:r>
            <w:r>
              <w:rPr>
                <w:rFonts w:eastAsiaTheme="minorEastAsia" w:cstheme="minorBidi"/>
                <w:kern w:val="2"/>
                <w:sz w:val="24"/>
                <w14:ligatures w14:val="standardContextual"/>
              </w:rPr>
              <w:tab/>
            </w:r>
            <w:r w:rsidRPr="001F782D">
              <w:rPr>
                <w:rStyle w:val="Hyperlink"/>
              </w:rPr>
              <w:t>Customer Base and Current Rate Revenues</w:t>
            </w:r>
            <w:r>
              <w:rPr>
                <w:webHidden/>
              </w:rPr>
              <w:tab/>
            </w:r>
            <w:r>
              <w:rPr>
                <w:webHidden/>
              </w:rPr>
              <w:fldChar w:fldCharType="begin"/>
            </w:r>
            <w:r>
              <w:rPr>
                <w:webHidden/>
              </w:rPr>
              <w:instrText xml:space="preserve"> PAGEREF _Toc224566197 \h </w:instrText>
            </w:r>
            <w:r>
              <w:rPr>
                <w:webHidden/>
              </w:rPr>
            </w:r>
            <w:r>
              <w:rPr>
                <w:webHidden/>
              </w:rPr>
              <w:fldChar w:fldCharType="separate"/>
            </w:r>
            <w:r>
              <w:rPr>
                <w:webHidden/>
              </w:rPr>
              <w:t>7</w:t>
            </w:r>
            <w:r>
              <w:rPr>
                <w:webHidden/>
              </w:rPr>
              <w:fldChar w:fldCharType="end"/>
            </w:r>
          </w:hyperlink>
        </w:p>
        <w:p w14:paraId="54B7AB7D" w14:textId="09BB0850" w:rsidR="00C368A6" w:rsidRDefault="00C368A6">
          <w:pPr>
            <w:pStyle w:val="TOC1"/>
            <w:tabs>
              <w:tab w:val="left" w:pos="1540"/>
            </w:tabs>
            <w:rPr>
              <w:rFonts w:eastAsiaTheme="minorEastAsia" w:cstheme="minorBidi"/>
              <w:caps w:val="0"/>
              <w:kern w:val="2"/>
              <w:sz w:val="24"/>
              <w:szCs w:val="24"/>
              <w14:ligatures w14:val="standardContextual"/>
            </w:rPr>
          </w:pPr>
          <w:hyperlink w:anchor="_Toc224566198" w:history="1">
            <w:r w:rsidRPr="001F782D">
              <w:rPr>
                <w:rStyle w:val="Hyperlink"/>
              </w:rPr>
              <w:t>Section 3:</w:t>
            </w:r>
            <w:r>
              <w:rPr>
                <w:rFonts w:eastAsiaTheme="minorEastAsia" w:cstheme="minorBidi"/>
                <w:caps w:val="0"/>
                <w:kern w:val="2"/>
                <w:sz w:val="24"/>
                <w:szCs w:val="24"/>
                <w14:ligatures w14:val="standardContextual"/>
              </w:rPr>
              <w:tab/>
            </w:r>
            <w:r w:rsidRPr="001F782D">
              <w:rPr>
                <w:rStyle w:val="Hyperlink"/>
              </w:rPr>
              <w:t>REVENUE REQUIREMENT</w:t>
            </w:r>
            <w:r>
              <w:rPr>
                <w:webHidden/>
              </w:rPr>
              <w:tab/>
            </w:r>
            <w:r>
              <w:rPr>
                <w:webHidden/>
              </w:rPr>
              <w:fldChar w:fldCharType="begin"/>
            </w:r>
            <w:r>
              <w:rPr>
                <w:webHidden/>
              </w:rPr>
              <w:instrText xml:space="preserve"> PAGEREF _Toc224566198 \h </w:instrText>
            </w:r>
            <w:r>
              <w:rPr>
                <w:webHidden/>
              </w:rPr>
            </w:r>
            <w:r>
              <w:rPr>
                <w:webHidden/>
              </w:rPr>
              <w:fldChar w:fldCharType="separate"/>
            </w:r>
            <w:r>
              <w:rPr>
                <w:webHidden/>
              </w:rPr>
              <w:t>9</w:t>
            </w:r>
            <w:r>
              <w:rPr>
                <w:webHidden/>
              </w:rPr>
              <w:fldChar w:fldCharType="end"/>
            </w:r>
          </w:hyperlink>
        </w:p>
        <w:p w14:paraId="253AC449" w14:textId="4F6AA740" w:rsidR="00C368A6" w:rsidRDefault="00C368A6">
          <w:pPr>
            <w:pStyle w:val="TOC2"/>
            <w:tabs>
              <w:tab w:val="left" w:pos="1100"/>
            </w:tabs>
            <w:rPr>
              <w:rFonts w:eastAsiaTheme="minorEastAsia" w:cstheme="minorBidi"/>
              <w:kern w:val="2"/>
              <w:sz w:val="24"/>
              <w14:ligatures w14:val="standardContextual"/>
            </w:rPr>
          </w:pPr>
          <w:hyperlink w:anchor="_Toc224566199" w:history="1">
            <w:r w:rsidRPr="001F782D">
              <w:rPr>
                <w:rStyle w:val="Hyperlink"/>
                <w:rFonts w:ascii="Calibri" w:hAnsi="Calibri"/>
              </w:rPr>
              <w:t>3.1</w:t>
            </w:r>
            <w:r>
              <w:rPr>
                <w:rFonts w:eastAsiaTheme="minorEastAsia" w:cstheme="minorBidi"/>
                <w:kern w:val="2"/>
                <w:sz w:val="24"/>
                <w14:ligatures w14:val="standardContextual"/>
              </w:rPr>
              <w:tab/>
            </w:r>
            <w:r w:rsidRPr="001F782D">
              <w:rPr>
                <w:rStyle w:val="Hyperlink"/>
              </w:rPr>
              <w:t>Reserves</w:t>
            </w:r>
            <w:r>
              <w:rPr>
                <w:webHidden/>
              </w:rPr>
              <w:tab/>
            </w:r>
            <w:r>
              <w:rPr>
                <w:webHidden/>
              </w:rPr>
              <w:fldChar w:fldCharType="begin"/>
            </w:r>
            <w:r>
              <w:rPr>
                <w:webHidden/>
              </w:rPr>
              <w:instrText xml:space="preserve"> PAGEREF _Toc224566199 \h </w:instrText>
            </w:r>
            <w:r>
              <w:rPr>
                <w:webHidden/>
              </w:rPr>
            </w:r>
            <w:r>
              <w:rPr>
                <w:webHidden/>
              </w:rPr>
              <w:fldChar w:fldCharType="separate"/>
            </w:r>
            <w:r>
              <w:rPr>
                <w:webHidden/>
              </w:rPr>
              <w:t>9</w:t>
            </w:r>
            <w:r>
              <w:rPr>
                <w:webHidden/>
              </w:rPr>
              <w:fldChar w:fldCharType="end"/>
            </w:r>
          </w:hyperlink>
        </w:p>
        <w:p w14:paraId="5A88F13F" w14:textId="7964203F" w:rsidR="00C368A6" w:rsidRDefault="00C368A6">
          <w:pPr>
            <w:pStyle w:val="TOC2"/>
            <w:tabs>
              <w:tab w:val="left" w:pos="1100"/>
            </w:tabs>
            <w:rPr>
              <w:rFonts w:eastAsiaTheme="minorEastAsia" w:cstheme="minorBidi"/>
              <w:kern w:val="2"/>
              <w:sz w:val="24"/>
              <w14:ligatures w14:val="standardContextual"/>
            </w:rPr>
          </w:pPr>
          <w:hyperlink w:anchor="_Toc224566200" w:history="1">
            <w:r w:rsidRPr="001F782D">
              <w:rPr>
                <w:rStyle w:val="Hyperlink"/>
                <w:rFonts w:ascii="Calibri" w:hAnsi="Calibri"/>
              </w:rPr>
              <w:t>3.2</w:t>
            </w:r>
            <w:r>
              <w:rPr>
                <w:rFonts w:eastAsiaTheme="minorEastAsia" w:cstheme="minorBidi"/>
                <w:kern w:val="2"/>
                <w:sz w:val="24"/>
                <w14:ligatures w14:val="standardContextual"/>
              </w:rPr>
              <w:tab/>
            </w:r>
            <w:r w:rsidRPr="001F782D">
              <w:rPr>
                <w:rStyle w:val="Hyperlink"/>
              </w:rPr>
              <w:t>Revenues</w:t>
            </w:r>
            <w:r>
              <w:rPr>
                <w:webHidden/>
              </w:rPr>
              <w:tab/>
            </w:r>
            <w:r>
              <w:rPr>
                <w:webHidden/>
              </w:rPr>
              <w:fldChar w:fldCharType="begin"/>
            </w:r>
            <w:r>
              <w:rPr>
                <w:webHidden/>
              </w:rPr>
              <w:instrText xml:space="preserve"> PAGEREF _Toc224566200 \h </w:instrText>
            </w:r>
            <w:r>
              <w:rPr>
                <w:webHidden/>
              </w:rPr>
            </w:r>
            <w:r>
              <w:rPr>
                <w:webHidden/>
              </w:rPr>
              <w:fldChar w:fldCharType="separate"/>
            </w:r>
            <w:r>
              <w:rPr>
                <w:webHidden/>
              </w:rPr>
              <w:t>10</w:t>
            </w:r>
            <w:r>
              <w:rPr>
                <w:webHidden/>
              </w:rPr>
              <w:fldChar w:fldCharType="end"/>
            </w:r>
          </w:hyperlink>
        </w:p>
        <w:p w14:paraId="529BD7BA" w14:textId="618DF8DC" w:rsidR="00C368A6" w:rsidRDefault="00C368A6">
          <w:pPr>
            <w:pStyle w:val="TOC2"/>
            <w:tabs>
              <w:tab w:val="left" w:pos="1100"/>
            </w:tabs>
            <w:rPr>
              <w:rFonts w:eastAsiaTheme="minorEastAsia" w:cstheme="minorBidi"/>
              <w:kern w:val="2"/>
              <w:sz w:val="24"/>
              <w14:ligatures w14:val="standardContextual"/>
            </w:rPr>
          </w:pPr>
          <w:hyperlink w:anchor="_Toc224566201" w:history="1">
            <w:r w:rsidRPr="001F782D">
              <w:rPr>
                <w:rStyle w:val="Hyperlink"/>
                <w:rFonts w:ascii="Calibri" w:hAnsi="Calibri"/>
              </w:rPr>
              <w:t>3.3</w:t>
            </w:r>
            <w:r>
              <w:rPr>
                <w:rFonts w:eastAsiaTheme="minorEastAsia" w:cstheme="minorBidi"/>
                <w:kern w:val="2"/>
                <w:sz w:val="24"/>
                <w14:ligatures w14:val="standardContextual"/>
              </w:rPr>
              <w:tab/>
            </w:r>
            <w:r w:rsidRPr="001F782D">
              <w:rPr>
                <w:rStyle w:val="Hyperlink"/>
              </w:rPr>
              <w:t>Operating Expenses</w:t>
            </w:r>
            <w:r>
              <w:rPr>
                <w:webHidden/>
              </w:rPr>
              <w:tab/>
            </w:r>
            <w:r>
              <w:rPr>
                <w:webHidden/>
              </w:rPr>
              <w:fldChar w:fldCharType="begin"/>
            </w:r>
            <w:r>
              <w:rPr>
                <w:webHidden/>
              </w:rPr>
              <w:instrText xml:space="preserve"> PAGEREF _Toc224566201 \h </w:instrText>
            </w:r>
            <w:r>
              <w:rPr>
                <w:webHidden/>
              </w:rPr>
            </w:r>
            <w:r>
              <w:rPr>
                <w:webHidden/>
              </w:rPr>
              <w:fldChar w:fldCharType="separate"/>
            </w:r>
            <w:r>
              <w:rPr>
                <w:webHidden/>
              </w:rPr>
              <w:t>10</w:t>
            </w:r>
            <w:r>
              <w:rPr>
                <w:webHidden/>
              </w:rPr>
              <w:fldChar w:fldCharType="end"/>
            </w:r>
          </w:hyperlink>
        </w:p>
        <w:p w14:paraId="3FAFCC3E" w14:textId="3BEE26C6" w:rsidR="00C368A6" w:rsidRDefault="00C368A6">
          <w:pPr>
            <w:pStyle w:val="TOC2"/>
            <w:tabs>
              <w:tab w:val="left" w:pos="1100"/>
            </w:tabs>
            <w:rPr>
              <w:rFonts w:eastAsiaTheme="minorEastAsia" w:cstheme="minorBidi"/>
              <w:kern w:val="2"/>
              <w:sz w:val="24"/>
              <w14:ligatures w14:val="standardContextual"/>
            </w:rPr>
          </w:pPr>
          <w:hyperlink w:anchor="_Toc224566202" w:history="1">
            <w:r w:rsidRPr="001F782D">
              <w:rPr>
                <w:rStyle w:val="Hyperlink"/>
                <w:rFonts w:ascii="Calibri" w:hAnsi="Calibri"/>
              </w:rPr>
              <w:t>3.4</w:t>
            </w:r>
            <w:r>
              <w:rPr>
                <w:rFonts w:eastAsiaTheme="minorEastAsia" w:cstheme="minorBidi"/>
                <w:kern w:val="2"/>
                <w:sz w:val="24"/>
                <w14:ligatures w14:val="standardContextual"/>
              </w:rPr>
              <w:tab/>
            </w:r>
            <w:r w:rsidRPr="001F782D">
              <w:rPr>
                <w:rStyle w:val="Hyperlink"/>
              </w:rPr>
              <w:t>Capital Improvement Plan</w:t>
            </w:r>
            <w:r>
              <w:rPr>
                <w:webHidden/>
              </w:rPr>
              <w:tab/>
            </w:r>
            <w:r>
              <w:rPr>
                <w:webHidden/>
              </w:rPr>
              <w:fldChar w:fldCharType="begin"/>
            </w:r>
            <w:r>
              <w:rPr>
                <w:webHidden/>
              </w:rPr>
              <w:instrText xml:space="preserve"> PAGEREF _Toc224566202 \h </w:instrText>
            </w:r>
            <w:r>
              <w:rPr>
                <w:webHidden/>
              </w:rPr>
            </w:r>
            <w:r>
              <w:rPr>
                <w:webHidden/>
              </w:rPr>
              <w:fldChar w:fldCharType="separate"/>
            </w:r>
            <w:r>
              <w:rPr>
                <w:webHidden/>
              </w:rPr>
              <w:t>11</w:t>
            </w:r>
            <w:r>
              <w:rPr>
                <w:webHidden/>
              </w:rPr>
              <w:fldChar w:fldCharType="end"/>
            </w:r>
          </w:hyperlink>
        </w:p>
        <w:p w14:paraId="563B3FE9" w14:textId="0441D449" w:rsidR="00C368A6" w:rsidRDefault="00C368A6">
          <w:pPr>
            <w:pStyle w:val="TOC2"/>
            <w:tabs>
              <w:tab w:val="left" w:pos="1100"/>
            </w:tabs>
            <w:rPr>
              <w:rFonts w:eastAsiaTheme="minorEastAsia" w:cstheme="minorBidi"/>
              <w:kern w:val="2"/>
              <w:sz w:val="24"/>
              <w14:ligatures w14:val="standardContextual"/>
            </w:rPr>
          </w:pPr>
          <w:hyperlink w:anchor="_Toc224566203" w:history="1">
            <w:r w:rsidRPr="001F782D">
              <w:rPr>
                <w:rStyle w:val="Hyperlink"/>
                <w:rFonts w:ascii="Calibri" w:hAnsi="Calibri"/>
              </w:rPr>
              <w:t>3.5</w:t>
            </w:r>
            <w:r>
              <w:rPr>
                <w:rFonts w:eastAsiaTheme="minorEastAsia" w:cstheme="minorBidi"/>
                <w:kern w:val="2"/>
                <w:sz w:val="24"/>
                <w14:ligatures w14:val="standardContextual"/>
              </w:rPr>
              <w:tab/>
            </w:r>
            <w:r w:rsidRPr="001F782D">
              <w:rPr>
                <w:rStyle w:val="Hyperlink"/>
              </w:rPr>
              <w:t>Cash Flow Projection</w:t>
            </w:r>
            <w:r>
              <w:rPr>
                <w:webHidden/>
              </w:rPr>
              <w:tab/>
            </w:r>
            <w:r>
              <w:rPr>
                <w:webHidden/>
              </w:rPr>
              <w:fldChar w:fldCharType="begin"/>
            </w:r>
            <w:r>
              <w:rPr>
                <w:webHidden/>
              </w:rPr>
              <w:instrText xml:space="preserve"> PAGEREF _Toc224566203 \h </w:instrText>
            </w:r>
            <w:r>
              <w:rPr>
                <w:webHidden/>
              </w:rPr>
            </w:r>
            <w:r>
              <w:rPr>
                <w:webHidden/>
              </w:rPr>
              <w:fldChar w:fldCharType="separate"/>
            </w:r>
            <w:r>
              <w:rPr>
                <w:webHidden/>
              </w:rPr>
              <w:t>12</w:t>
            </w:r>
            <w:r>
              <w:rPr>
                <w:webHidden/>
              </w:rPr>
              <w:fldChar w:fldCharType="end"/>
            </w:r>
          </w:hyperlink>
        </w:p>
        <w:p w14:paraId="3A0FC23C" w14:textId="108DE610" w:rsidR="00C368A6" w:rsidRDefault="00C368A6">
          <w:pPr>
            <w:pStyle w:val="TOC1"/>
            <w:tabs>
              <w:tab w:val="left" w:pos="1540"/>
            </w:tabs>
            <w:rPr>
              <w:rFonts w:eastAsiaTheme="minorEastAsia" w:cstheme="minorBidi"/>
              <w:caps w:val="0"/>
              <w:kern w:val="2"/>
              <w:sz w:val="24"/>
              <w:szCs w:val="24"/>
              <w14:ligatures w14:val="standardContextual"/>
            </w:rPr>
          </w:pPr>
          <w:hyperlink w:anchor="_Toc224566204" w:history="1">
            <w:r w:rsidRPr="001F782D">
              <w:rPr>
                <w:rStyle w:val="Hyperlink"/>
              </w:rPr>
              <w:t>Section 4:</w:t>
            </w:r>
            <w:r>
              <w:rPr>
                <w:rFonts w:eastAsiaTheme="minorEastAsia" w:cstheme="minorBidi"/>
                <w:caps w:val="0"/>
                <w:kern w:val="2"/>
                <w:sz w:val="24"/>
                <w:szCs w:val="24"/>
                <w14:ligatures w14:val="standardContextual"/>
              </w:rPr>
              <w:tab/>
            </w:r>
            <w:r w:rsidRPr="001F782D">
              <w:rPr>
                <w:rStyle w:val="Hyperlink"/>
              </w:rPr>
              <w:t>COST ALLOCATION AND RATE DESIGN</w:t>
            </w:r>
            <w:r>
              <w:rPr>
                <w:webHidden/>
              </w:rPr>
              <w:tab/>
            </w:r>
            <w:r>
              <w:rPr>
                <w:webHidden/>
              </w:rPr>
              <w:fldChar w:fldCharType="begin"/>
            </w:r>
            <w:r>
              <w:rPr>
                <w:webHidden/>
              </w:rPr>
              <w:instrText xml:space="preserve"> PAGEREF _Toc224566204 \h </w:instrText>
            </w:r>
            <w:r>
              <w:rPr>
                <w:webHidden/>
              </w:rPr>
            </w:r>
            <w:r>
              <w:rPr>
                <w:webHidden/>
              </w:rPr>
              <w:fldChar w:fldCharType="separate"/>
            </w:r>
            <w:r>
              <w:rPr>
                <w:webHidden/>
              </w:rPr>
              <w:t>14</w:t>
            </w:r>
            <w:r>
              <w:rPr>
                <w:webHidden/>
              </w:rPr>
              <w:fldChar w:fldCharType="end"/>
            </w:r>
          </w:hyperlink>
        </w:p>
        <w:p w14:paraId="099B438E" w14:textId="0CC32E0E" w:rsidR="00C368A6" w:rsidRDefault="00C368A6">
          <w:pPr>
            <w:pStyle w:val="TOC2"/>
            <w:tabs>
              <w:tab w:val="left" w:pos="1100"/>
            </w:tabs>
            <w:rPr>
              <w:rFonts w:eastAsiaTheme="minorEastAsia" w:cstheme="minorBidi"/>
              <w:kern w:val="2"/>
              <w:sz w:val="24"/>
              <w14:ligatures w14:val="standardContextual"/>
            </w:rPr>
          </w:pPr>
          <w:hyperlink w:anchor="_Toc224566205" w:history="1">
            <w:r w:rsidRPr="001F782D">
              <w:rPr>
                <w:rStyle w:val="Hyperlink"/>
                <w:rFonts w:ascii="Calibri" w:hAnsi="Calibri"/>
              </w:rPr>
              <w:t>4.1</w:t>
            </w:r>
            <w:r>
              <w:rPr>
                <w:rFonts w:eastAsiaTheme="minorEastAsia" w:cstheme="minorBidi"/>
                <w:kern w:val="2"/>
                <w:sz w:val="24"/>
                <w14:ligatures w14:val="standardContextual"/>
              </w:rPr>
              <w:tab/>
            </w:r>
            <w:r w:rsidRPr="001F782D">
              <w:rPr>
                <w:rStyle w:val="Hyperlink"/>
              </w:rPr>
              <w:t>Methodology</w:t>
            </w:r>
            <w:r>
              <w:rPr>
                <w:webHidden/>
              </w:rPr>
              <w:tab/>
            </w:r>
            <w:r>
              <w:rPr>
                <w:webHidden/>
              </w:rPr>
              <w:fldChar w:fldCharType="begin"/>
            </w:r>
            <w:r>
              <w:rPr>
                <w:webHidden/>
              </w:rPr>
              <w:instrText xml:space="preserve"> PAGEREF _Toc224566205 \h </w:instrText>
            </w:r>
            <w:r>
              <w:rPr>
                <w:webHidden/>
              </w:rPr>
            </w:r>
            <w:r>
              <w:rPr>
                <w:webHidden/>
              </w:rPr>
              <w:fldChar w:fldCharType="separate"/>
            </w:r>
            <w:r>
              <w:rPr>
                <w:webHidden/>
              </w:rPr>
              <w:t>14</w:t>
            </w:r>
            <w:r>
              <w:rPr>
                <w:webHidden/>
              </w:rPr>
              <w:fldChar w:fldCharType="end"/>
            </w:r>
          </w:hyperlink>
        </w:p>
        <w:p w14:paraId="247B4434" w14:textId="110E2ADA" w:rsidR="00C368A6" w:rsidRDefault="00C368A6">
          <w:pPr>
            <w:pStyle w:val="TOC2"/>
            <w:tabs>
              <w:tab w:val="left" w:pos="1100"/>
            </w:tabs>
            <w:rPr>
              <w:rFonts w:eastAsiaTheme="minorEastAsia" w:cstheme="minorBidi"/>
              <w:kern w:val="2"/>
              <w:sz w:val="24"/>
              <w14:ligatures w14:val="standardContextual"/>
            </w:rPr>
          </w:pPr>
          <w:hyperlink w:anchor="_Toc224566206" w:history="1">
            <w:r w:rsidRPr="001F782D">
              <w:rPr>
                <w:rStyle w:val="Hyperlink"/>
                <w:rFonts w:ascii="Calibri" w:hAnsi="Calibri"/>
              </w:rPr>
              <w:t>4.2</w:t>
            </w:r>
            <w:r>
              <w:rPr>
                <w:rFonts w:eastAsiaTheme="minorEastAsia" w:cstheme="minorBidi"/>
                <w:kern w:val="2"/>
                <w:sz w:val="24"/>
                <w14:ligatures w14:val="standardContextual"/>
              </w:rPr>
              <w:tab/>
            </w:r>
            <w:r w:rsidRPr="001F782D">
              <w:rPr>
                <w:rStyle w:val="Hyperlink"/>
              </w:rPr>
              <w:t>Proposed Cost Allocation</w:t>
            </w:r>
            <w:r>
              <w:rPr>
                <w:webHidden/>
              </w:rPr>
              <w:tab/>
            </w:r>
            <w:r>
              <w:rPr>
                <w:webHidden/>
              </w:rPr>
              <w:fldChar w:fldCharType="begin"/>
            </w:r>
            <w:r>
              <w:rPr>
                <w:webHidden/>
              </w:rPr>
              <w:instrText xml:space="preserve"> PAGEREF _Toc224566206 \h </w:instrText>
            </w:r>
            <w:r>
              <w:rPr>
                <w:webHidden/>
              </w:rPr>
            </w:r>
            <w:r>
              <w:rPr>
                <w:webHidden/>
              </w:rPr>
              <w:fldChar w:fldCharType="separate"/>
            </w:r>
            <w:r>
              <w:rPr>
                <w:webHidden/>
              </w:rPr>
              <w:t>14</w:t>
            </w:r>
            <w:r>
              <w:rPr>
                <w:webHidden/>
              </w:rPr>
              <w:fldChar w:fldCharType="end"/>
            </w:r>
          </w:hyperlink>
        </w:p>
        <w:p w14:paraId="27F43969" w14:textId="65C7F761" w:rsidR="00C368A6" w:rsidRDefault="00C368A6">
          <w:pPr>
            <w:pStyle w:val="TOC2"/>
            <w:tabs>
              <w:tab w:val="left" w:pos="1100"/>
            </w:tabs>
            <w:rPr>
              <w:rFonts w:eastAsiaTheme="minorEastAsia" w:cstheme="minorBidi"/>
              <w:kern w:val="2"/>
              <w:sz w:val="24"/>
              <w14:ligatures w14:val="standardContextual"/>
            </w:rPr>
          </w:pPr>
          <w:hyperlink w:anchor="_Toc224566207" w:history="1">
            <w:r w:rsidRPr="001F782D">
              <w:rPr>
                <w:rStyle w:val="Hyperlink"/>
                <w:rFonts w:ascii="Calibri" w:hAnsi="Calibri"/>
              </w:rPr>
              <w:t>4.3</w:t>
            </w:r>
            <w:r>
              <w:rPr>
                <w:rFonts w:eastAsiaTheme="minorEastAsia" w:cstheme="minorBidi"/>
                <w:kern w:val="2"/>
                <w:sz w:val="24"/>
                <w14:ligatures w14:val="standardContextual"/>
              </w:rPr>
              <w:tab/>
            </w:r>
            <w:r w:rsidRPr="001F782D">
              <w:rPr>
                <w:rStyle w:val="Hyperlink"/>
              </w:rPr>
              <w:t>Rate Structure Considerations</w:t>
            </w:r>
            <w:r>
              <w:rPr>
                <w:webHidden/>
              </w:rPr>
              <w:tab/>
            </w:r>
            <w:r>
              <w:rPr>
                <w:webHidden/>
              </w:rPr>
              <w:fldChar w:fldCharType="begin"/>
            </w:r>
            <w:r>
              <w:rPr>
                <w:webHidden/>
              </w:rPr>
              <w:instrText xml:space="preserve"> PAGEREF _Toc224566207 \h </w:instrText>
            </w:r>
            <w:r>
              <w:rPr>
                <w:webHidden/>
              </w:rPr>
            </w:r>
            <w:r>
              <w:rPr>
                <w:webHidden/>
              </w:rPr>
              <w:fldChar w:fldCharType="separate"/>
            </w:r>
            <w:r>
              <w:rPr>
                <w:webHidden/>
              </w:rPr>
              <w:t>15</w:t>
            </w:r>
            <w:r>
              <w:rPr>
                <w:webHidden/>
              </w:rPr>
              <w:fldChar w:fldCharType="end"/>
            </w:r>
          </w:hyperlink>
        </w:p>
        <w:p w14:paraId="5F4B45A9" w14:textId="5B0AA02D" w:rsidR="00C368A6" w:rsidRDefault="00C368A6">
          <w:pPr>
            <w:pStyle w:val="TOC2"/>
            <w:tabs>
              <w:tab w:val="left" w:pos="1100"/>
            </w:tabs>
            <w:rPr>
              <w:rFonts w:eastAsiaTheme="minorEastAsia" w:cstheme="minorBidi"/>
              <w:kern w:val="2"/>
              <w:sz w:val="24"/>
              <w14:ligatures w14:val="standardContextual"/>
            </w:rPr>
          </w:pPr>
          <w:hyperlink w:anchor="_Toc224566208" w:history="1">
            <w:r w:rsidRPr="001F782D">
              <w:rPr>
                <w:rStyle w:val="Hyperlink"/>
                <w:rFonts w:ascii="Calibri" w:hAnsi="Calibri"/>
              </w:rPr>
              <w:t>4.4</w:t>
            </w:r>
            <w:r>
              <w:rPr>
                <w:rFonts w:eastAsiaTheme="minorEastAsia" w:cstheme="minorBidi"/>
                <w:kern w:val="2"/>
                <w:sz w:val="24"/>
                <w14:ligatures w14:val="standardContextual"/>
              </w:rPr>
              <w:tab/>
            </w:r>
            <w:r w:rsidRPr="001F782D">
              <w:rPr>
                <w:rStyle w:val="Hyperlink"/>
              </w:rPr>
              <w:t>Sewer Rate Design</w:t>
            </w:r>
            <w:r>
              <w:rPr>
                <w:webHidden/>
              </w:rPr>
              <w:tab/>
            </w:r>
            <w:r>
              <w:rPr>
                <w:webHidden/>
              </w:rPr>
              <w:fldChar w:fldCharType="begin"/>
            </w:r>
            <w:r>
              <w:rPr>
                <w:webHidden/>
              </w:rPr>
              <w:instrText xml:space="preserve"> PAGEREF _Toc224566208 \h </w:instrText>
            </w:r>
            <w:r>
              <w:rPr>
                <w:webHidden/>
              </w:rPr>
            </w:r>
            <w:r>
              <w:rPr>
                <w:webHidden/>
              </w:rPr>
              <w:fldChar w:fldCharType="separate"/>
            </w:r>
            <w:r>
              <w:rPr>
                <w:webHidden/>
              </w:rPr>
              <w:t>16</w:t>
            </w:r>
            <w:r>
              <w:rPr>
                <w:webHidden/>
              </w:rPr>
              <w:fldChar w:fldCharType="end"/>
            </w:r>
          </w:hyperlink>
        </w:p>
        <w:p w14:paraId="65BC6066" w14:textId="0DB295AE" w:rsidR="00C368A6" w:rsidRDefault="00C368A6">
          <w:pPr>
            <w:pStyle w:val="TOC2"/>
            <w:tabs>
              <w:tab w:val="left" w:pos="1100"/>
            </w:tabs>
            <w:rPr>
              <w:rFonts w:eastAsiaTheme="minorEastAsia" w:cstheme="minorBidi"/>
              <w:kern w:val="2"/>
              <w:sz w:val="24"/>
              <w14:ligatures w14:val="standardContextual"/>
            </w:rPr>
          </w:pPr>
          <w:hyperlink w:anchor="_Toc224566209" w:history="1">
            <w:r w:rsidRPr="001F782D">
              <w:rPr>
                <w:rStyle w:val="Hyperlink"/>
                <w:rFonts w:ascii="Calibri" w:hAnsi="Calibri"/>
              </w:rPr>
              <w:t>4.5</w:t>
            </w:r>
            <w:r>
              <w:rPr>
                <w:rFonts w:eastAsiaTheme="minorEastAsia" w:cstheme="minorBidi"/>
                <w:kern w:val="2"/>
                <w:sz w:val="24"/>
                <w14:ligatures w14:val="standardContextual"/>
              </w:rPr>
              <w:tab/>
            </w:r>
            <w:r w:rsidRPr="001F782D">
              <w:rPr>
                <w:rStyle w:val="Hyperlink"/>
              </w:rPr>
              <w:t>Proposed Sewer Rates</w:t>
            </w:r>
            <w:r>
              <w:rPr>
                <w:webHidden/>
              </w:rPr>
              <w:tab/>
            </w:r>
            <w:r>
              <w:rPr>
                <w:webHidden/>
              </w:rPr>
              <w:fldChar w:fldCharType="begin"/>
            </w:r>
            <w:r>
              <w:rPr>
                <w:webHidden/>
              </w:rPr>
              <w:instrText xml:space="preserve"> PAGEREF _Toc224566209 \h </w:instrText>
            </w:r>
            <w:r>
              <w:rPr>
                <w:webHidden/>
              </w:rPr>
            </w:r>
            <w:r>
              <w:rPr>
                <w:webHidden/>
              </w:rPr>
              <w:fldChar w:fldCharType="separate"/>
            </w:r>
            <w:r>
              <w:rPr>
                <w:webHidden/>
              </w:rPr>
              <w:t>18</w:t>
            </w:r>
            <w:r>
              <w:rPr>
                <w:webHidden/>
              </w:rPr>
              <w:fldChar w:fldCharType="end"/>
            </w:r>
          </w:hyperlink>
        </w:p>
        <w:p w14:paraId="4222AD6E" w14:textId="06CB1A80" w:rsidR="00AD51C7" w:rsidRDefault="00AD51C7">
          <w:pPr>
            <w:rPr>
              <w:noProof/>
            </w:rPr>
          </w:pPr>
          <w:r>
            <w:rPr>
              <w:rFonts w:eastAsiaTheme="majorEastAsia" w:cstheme="majorBidi"/>
              <w:smallCaps/>
              <w:noProof/>
              <w:sz w:val="23"/>
              <w:szCs w:val="32"/>
            </w:rPr>
            <w:fldChar w:fldCharType="end"/>
          </w:r>
        </w:p>
      </w:sdtContent>
    </w:sdt>
    <w:p w14:paraId="5BD7BCA2" w14:textId="77777777" w:rsidR="00C95862" w:rsidRDefault="00C95862" w:rsidP="00C95862">
      <w:pPr>
        <w:jc w:val="center"/>
        <w:rPr>
          <w:rFonts w:eastAsiaTheme="majorEastAsia" w:cstheme="majorBidi"/>
          <w:b/>
          <w:bCs/>
          <w:caps/>
          <w:color w:val="17375E"/>
          <w:sz w:val="32"/>
          <w:szCs w:val="32"/>
          <w:lang w:eastAsia="ja-JP"/>
        </w:rPr>
      </w:pPr>
    </w:p>
    <w:p w14:paraId="239D0729" w14:textId="743CCED5" w:rsidR="00C95862" w:rsidRDefault="00C95862" w:rsidP="00C95862">
      <w:pPr>
        <w:pBdr>
          <w:bottom w:val="single" w:sz="6" w:space="1" w:color="auto"/>
        </w:pBdr>
        <w:jc w:val="center"/>
        <w:rPr>
          <w:rFonts w:eastAsiaTheme="majorEastAsia" w:cstheme="majorBidi"/>
          <w:b/>
          <w:bCs/>
          <w:caps/>
          <w:color w:val="17375E"/>
          <w:sz w:val="32"/>
          <w:szCs w:val="32"/>
          <w:lang w:eastAsia="ja-JP"/>
        </w:rPr>
      </w:pPr>
      <w:r>
        <w:rPr>
          <w:rFonts w:eastAsiaTheme="majorEastAsia" w:cstheme="majorBidi"/>
          <w:b/>
          <w:bCs/>
          <w:caps/>
          <w:color w:val="17375E"/>
          <w:sz w:val="32"/>
          <w:szCs w:val="32"/>
          <w:lang w:eastAsia="ja-JP"/>
        </w:rPr>
        <w:t>List of Tables</w:t>
      </w:r>
    </w:p>
    <w:p w14:paraId="371CDC1C" w14:textId="77777777" w:rsidR="00E5684B" w:rsidRPr="00904664" w:rsidRDefault="00E5684B" w:rsidP="00C95862">
      <w:pPr>
        <w:jc w:val="center"/>
        <w:rPr>
          <w:rFonts w:eastAsiaTheme="majorEastAsia" w:cstheme="majorBidi"/>
          <w:caps/>
          <w:color w:val="17375E"/>
          <w:sz w:val="20"/>
          <w:szCs w:val="20"/>
          <w:lang w:eastAsia="ja-JP"/>
        </w:rPr>
      </w:pPr>
    </w:p>
    <w:p w14:paraId="1336CBCB" w14:textId="2403F109" w:rsidR="00C368A6" w:rsidRDefault="00C95862">
      <w:pPr>
        <w:pStyle w:val="TableofFigures"/>
        <w:tabs>
          <w:tab w:val="right" w:leader="dot" w:pos="9350"/>
        </w:tabs>
        <w:rPr>
          <w:rFonts w:eastAsiaTheme="minorEastAsia"/>
          <w:noProof/>
          <w:kern w:val="2"/>
          <w:sz w:val="24"/>
          <w:szCs w:val="24"/>
          <w14:ligatures w14:val="standardContextual"/>
        </w:rPr>
      </w:pPr>
      <w:r w:rsidRPr="00A345ED">
        <w:rPr>
          <w:caps/>
          <w:color w:val="17375E"/>
          <w:sz w:val="32"/>
          <w:szCs w:val="32"/>
        </w:rPr>
        <w:fldChar w:fldCharType="begin"/>
      </w:r>
      <w:r w:rsidRPr="00A345ED">
        <w:rPr>
          <w:caps/>
          <w:color w:val="17375E"/>
          <w:sz w:val="32"/>
          <w:szCs w:val="32"/>
        </w:rPr>
        <w:instrText xml:space="preserve"> TOC \h \z \c "Table" </w:instrText>
      </w:r>
      <w:r w:rsidRPr="00A345ED">
        <w:rPr>
          <w:caps/>
          <w:color w:val="17375E"/>
          <w:sz w:val="32"/>
          <w:szCs w:val="32"/>
        </w:rPr>
        <w:fldChar w:fldCharType="separate"/>
      </w:r>
      <w:hyperlink w:anchor="_Toc224566210" w:history="1">
        <w:r w:rsidR="00C368A6" w:rsidRPr="007D0AEC">
          <w:rPr>
            <w:rStyle w:val="Hyperlink"/>
            <w:noProof/>
          </w:rPr>
          <w:t>Table 1: Current and Proposed Monthly Rates</w:t>
        </w:r>
        <w:r w:rsidR="00C368A6">
          <w:rPr>
            <w:noProof/>
            <w:webHidden/>
          </w:rPr>
          <w:tab/>
        </w:r>
        <w:r w:rsidR="00C368A6">
          <w:rPr>
            <w:noProof/>
            <w:webHidden/>
          </w:rPr>
          <w:fldChar w:fldCharType="begin"/>
        </w:r>
        <w:r w:rsidR="00C368A6">
          <w:rPr>
            <w:noProof/>
            <w:webHidden/>
          </w:rPr>
          <w:instrText xml:space="preserve"> PAGEREF _Toc224566210 \h </w:instrText>
        </w:r>
        <w:r w:rsidR="00C368A6">
          <w:rPr>
            <w:noProof/>
            <w:webHidden/>
          </w:rPr>
        </w:r>
        <w:r w:rsidR="00C368A6">
          <w:rPr>
            <w:noProof/>
            <w:webHidden/>
          </w:rPr>
          <w:fldChar w:fldCharType="separate"/>
        </w:r>
        <w:r w:rsidR="00C368A6">
          <w:rPr>
            <w:noProof/>
            <w:webHidden/>
          </w:rPr>
          <w:t>4</w:t>
        </w:r>
        <w:r w:rsidR="00C368A6">
          <w:rPr>
            <w:noProof/>
            <w:webHidden/>
          </w:rPr>
          <w:fldChar w:fldCharType="end"/>
        </w:r>
      </w:hyperlink>
    </w:p>
    <w:p w14:paraId="3834D348" w14:textId="06726AA5" w:rsidR="00C368A6" w:rsidRDefault="00C368A6">
      <w:pPr>
        <w:pStyle w:val="TableofFigures"/>
        <w:tabs>
          <w:tab w:val="right" w:leader="dot" w:pos="9350"/>
        </w:tabs>
        <w:rPr>
          <w:rFonts w:eastAsiaTheme="minorEastAsia"/>
          <w:noProof/>
          <w:kern w:val="2"/>
          <w:sz w:val="24"/>
          <w:szCs w:val="24"/>
          <w14:ligatures w14:val="standardContextual"/>
        </w:rPr>
      </w:pPr>
      <w:hyperlink w:anchor="_Toc224566211" w:history="1">
        <w:r w:rsidRPr="007D0AEC">
          <w:rPr>
            <w:rStyle w:val="Hyperlink"/>
            <w:noProof/>
          </w:rPr>
          <w:t>Table 2: Single Family Residential Monthly Bill Impacts</w:t>
        </w:r>
        <w:r>
          <w:rPr>
            <w:noProof/>
            <w:webHidden/>
          </w:rPr>
          <w:tab/>
        </w:r>
        <w:r>
          <w:rPr>
            <w:noProof/>
            <w:webHidden/>
          </w:rPr>
          <w:fldChar w:fldCharType="begin"/>
        </w:r>
        <w:r>
          <w:rPr>
            <w:noProof/>
            <w:webHidden/>
          </w:rPr>
          <w:instrText xml:space="preserve"> PAGEREF _Toc224566211 \h </w:instrText>
        </w:r>
        <w:r>
          <w:rPr>
            <w:noProof/>
            <w:webHidden/>
          </w:rPr>
        </w:r>
        <w:r>
          <w:rPr>
            <w:noProof/>
            <w:webHidden/>
          </w:rPr>
          <w:fldChar w:fldCharType="separate"/>
        </w:r>
        <w:r>
          <w:rPr>
            <w:noProof/>
            <w:webHidden/>
          </w:rPr>
          <w:t>5</w:t>
        </w:r>
        <w:r>
          <w:rPr>
            <w:noProof/>
            <w:webHidden/>
          </w:rPr>
          <w:fldChar w:fldCharType="end"/>
        </w:r>
      </w:hyperlink>
    </w:p>
    <w:p w14:paraId="5D9A5542" w14:textId="2536DF52" w:rsidR="00C368A6" w:rsidRDefault="00C368A6">
      <w:pPr>
        <w:pStyle w:val="TableofFigures"/>
        <w:tabs>
          <w:tab w:val="right" w:leader="dot" w:pos="9350"/>
        </w:tabs>
        <w:rPr>
          <w:rFonts w:eastAsiaTheme="minorEastAsia"/>
          <w:noProof/>
          <w:kern w:val="2"/>
          <w:sz w:val="24"/>
          <w:szCs w:val="24"/>
          <w14:ligatures w14:val="standardContextual"/>
        </w:rPr>
      </w:pPr>
      <w:hyperlink w:anchor="_Toc224566212" w:history="1">
        <w:r w:rsidRPr="007D0AEC">
          <w:rPr>
            <w:rStyle w:val="Hyperlink"/>
            <w:noProof/>
          </w:rPr>
          <w:t>Table 3: Current Monthly Rates</w:t>
        </w:r>
        <w:r>
          <w:rPr>
            <w:noProof/>
            <w:webHidden/>
          </w:rPr>
          <w:tab/>
        </w:r>
        <w:r>
          <w:rPr>
            <w:noProof/>
            <w:webHidden/>
          </w:rPr>
          <w:fldChar w:fldCharType="begin"/>
        </w:r>
        <w:r>
          <w:rPr>
            <w:noProof/>
            <w:webHidden/>
          </w:rPr>
          <w:instrText xml:space="preserve"> PAGEREF _Toc224566212 \h </w:instrText>
        </w:r>
        <w:r>
          <w:rPr>
            <w:noProof/>
            <w:webHidden/>
          </w:rPr>
        </w:r>
        <w:r>
          <w:rPr>
            <w:noProof/>
            <w:webHidden/>
          </w:rPr>
          <w:fldChar w:fldCharType="separate"/>
        </w:r>
        <w:r>
          <w:rPr>
            <w:noProof/>
            <w:webHidden/>
          </w:rPr>
          <w:t>7</w:t>
        </w:r>
        <w:r>
          <w:rPr>
            <w:noProof/>
            <w:webHidden/>
          </w:rPr>
          <w:fldChar w:fldCharType="end"/>
        </w:r>
      </w:hyperlink>
    </w:p>
    <w:p w14:paraId="04C5B898" w14:textId="456DF6FF" w:rsidR="00C368A6" w:rsidRDefault="00C368A6">
      <w:pPr>
        <w:pStyle w:val="TableofFigures"/>
        <w:tabs>
          <w:tab w:val="right" w:leader="dot" w:pos="9350"/>
        </w:tabs>
        <w:rPr>
          <w:rFonts w:eastAsiaTheme="minorEastAsia"/>
          <w:noProof/>
          <w:kern w:val="2"/>
          <w:sz w:val="24"/>
          <w:szCs w:val="24"/>
          <w14:ligatures w14:val="standardContextual"/>
        </w:rPr>
      </w:pPr>
      <w:hyperlink w:anchor="_Toc224566213" w:history="1">
        <w:r w:rsidRPr="007D0AEC">
          <w:rPr>
            <w:rStyle w:val="Hyperlink"/>
            <w:noProof/>
          </w:rPr>
          <w:t>Table 4: Customer Counts and Estimated Rate Revenues</w:t>
        </w:r>
        <w:r>
          <w:rPr>
            <w:noProof/>
            <w:webHidden/>
          </w:rPr>
          <w:tab/>
        </w:r>
        <w:r>
          <w:rPr>
            <w:noProof/>
            <w:webHidden/>
          </w:rPr>
          <w:fldChar w:fldCharType="begin"/>
        </w:r>
        <w:r>
          <w:rPr>
            <w:noProof/>
            <w:webHidden/>
          </w:rPr>
          <w:instrText xml:space="preserve"> PAGEREF _Toc224566213 \h </w:instrText>
        </w:r>
        <w:r>
          <w:rPr>
            <w:noProof/>
            <w:webHidden/>
          </w:rPr>
        </w:r>
        <w:r>
          <w:rPr>
            <w:noProof/>
            <w:webHidden/>
          </w:rPr>
          <w:fldChar w:fldCharType="separate"/>
        </w:r>
        <w:r>
          <w:rPr>
            <w:noProof/>
            <w:webHidden/>
          </w:rPr>
          <w:t>8</w:t>
        </w:r>
        <w:r>
          <w:rPr>
            <w:noProof/>
            <w:webHidden/>
          </w:rPr>
          <w:fldChar w:fldCharType="end"/>
        </w:r>
      </w:hyperlink>
    </w:p>
    <w:p w14:paraId="30475D1C" w14:textId="4A53EEC5" w:rsidR="00C368A6" w:rsidRDefault="00C368A6">
      <w:pPr>
        <w:pStyle w:val="TableofFigures"/>
        <w:tabs>
          <w:tab w:val="right" w:leader="dot" w:pos="9350"/>
        </w:tabs>
        <w:rPr>
          <w:rFonts w:eastAsiaTheme="minorEastAsia"/>
          <w:noProof/>
          <w:kern w:val="2"/>
          <w:sz w:val="24"/>
          <w:szCs w:val="24"/>
          <w14:ligatures w14:val="standardContextual"/>
        </w:rPr>
      </w:pPr>
      <w:hyperlink w:anchor="_Toc224566214" w:history="1">
        <w:r w:rsidRPr="007D0AEC">
          <w:rPr>
            <w:rStyle w:val="Hyperlink"/>
            <w:noProof/>
          </w:rPr>
          <w:t>Table 5: Reserve Fund Balances</w:t>
        </w:r>
        <w:r>
          <w:rPr>
            <w:noProof/>
            <w:webHidden/>
          </w:rPr>
          <w:tab/>
        </w:r>
        <w:r>
          <w:rPr>
            <w:noProof/>
            <w:webHidden/>
          </w:rPr>
          <w:fldChar w:fldCharType="begin"/>
        </w:r>
        <w:r>
          <w:rPr>
            <w:noProof/>
            <w:webHidden/>
          </w:rPr>
          <w:instrText xml:space="preserve"> PAGEREF _Toc224566214 \h </w:instrText>
        </w:r>
        <w:r>
          <w:rPr>
            <w:noProof/>
            <w:webHidden/>
          </w:rPr>
        </w:r>
        <w:r>
          <w:rPr>
            <w:noProof/>
            <w:webHidden/>
          </w:rPr>
          <w:fldChar w:fldCharType="separate"/>
        </w:r>
        <w:r>
          <w:rPr>
            <w:noProof/>
            <w:webHidden/>
          </w:rPr>
          <w:t>9</w:t>
        </w:r>
        <w:r>
          <w:rPr>
            <w:noProof/>
            <w:webHidden/>
          </w:rPr>
          <w:fldChar w:fldCharType="end"/>
        </w:r>
      </w:hyperlink>
    </w:p>
    <w:p w14:paraId="3CCBD65C" w14:textId="2B6723BA" w:rsidR="00C368A6" w:rsidRDefault="00C368A6">
      <w:pPr>
        <w:pStyle w:val="TableofFigures"/>
        <w:tabs>
          <w:tab w:val="right" w:leader="dot" w:pos="9350"/>
        </w:tabs>
        <w:rPr>
          <w:rFonts w:eastAsiaTheme="minorEastAsia"/>
          <w:noProof/>
          <w:kern w:val="2"/>
          <w:sz w:val="24"/>
          <w:szCs w:val="24"/>
          <w14:ligatures w14:val="standardContextual"/>
        </w:rPr>
      </w:pPr>
      <w:hyperlink w:anchor="_Toc224566215" w:history="1">
        <w:r w:rsidRPr="007D0AEC">
          <w:rPr>
            <w:rStyle w:val="Hyperlink"/>
            <w:noProof/>
          </w:rPr>
          <w:t>Table 6: Operating Expense Projection</w:t>
        </w:r>
        <w:r>
          <w:rPr>
            <w:noProof/>
            <w:webHidden/>
          </w:rPr>
          <w:tab/>
        </w:r>
        <w:r>
          <w:rPr>
            <w:noProof/>
            <w:webHidden/>
          </w:rPr>
          <w:fldChar w:fldCharType="begin"/>
        </w:r>
        <w:r>
          <w:rPr>
            <w:noProof/>
            <w:webHidden/>
          </w:rPr>
          <w:instrText xml:space="preserve"> PAGEREF _Toc224566215 \h </w:instrText>
        </w:r>
        <w:r>
          <w:rPr>
            <w:noProof/>
            <w:webHidden/>
          </w:rPr>
        </w:r>
        <w:r>
          <w:rPr>
            <w:noProof/>
            <w:webHidden/>
          </w:rPr>
          <w:fldChar w:fldCharType="separate"/>
        </w:r>
        <w:r>
          <w:rPr>
            <w:noProof/>
            <w:webHidden/>
          </w:rPr>
          <w:t>10</w:t>
        </w:r>
        <w:r>
          <w:rPr>
            <w:noProof/>
            <w:webHidden/>
          </w:rPr>
          <w:fldChar w:fldCharType="end"/>
        </w:r>
      </w:hyperlink>
    </w:p>
    <w:p w14:paraId="72EB636E" w14:textId="5732A037" w:rsidR="00C368A6" w:rsidRDefault="00C368A6">
      <w:pPr>
        <w:pStyle w:val="TableofFigures"/>
        <w:tabs>
          <w:tab w:val="right" w:leader="dot" w:pos="9350"/>
        </w:tabs>
        <w:rPr>
          <w:rFonts w:eastAsiaTheme="minorEastAsia"/>
          <w:noProof/>
          <w:kern w:val="2"/>
          <w:sz w:val="24"/>
          <w:szCs w:val="24"/>
          <w14:ligatures w14:val="standardContextual"/>
        </w:rPr>
      </w:pPr>
      <w:hyperlink w:anchor="_Toc224566216" w:history="1">
        <w:r w:rsidRPr="007D0AEC">
          <w:rPr>
            <w:rStyle w:val="Hyperlink"/>
            <w:noProof/>
          </w:rPr>
          <w:t>Table 7: Equipment and Upgrades</w:t>
        </w:r>
        <w:r>
          <w:rPr>
            <w:noProof/>
            <w:webHidden/>
          </w:rPr>
          <w:tab/>
        </w:r>
        <w:r>
          <w:rPr>
            <w:noProof/>
            <w:webHidden/>
          </w:rPr>
          <w:fldChar w:fldCharType="begin"/>
        </w:r>
        <w:r>
          <w:rPr>
            <w:noProof/>
            <w:webHidden/>
          </w:rPr>
          <w:instrText xml:space="preserve"> PAGEREF _Toc224566216 \h </w:instrText>
        </w:r>
        <w:r>
          <w:rPr>
            <w:noProof/>
            <w:webHidden/>
          </w:rPr>
        </w:r>
        <w:r>
          <w:rPr>
            <w:noProof/>
            <w:webHidden/>
          </w:rPr>
          <w:fldChar w:fldCharType="separate"/>
        </w:r>
        <w:r>
          <w:rPr>
            <w:noProof/>
            <w:webHidden/>
          </w:rPr>
          <w:t>11</w:t>
        </w:r>
        <w:r>
          <w:rPr>
            <w:noProof/>
            <w:webHidden/>
          </w:rPr>
          <w:fldChar w:fldCharType="end"/>
        </w:r>
      </w:hyperlink>
    </w:p>
    <w:p w14:paraId="4B527543" w14:textId="4D5B1FB7" w:rsidR="00C368A6" w:rsidRDefault="00C368A6">
      <w:pPr>
        <w:pStyle w:val="TableofFigures"/>
        <w:tabs>
          <w:tab w:val="right" w:leader="dot" w:pos="9350"/>
        </w:tabs>
        <w:rPr>
          <w:rFonts w:eastAsiaTheme="minorEastAsia"/>
          <w:noProof/>
          <w:kern w:val="2"/>
          <w:sz w:val="24"/>
          <w:szCs w:val="24"/>
          <w14:ligatures w14:val="standardContextual"/>
        </w:rPr>
      </w:pPr>
      <w:hyperlink w:anchor="_Toc224566217" w:history="1">
        <w:r w:rsidRPr="007D0AEC">
          <w:rPr>
            <w:rStyle w:val="Hyperlink"/>
            <w:noProof/>
          </w:rPr>
          <w:t>Table 8: Cash Flow Projection</w:t>
        </w:r>
        <w:r>
          <w:rPr>
            <w:noProof/>
            <w:webHidden/>
          </w:rPr>
          <w:tab/>
        </w:r>
        <w:r>
          <w:rPr>
            <w:noProof/>
            <w:webHidden/>
          </w:rPr>
          <w:fldChar w:fldCharType="begin"/>
        </w:r>
        <w:r>
          <w:rPr>
            <w:noProof/>
            <w:webHidden/>
          </w:rPr>
          <w:instrText xml:space="preserve"> PAGEREF _Toc224566217 \h </w:instrText>
        </w:r>
        <w:r>
          <w:rPr>
            <w:noProof/>
            <w:webHidden/>
          </w:rPr>
        </w:r>
        <w:r>
          <w:rPr>
            <w:noProof/>
            <w:webHidden/>
          </w:rPr>
          <w:fldChar w:fldCharType="separate"/>
        </w:r>
        <w:r>
          <w:rPr>
            <w:noProof/>
            <w:webHidden/>
          </w:rPr>
          <w:t>13</w:t>
        </w:r>
        <w:r>
          <w:rPr>
            <w:noProof/>
            <w:webHidden/>
          </w:rPr>
          <w:fldChar w:fldCharType="end"/>
        </w:r>
      </w:hyperlink>
    </w:p>
    <w:p w14:paraId="35696062" w14:textId="16D79D1A" w:rsidR="00C368A6" w:rsidRDefault="00C368A6">
      <w:pPr>
        <w:pStyle w:val="TableofFigures"/>
        <w:tabs>
          <w:tab w:val="right" w:leader="dot" w:pos="9350"/>
        </w:tabs>
        <w:rPr>
          <w:rFonts w:eastAsiaTheme="minorEastAsia"/>
          <w:noProof/>
          <w:kern w:val="2"/>
          <w:sz w:val="24"/>
          <w:szCs w:val="24"/>
          <w14:ligatures w14:val="standardContextual"/>
        </w:rPr>
      </w:pPr>
      <w:hyperlink w:anchor="_Toc224566218" w:history="1">
        <w:r w:rsidRPr="007D0AEC">
          <w:rPr>
            <w:rStyle w:val="Hyperlink"/>
            <w:noProof/>
          </w:rPr>
          <w:t>Table 9: Cost Allocation</w:t>
        </w:r>
        <w:r>
          <w:rPr>
            <w:noProof/>
            <w:webHidden/>
          </w:rPr>
          <w:tab/>
        </w:r>
        <w:r>
          <w:rPr>
            <w:noProof/>
            <w:webHidden/>
          </w:rPr>
          <w:fldChar w:fldCharType="begin"/>
        </w:r>
        <w:r>
          <w:rPr>
            <w:noProof/>
            <w:webHidden/>
          </w:rPr>
          <w:instrText xml:space="preserve"> PAGEREF _Toc224566218 \h </w:instrText>
        </w:r>
        <w:r>
          <w:rPr>
            <w:noProof/>
            <w:webHidden/>
          </w:rPr>
        </w:r>
        <w:r>
          <w:rPr>
            <w:noProof/>
            <w:webHidden/>
          </w:rPr>
          <w:fldChar w:fldCharType="separate"/>
        </w:r>
        <w:r>
          <w:rPr>
            <w:noProof/>
            <w:webHidden/>
          </w:rPr>
          <w:t>15</w:t>
        </w:r>
        <w:r>
          <w:rPr>
            <w:noProof/>
            <w:webHidden/>
          </w:rPr>
          <w:fldChar w:fldCharType="end"/>
        </w:r>
      </w:hyperlink>
    </w:p>
    <w:p w14:paraId="26A36FA9" w14:textId="291A1F7A" w:rsidR="00C368A6" w:rsidRDefault="00C368A6">
      <w:pPr>
        <w:pStyle w:val="TableofFigures"/>
        <w:tabs>
          <w:tab w:val="right" w:leader="dot" w:pos="9350"/>
        </w:tabs>
        <w:rPr>
          <w:rFonts w:eastAsiaTheme="minorEastAsia"/>
          <w:noProof/>
          <w:kern w:val="2"/>
          <w:sz w:val="24"/>
          <w:szCs w:val="24"/>
          <w14:ligatures w14:val="standardContextual"/>
        </w:rPr>
      </w:pPr>
      <w:hyperlink w:anchor="_Toc224566219" w:history="1">
        <w:r w:rsidRPr="007D0AEC">
          <w:rPr>
            <w:rStyle w:val="Hyperlink"/>
            <w:noProof/>
          </w:rPr>
          <w:t>Table 10: Total Flow and Load Estimates</w:t>
        </w:r>
        <w:r>
          <w:rPr>
            <w:noProof/>
            <w:webHidden/>
          </w:rPr>
          <w:tab/>
        </w:r>
        <w:r>
          <w:rPr>
            <w:noProof/>
            <w:webHidden/>
          </w:rPr>
          <w:fldChar w:fldCharType="begin"/>
        </w:r>
        <w:r>
          <w:rPr>
            <w:noProof/>
            <w:webHidden/>
          </w:rPr>
          <w:instrText xml:space="preserve"> PAGEREF _Toc224566219 \h </w:instrText>
        </w:r>
        <w:r>
          <w:rPr>
            <w:noProof/>
            <w:webHidden/>
          </w:rPr>
        </w:r>
        <w:r>
          <w:rPr>
            <w:noProof/>
            <w:webHidden/>
          </w:rPr>
          <w:fldChar w:fldCharType="separate"/>
        </w:r>
        <w:r>
          <w:rPr>
            <w:noProof/>
            <w:webHidden/>
          </w:rPr>
          <w:t>17</w:t>
        </w:r>
        <w:r>
          <w:rPr>
            <w:noProof/>
            <w:webHidden/>
          </w:rPr>
          <w:fldChar w:fldCharType="end"/>
        </w:r>
      </w:hyperlink>
    </w:p>
    <w:p w14:paraId="66FF7AFD" w14:textId="3F7E197D" w:rsidR="00C368A6" w:rsidRDefault="00C368A6">
      <w:pPr>
        <w:pStyle w:val="TableofFigures"/>
        <w:tabs>
          <w:tab w:val="right" w:leader="dot" w:pos="9350"/>
        </w:tabs>
        <w:rPr>
          <w:rFonts w:eastAsiaTheme="minorEastAsia"/>
          <w:noProof/>
          <w:kern w:val="2"/>
          <w:sz w:val="24"/>
          <w:szCs w:val="24"/>
          <w14:ligatures w14:val="standardContextual"/>
        </w:rPr>
      </w:pPr>
      <w:hyperlink w:anchor="_Toc224566220" w:history="1">
        <w:r w:rsidRPr="007D0AEC">
          <w:rPr>
            <w:rStyle w:val="Hyperlink"/>
            <w:noProof/>
          </w:rPr>
          <w:t>Table 11: Unit Cost Calculation</w:t>
        </w:r>
        <w:r>
          <w:rPr>
            <w:noProof/>
            <w:webHidden/>
          </w:rPr>
          <w:tab/>
        </w:r>
        <w:r>
          <w:rPr>
            <w:noProof/>
            <w:webHidden/>
          </w:rPr>
          <w:fldChar w:fldCharType="begin"/>
        </w:r>
        <w:r>
          <w:rPr>
            <w:noProof/>
            <w:webHidden/>
          </w:rPr>
          <w:instrText xml:space="preserve"> PAGEREF _Toc224566220 \h </w:instrText>
        </w:r>
        <w:r>
          <w:rPr>
            <w:noProof/>
            <w:webHidden/>
          </w:rPr>
        </w:r>
        <w:r>
          <w:rPr>
            <w:noProof/>
            <w:webHidden/>
          </w:rPr>
          <w:fldChar w:fldCharType="separate"/>
        </w:r>
        <w:r>
          <w:rPr>
            <w:noProof/>
            <w:webHidden/>
          </w:rPr>
          <w:t>18</w:t>
        </w:r>
        <w:r>
          <w:rPr>
            <w:noProof/>
            <w:webHidden/>
          </w:rPr>
          <w:fldChar w:fldCharType="end"/>
        </w:r>
      </w:hyperlink>
    </w:p>
    <w:p w14:paraId="721E1885" w14:textId="3BFF4F22" w:rsidR="00C368A6" w:rsidRDefault="00C368A6">
      <w:pPr>
        <w:pStyle w:val="TableofFigures"/>
        <w:tabs>
          <w:tab w:val="right" w:leader="dot" w:pos="9350"/>
        </w:tabs>
        <w:rPr>
          <w:rFonts w:eastAsiaTheme="minorEastAsia"/>
          <w:noProof/>
          <w:kern w:val="2"/>
          <w:sz w:val="24"/>
          <w:szCs w:val="24"/>
          <w14:ligatures w14:val="standardContextual"/>
        </w:rPr>
      </w:pPr>
      <w:hyperlink w:anchor="_Toc224566221" w:history="1">
        <w:r w:rsidRPr="007D0AEC">
          <w:rPr>
            <w:rStyle w:val="Hyperlink"/>
            <w:noProof/>
          </w:rPr>
          <w:t>Table 12: FY2026/27 Proposed Rate Impacts</w:t>
        </w:r>
        <w:r>
          <w:rPr>
            <w:noProof/>
            <w:webHidden/>
          </w:rPr>
          <w:tab/>
        </w:r>
        <w:r>
          <w:rPr>
            <w:noProof/>
            <w:webHidden/>
          </w:rPr>
          <w:fldChar w:fldCharType="begin"/>
        </w:r>
        <w:r>
          <w:rPr>
            <w:noProof/>
            <w:webHidden/>
          </w:rPr>
          <w:instrText xml:space="preserve"> PAGEREF _Toc224566221 \h </w:instrText>
        </w:r>
        <w:r>
          <w:rPr>
            <w:noProof/>
            <w:webHidden/>
          </w:rPr>
        </w:r>
        <w:r>
          <w:rPr>
            <w:noProof/>
            <w:webHidden/>
          </w:rPr>
          <w:fldChar w:fldCharType="separate"/>
        </w:r>
        <w:r>
          <w:rPr>
            <w:noProof/>
            <w:webHidden/>
          </w:rPr>
          <w:t>19</w:t>
        </w:r>
        <w:r>
          <w:rPr>
            <w:noProof/>
            <w:webHidden/>
          </w:rPr>
          <w:fldChar w:fldCharType="end"/>
        </w:r>
      </w:hyperlink>
    </w:p>
    <w:p w14:paraId="079F93A4" w14:textId="24AED614" w:rsidR="00C368A6" w:rsidRDefault="00C368A6">
      <w:pPr>
        <w:pStyle w:val="TableofFigures"/>
        <w:tabs>
          <w:tab w:val="right" w:leader="dot" w:pos="9350"/>
        </w:tabs>
        <w:rPr>
          <w:rFonts w:eastAsiaTheme="minorEastAsia"/>
          <w:noProof/>
          <w:kern w:val="2"/>
          <w:sz w:val="24"/>
          <w:szCs w:val="24"/>
          <w14:ligatures w14:val="standardContextual"/>
        </w:rPr>
      </w:pPr>
      <w:hyperlink w:anchor="_Toc224566222" w:history="1">
        <w:r w:rsidRPr="007D0AEC">
          <w:rPr>
            <w:rStyle w:val="Hyperlink"/>
            <w:noProof/>
          </w:rPr>
          <w:t>Table 13: Proposed Monthly Sewer Rates</w:t>
        </w:r>
        <w:r>
          <w:rPr>
            <w:noProof/>
            <w:webHidden/>
          </w:rPr>
          <w:tab/>
        </w:r>
        <w:r>
          <w:rPr>
            <w:noProof/>
            <w:webHidden/>
          </w:rPr>
          <w:fldChar w:fldCharType="begin"/>
        </w:r>
        <w:r>
          <w:rPr>
            <w:noProof/>
            <w:webHidden/>
          </w:rPr>
          <w:instrText xml:space="preserve"> PAGEREF _Toc224566222 \h </w:instrText>
        </w:r>
        <w:r>
          <w:rPr>
            <w:noProof/>
            <w:webHidden/>
          </w:rPr>
        </w:r>
        <w:r>
          <w:rPr>
            <w:noProof/>
            <w:webHidden/>
          </w:rPr>
          <w:fldChar w:fldCharType="separate"/>
        </w:r>
        <w:r>
          <w:rPr>
            <w:noProof/>
            <w:webHidden/>
          </w:rPr>
          <w:t>20</w:t>
        </w:r>
        <w:r>
          <w:rPr>
            <w:noProof/>
            <w:webHidden/>
          </w:rPr>
          <w:fldChar w:fldCharType="end"/>
        </w:r>
      </w:hyperlink>
    </w:p>
    <w:p w14:paraId="38C7447A" w14:textId="0FEFAEA8" w:rsidR="002A7BBF" w:rsidRPr="000A6BD2" w:rsidRDefault="00C95862" w:rsidP="00C95862">
      <w:pPr>
        <w:pStyle w:val="BodyText"/>
        <w:spacing w:line="240" w:lineRule="auto"/>
        <w:jc w:val="center"/>
        <w:rPr>
          <w:szCs w:val="22"/>
        </w:rPr>
      </w:pPr>
      <w:r w:rsidRPr="00A345ED">
        <w:rPr>
          <w:caps/>
          <w:color w:val="17375E"/>
          <w:sz w:val="32"/>
          <w:szCs w:val="32"/>
        </w:rPr>
        <w:fldChar w:fldCharType="end"/>
      </w:r>
      <w:r w:rsidR="004175AF">
        <w:rPr>
          <w:szCs w:val="22"/>
        </w:rPr>
        <w:br w:type="page"/>
      </w:r>
    </w:p>
    <w:p w14:paraId="5CAFC3B3" w14:textId="77777777" w:rsidR="00AD51C7" w:rsidRDefault="00AD51C7">
      <w:pPr>
        <w:tabs>
          <w:tab w:val="left" w:pos="5660"/>
        </w:tabs>
        <w:rPr>
          <w:sz w:val="28"/>
          <w:szCs w:val="28"/>
        </w:rPr>
        <w:sectPr w:rsidR="00AD51C7" w:rsidSect="001249E6">
          <w:footerReference w:type="default" r:id="rId25"/>
          <w:pgSz w:w="12240" w:h="15840"/>
          <w:pgMar w:top="1440" w:right="1440" w:bottom="1008" w:left="1440" w:header="720" w:footer="720" w:gutter="0"/>
          <w:pgNumType w:start="1"/>
          <w:cols w:space="720"/>
          <w:docGrid w:linePitch="360"/>
        </w:sectPr>
      </w:pPr>
    </w:p>
    <w:p w14:paraId="5DF394F3" w14:textId="4E838044" w:rsidR="00AD51C7" w:rsidRDefault="00AD51C7" w:rsidP="00766088">
      <w:pPr>
        <w:pStyle w:val="Heading1"/>
        <w:ind w:left="0"/>
      </w:pPr>
      <w:bookmarkStart w:id="1" w:name="_Toc349318357"/>
      <w:bookmarkStart w:id="2" w:name="_Toc224566189"/>
      <w:r>
        <w:lastRenderedPageBreak/>
        <w:t>EXECUTIVE SUMMARY</w:t>
      </w:r>
      <w:bookmarkEnd w:id="1"/>
      <w:bookmarkEnd w:id="2"/>
    </w:p>
    <w:p w14:paraId="0307737C" w14:textId="77777777" w:rsidR="00A6711A" w:rsidRPr="00937E48" w:rsidRDefault="00A6711A" w:rsidP="00C62BE9">
      <w:pPr>
        <w:pStyle w:val="Heading2"/>
        <w:spacing w:before="240"/>
      </w:pPr>
      <w:bookmarkStart w:id="3" w:name="_Toc451949486"/>
      <w:bookmarkStart w:id="4" w:name="_Ref166753408"/>
      <w:bookmarkStart w:id="5" w:name="_Toc349318358"/>
      <w:bookmarkStart w:id="6" w:name="_Toc224566190"/>
      <w:r>
        <w:t>Background</w:t>
      </w:r>
      <w:bookmarkEnd w:id="3"/>
      <w:bookmarkEnd w:id="4"/>
      <w:bookmarkEnd w:id="6"/>
    </w:p>
    <w:p w14:paraId="41A4239E" w14:textId="7EF2104C" w:rsidR="005840A4" w:rsidRDefault="005840A4" w:rsidP="00A6711A">
      <w:pPr>
        <w:rPr>
          <w:rFonts w:eastAsia="Times New Roman" w:cstheme="minorHAnsi"/>
        </w:rPr>
      </w:pPr>
      <w:r>
        <w:rPr>
          <w:rFonts w:eastAsia="Times New Roman" w:cstheme="minorHAnsi"/>
        </w:rPr>
        <w:t xml:space="preserve">The </w:t>
      </w:r>
      <w:r w:rsidR="00B03610">
        <w:rPr>
          <w:rFonts w:eastAsia="Times New Roman" w:cstheme="minorHAnsi"/>
        </w:rPr>
        <w:t>Southeast</w:t>
      </w:r>
      <w:r>
        <w:rPr>
          <w:rFonts w:eastAsia="Times New Roman" w:cstheme="minorHAnsi"/>
        </w:rPr>
        <w:t xml:space="preserve"> Regional Wastewater</w:t>
      </w:r>
      <w:r w:rsidR="00B03610">
        <w:rPr>
          <w:rFonts w:eastAsia="Times New Roman" w:cstheme="minorHAnsi"/>
        </w:rPr>
        <w:t xml:space="preserve"> Collection and Treatment</w:t>
      </w:r>
      <w:r>
        <w:rPr>
          <w:rFonts w:eastAsia="Times New Roman" w:cstheme="minorHAnsi"/>
        </w:rPr>
        <w:t xml:space="preserve"> System </w:t>
      </w:r>
      <w:r w:rsidR="00F10D9A">
        <w:rPr>
          <w:rFonts w:eastAsia="Times New Roman" w:cstheme="minorHAnsi"/>
        </w:rPr>
        <w:t xml:space="preserve">(LACOSAN SE) </w:t>
      </w:r>
      <w:r>
        <w:rPr>
          <w:rFonts w:eastAsia="Times New Roman" w:cstheme="minorHAnsi"/>
        </w:rPr>
        <w:t>is administered by the Lake County Sanitation District (District)</w:t>
      </w:r>
      <w:r w:rsidR="00EE37DE">
        <w:rPr>
          <w:rFonts w:eastAsia="Times New Roman" w:cstheme="minorHAnsi"/>
        </w:rPr>
        <w:t>.</w:t>
      </w:r>
      <w:r>
        <w:rPr>
          <w:rFonts w:eastAsia="Times New Roman" w:cstheme="minorHAnsi"/>
        </w:rPr>
        <w:t xml:space="preserve"> </w:t>
      </w:r>
      <w:r w:rsidR="00B03610">
        <w:rPr>
          <w:rFonts w:eastAsia="Times New Roman" w:cstheme="minorHAnsi"/>
        </w:rPr>
        <w:t>The collection system reaches from Pirates Cove to Lower Lake and includes the City of Clearlake.</w:t>
      </w:r>
      <w:r w:rsidRPr="005840A4">
        <w:rPr>
          <w:rFonts w:eastAsia="Times New Roman" w:cstheme="minorHAnsi"/>
        </w:rPr>
        <w:t xml:space="preserve"> </w:t>
      </w:r>
      <w:r>
        <w:rPr>
          <w:rFonts w:eastAsia="Times New Roman" w:cstheme="minorHAnsi"/>
        </w:rPr>
        <w:t xml:space="preserve">In total, the </w:t>
      </w:r>
      <w:r w:rsidR="007224C6">
        <w:rPr>
          <w:rFonts w:eastAsia="Times New Roman" w:cstheme="minorHAnsi"/>
        </w:rPr>
        <w:t xml:space="preserve">LACOSAN </w:t>
      </w:r>
      <w:r w:rsidR="004442A7">
        <w:rPr>
          <w:rFonts w:eastAsia="Times New Roman" w:cstheme="minorHAnsi"/>
        </w:rPr>
        <w:t>SE</w:t>
      </w:r>
      <w:r>
        <w:rPr>
          <w:rFonts w:eastAsia="Times New Roman" w:cstheme="minorHAnsi"/>
        </w:rPr>
        <w:t xml:space="preserve"> system provides </w:t>
      </w:r>
      <w:r w:rsidR="00B570FE">
        <w:rPr>
          <w:rFonts w:eastAsia="Times New Roman" w:cstheme="minorHAnsi"/>
        </w:rPr>
        <w:t xml:space="preserve">wastewater (sewer) </w:t>
      </w:r>
      <w:r>
        <w:rPr>
          <w:rFonts w:eastAsia="Times New Roman" w:cstheme="minorHAnsi"/>
        </w:rPr>
        <w:t>service to a</w:t>
      </w:r>
      <w:r w:rsidR="004442A7">
        <w:rPr>
          <w:rFonts w:eastAsia="Times New Roman" w:cstheme="minorHAnsi"/>
        </w:rPr>
        <w:t xml:space="preserve"> population of about 13,300 residents through 6,300 service connections. </w:t>
      </w:r>
      <w:r>
        <w:rPr>
          <w:rFonts w:eastAsia="Times New Roman" w:cstheme="minorHAnsi"/>
        </w:rPr>
        <w:t xml:space="preserve">Most of the system was constructed </w:t>
      </w:r>
      <w:r w:rsidR="004442A7">
        <w:rPr>
          <w:rFonts w:eastAsia="Times New Roman" w:cstheme="minorHAnsi"/>
        </w:rPr>
        <w:t xml:space="preserve">over 30 years ago and has undergone major improvements to address issues with high levels of inflow and infiltration and improve the system’s </w:t>
      </w:r>
      <w:r w:rsidR="00B570FE">
        <w:rPr>
          <w:rFonts w:eastAsia="Times New Roman" w:cstheme="minorHAnsi"/>
        </w:rPr>
        <w:t xml:space="preserve">overall </w:t>
      </w:r>
      <w:r w:rsidR="004442A7">
        <w:rPr>
          <w:rFonts w:eastAsia="Times New Roman" w:cstheme="minorHAnsi"/>
        </w:rPr>
        <w:t xml:space="preserve">performance. </w:t>
      </w:r>
      <w:r>
        <w:rPr>
          <w:rFonts w:eastAsia="Times New Roman" w:cstheme="minorHAnsi"/>
        </w:rPr>
        <w:t>The</w:t>
      </w:r>
      <w:r w:rsidR="007224C6">
        <w:rPr>
          <w:rFonts w:eastAsia="Times New Roman" w:cstheme="minorHAnsi"/>
        </w:rPr>
        <w:t xml:space="preserve"> LACOSAN</w:t>
      </w:r>
      <w:r>
        <w:rPr>
          <w:rFonts w:eastAsia="Times New Roman" w:cstheme="minorHAnsi"/>
        </w:rPr>
        <w:t xml:space="preserve"> </w:t>
      </w:r>
      <w:r w:rsidR="004442A7">
        <w:rPr>
          <w:rFonts w:eastAsia="Times New Roman" w:cstheme="minorHAnsi"/>
        </w:rPr>
        <w:t>SE</w:t>
      </w:r>
      <w:r>
        <w:rPr>
          <w:rFonts w:eastAsia="Times New Roman" w:cstheme="minorHAnsi"/>
        </w:rPr>
        <w:t xml:space="preserve"> system includes </w:t>
      </w:r>
      <w:r w:rsidR="004442A7">
        <w:rPr>
          <w:rFonts w:eastAsia="Times New Roman" w:cstheme="minorHAnsi"/>
        </w:rPr>
        <w:t>over 1,950 manholes and 100 miles of collection system piping as well as 22 lift stations and over 18 miles of force main piping conveying wastewater to the SE Treatment Plant.</w:t>
      </w:r>
      <w:r w:rsidR="00B570FE">
        <w:rPr>
          <w:rFonts w:eastAsia="Times New Roman" w:cstheme="minorHAnsi"/>
        </w:rPr>
        <w:t xml:space="preserve"> </w:t>
      </w:r>
    </w:p>
    <w:p w14:paraId="39A26A3F" w14:textId="77777777" w:rsidR="005840A4" w:rsidRDefault="005840A4" w:rsidP="00A6711A">
      <w:pPr>
        <w:rPr>
          <w:rFonts w:eastAsia="Times New Roman" w:cstheme="minorHAnsi"/>
        </w:rPr>
      </w:pPr>
    </w:p>
    <w:p w14:paraId="6A6601C9" w14:textId="19C17D10" w:rsidR="002B442E" w:rsidRPr="002B442E" w:rsidRDefault="002B442E" w:rsidP="00A6711A">
      <w:pPr>
        <w:rPr>
          <w:rFonts w:eastAsia="Times New Roman" w:cstheme="minorHAnsi"/>
        </w:rPr>
      </w:pPr>
      <w:r w:rsidRPr="002B442E">
        <w:rPr>
          <w:rFonts w:eastAsia="Times New Roman" w:cstheme="minorHAnsi"/>
        </w:rPr>
        <w:t xml:space="preserve">The </w:t>
      </w:r>
      <w:r w:rsidR="007224C6">
        <w:rPr>
          <w:rFonts w:eastAsia="Times New Roman" w:cstheme="minorHAnsi"/>
        </w:rPr>
        <w:t xml:space="preserve">LACOSAN </w:t>
      </w:r>
      <w:r w:rsidR="004442A7">
        <w:rPr>
          <w:rFonts w:eastAsia="Times New Roman" w:cstheme="minorHAnsi"/>
        </w:rPr>
        <w:t xml:space="preserve">SE </w:t>
      </w:r>
      <w:r>
        <w:rPr>
          <w:rFonts w:eastAsia="Times New Roman" w:cstheme="minorHAnsi"/>
        </w:rPr>
        <w:t>system</w:t>
      </w:r>
      <w:r w:rsidRPr="002B442E">
        <w:rPr>
          <w:rFonts w:eastAsia="Times New Roman" w:cstheme="minorHAnsi"/>
        </w:rPr>
        <w:t xml:space="preserve">’s rate structure consists of a fixed </w:t>
      </w:r>
      <w:r>
        <w:rPr>
          <w:rFonts w:eastAsia="Times New Roman" w:cstheme="minorHAnsi"/>
        </w:rPr>
        <w:t>bi</w:t>
      </w:r>
      <w:r w:rsidRPr="002B442E">
        <w:rPr>
          <w:rFonts w:eastAsia="Times New Roman" w:cstheme="minorHAnsi"/>
        </w:rPr>
        <w:t xml:space="preserve">monthly </w:t>
      </w:r>
      <w:r w:rsidR="005840A4">
        <w:rPr>
          <w:rFonts w:eastAsia="Times New Roman" w:cstheme="minorHAnsi"/>
        </w:rPr>
        <w:t xml:space="preserve">charge that varies </w:t>
      </w:r>
      <w:r w:rsidRPr="002B442E">
        <w:rPr>
          <w:rFonts w:eastAsia="Times New Roman" w:cstheme="minorHAnsi"/>
        </w:rPr>
        <w:t xml:space="preserve">based on customer class. </w:t>
      </w:r>
      <w:r w:rsidR="0028469D">
        <w:rPr>
          <w:rFonts w:eastAsia="Times New Roman" w:cstheme="minorHAnsi"/>
        </w:rPr>
        <w:t xml:space="preserve">For ease of understanding, the rates shown in this report are converted to the monthly equivalent rate. </w:t>
      </w:r>
      <w:r w:rsidR="009656F5">
        <w:rPr>
          <w:rFonts w:eastAsia="Times New Roman" w:cstheme="minorHAnsi"/>
        </w:rPr>
        <w:t xml:space="preserve">Each year the </w:t>
      </w:r>
      <w:proofErr w:type="gramStart"/>
      <w:r w:rsidR="009656F5">
        <w:rPr>
          <w:rFonts w:eastAsia="Times New Roman" w:cstheme="minorHAnsi"/>
        </w:rPr>
        <w:t>District</w:t>
      </w:r>
      <w:proofErr w:type="gramEnd"/>
      <w:r w:rsidR="009656F5">
        <w:rPr>
          <w:rFonts w:eastAsia="Times New Roman" w:cstheme="minorHAnsi"/>
        </w:rPr>
        <w:t xml:space="preserve"> has historically implemented minimal, inflationary cost increases.</w:t>
      </w:r>
      <w:r w:rsidR="009656F5" w:rsidRPr="009656F5">
        <w:rPr>
          <w:rFonts w:eastAsia="Times New Roman" w:cstheme="minorHAnsi"/>
        </w:rPr>
        <w:t xml:space="preserve"> </w:t>
      </w:r>
      <w:r w:rsidR="009656F5">
        <w:rPr>
          <w:rFonts w:eastAsia="Times New Roman" w:cstheme="minorHAnsi"/>
        </w:rPr>
        <w:t xml:space="preserve">The last inflationary rate </w:t>
      </w:r>
      <w:r w:rsidR="005840A4">
        <w:rPr>
          <w:rFonts w:eastAsia="Times New Roman" w:cstheme="minorHAnsi"/>
        </w:rPr>
        <w:t>adjustment</w:t>
      </w:r>
      <w:r w:rsidR="009656F5">
        <w:rPr>
          <w:rFonts w:eastAsia="Times New Roman" w:cstheme="minorHAnsi"/>
        </w:rPr>
        <w:t xml:space="preserve"> </w:t>
      </w:r>
      <w:r w:rsidR="00B1483B">
        <w:rPr>
          <w:rFonts w:eastAsia="Times New Roman" w:cstheme="minorHAnsi"/>
        </w:rPr>
        <w:t xml:space="preserve">went into effect on February 15, </w:t>
      </w:r>
      <w:proofErr w:type="gramStart"/>
      <w:r w:rsidR="00B1483B">
        <w:rPr>
          <w:rFonts w:eastAsia="Times New Roman" w:cstheme="minorHAnsi"/>
        </w:rPr>
        <w:t>2025</w:t>
      </w:r>
      <w:proofErr w:type="gramEnd"/>
      <w:r w:rsidR="00B1483B">
        <w:rPr>
          <w:rFonts w:eastAsia="Times New Roman" w:cstheme="minorHAnsi"/>
        </w:rPr>
        <w:t xml:space="preserve"> </w:t>
      </w:r>
      <w:r w:rsidR="005840A4">
        <w:rPr>
          <w:rFonts w:eastAsia="Times New Roman" w:cstheme="minorHAnsi"/>
        </w:rPr>
        <w:t xml:space="preserve">when rates </w:t>
      </w:r>
      <w:r w:rsidR="009656F5">
        <w:rPr>
          <w:rFonts w:eastAsia="Times New Roman" w:cstheme="minorHAnsi"/>
        </w:rPr>
        <w:t xml:space="preserve">were increased by </w:t>
      </w:r>
      <w:r w:rsidR="00B1483B">
        <w:rPr>
          <w:rFonts w:eastAsia="Times New Roman" w:cstheme="minorHAnsi"/>
        </w:rPr>
        <w:t>2.8</w:t>
      </w:r>
      <w:r w:rsidR="009656F5">
        <w:rPr>
          <w:rFonts w:eastAsia="Times New Roman" w:cstheme="minorHAnsi"/>
        </w:rPr>
        <w:t>0%. Despite these increases</w:t>
      </w:r>
      <w:r w:rsidR="009656F5" w:rsidRPr="00383D0A">
        <w:rPr>
          <w:rFonts w:eastAsia="Times New Roman" w:cstheme="minorHAnsi"/>
        </w:rPr>
        <w:t xml:space="preserve">, </w:t>
      </w:r>
      <w:r w:rsidR="009656F5">
        <w:rPr>
          <w:rFonts w:eastAsia="Times New Roman" w:cstheme="minorHAnsi"/>
        </w:rPr>
        <w:t>the system’s revenues have fallen behind the cost of service and rate adjustments are recommended</w:t>
      </w:r>
      <w:r w:rsidR="009656F5" w:rsidRPr="00383D0A">
        <w:rPr>
          <w:rFonts w:eastAsia="Times New Roman" w:cstheme="minorHAnsi"/>
        </w:rPr>
        <w:t>.</w:t>
      </w:r>
      <w:r w:rsidR="009656F5">
        <w:rPr>
          <w:rFonts w:eastAsia="Times New Roman" w:cstheme="minorHAnsi"/>
        </w:rPr>
        <w:t xml:space="preserve"> </w:t>
      </w:r>
      <w:r w:rsidR="009656F5">
        <w:t xml:space="preserve">In addition to meeting the cost of service, the proposed sewer rate adjustments are </w:t>
      </w:r>
      <w:r w:rsidR="00EE37DE">
        <w:t>intended</w:t>
      </w:r>
      <w:r w:rsidR="009656F5">
        <w:t xml:space="preserve"> to better reflect current flows and pollutant loading of customers. </w:t>
      </w:r>
      <w:r w:rsidR="00EE37DE">
        <w:t>I</w:t>
      </w:r>
      <w:r w:rsidR="001E7C38">
        <w:t>t is recommended that the</w:t>
      </w:r>
      <w:r w:rsidR="00EE37DE">
        <w:t xml:space="preserve"> </w:t>
      </w:r>
      <w:proofErr w:type="gramStart"/>
      <w:r w:rsidR="00EE37DE">
        <w:t>District</w:t>
      </w:r>
      <w:proofErr w:type="gramEnd"/>
      <w:r w:rsidR="00EE37DE">
        <w:t xml:space="preserve"> implement a new</w:t>
      </w:r>
      <w:r w:rsidR="001E7C38">
        <w:t xml:space="preserve"> multifamily residential </w:t>
      </w:r>
      <w:r w:rsidR="00EE37DE">
        <w:t xml:space="preserve">rate that reflects lower average flows of multifamily customers in comparison to single family customers. It is also recommended that the </w:t>
      </w:r>
      <w:proofErr w:type="gramStart"/>
      <w:r w:rsidR="00EE37DE">
        <w:t>District</w:t>
      </w:r>
      <w:proofErr w:type="gramEnd"/>
      <w:r w:rsidR="00EE37DE">
        <w:t xml:space="preserve"> implement a new rate category for the Clearlake splashpad to more equitably recover costs from that connection. </w:t>
      </w:r>
    </w:p>
    <w:p w14:paraId="19748B7C" w14:textId="77777777" w:rsidR="00A6711A" w:rsidRDefault="00A6711A" w:rsidP="00A6711A">
      <w:pPr>
        <w:rPr>
          <w:rFonts w:cstheme="minorHAnsi"/>
        </w:rPr>
      </w:pPr>
    </w:p>
    <w:p w14:paraId="2717CA4C" w14:textId="078CA65A" w:rsidR="00A6711A" w:rsidRDefault="00A6711A" w:rsidP="00A6711A">
      <w:pPr>
        <w:pStyle w:val="Heading2"/>
      </w:pPr>
      <w:bookmarkStart w:id="7" w:name="_Toc451949488"/>
      <w:bookmarkStart w:id="8" w:name="_Toc224566191"/>
      <w:r>
        <w:t>Requirements of Proposition 218</w:t>
      </w:r>
      <w:bookmarkEnd w:id="7"/>
      <w:bookmarkEnd w:id="8"/>
      <w:r>
        <w:t xml:space="preserve"> </w:t>
      </w:r>
    </w:p>
    <w:p w14:paraId="04D53D2C" w14:textId="5A88C4FA" w:rsidR="00812860" w:rsidRDefault="00812860" w:rsidP="00812860">
      <w:pPr>
        <w:rPr>
          <w:rFonts w:cstheme="minorHAnsi"/>
        </w:rPr>
      </w:pPr>
      <w:r>
        <w:t xml:space="preserve">The implementation of utility rates in California is governed by the substantive and procedural requirements of Proposition 218 the </w:t>
      </w:r>
      <w:r w:rsidRPr="00DD4760">
        <w:rPr>
          <w:rFonts w:cstheme="minorHAnsi"/>
        </w:rPr>
        <w:t>“Right to Vote on Taxes Act”</w:t>
      </w:r>
      <w:r>
        <w:rPr>
          <w:rFonts w:cstheme="minorHAnsi"/>
        </w:rPr>
        <w:t xml:space="preserve"> </w:t>
      </w:r>
      <w:r>
        <w:t xml:space="preserve">which </w:t>
      </w:r>
      <w:r w:rsidRPr="00DD4760">
        <w:rPr>
          <w:rFonts w:cstheme="minorHAnsi"/>
        </w:rPr>
        <w:t xml:space="preserve">is codified as Articles XIIIC and XIIID of the California Constitution. The </w:t>
      </w:r>
      <w:proofErr w:type="gramStart"/>
      <w:r>
        <w:rPr>
          <w:rFonts w:cstheme="minorHAnsi"/>
        </w:rPr>
        <w:t>District</w:t>
      </w:r>
      <w:proofErr w:type="gramEnd"/>
      <w:r w:rsidRPr="00DD4760">
        <w:rPr>
          <w:rFonts w:cstheme="minorHAnsi"/>
        </w:rPr>
        <w:t xml:space="preserve"> must follow the procedural requirements of Proposition 218 for all utility rate increases. These requirements include: </w:t>
      </w:r>
    </w:p>
    <w:p w14:paraId="4F72303D" w14:textId="77777777" w:rsidR="00EE37DE" w:rsidRPr="00DD4760" w:rsidRDefault="00EE37DE" w:rsidP="00812860">
      <w:pPr>
        <w:rPr>
          <w:rFonts w:cstheme="minorHAnsi"/>
        </w:rPr>
      </w:pPr>
    </w:p>
    <w:p w14:paraId="55043DC0" w14:textId="23D3DB6E" w:rsidR="00A6711A" w:rsidRDefault="00A6711A" w:rsidP="00A6711A">
      <w:pPr>
        <w:widowControl w:val="0"/>
        <w:numPr>
          <w:ilvl w:val="0"/>
          <w:numId w:val="3"/>
        </w:numPr>
        <w:tabs>
          <w:tab w:val="left" w:pos="504"/>
        </w:tabs>
        <w:autoSpaceDE w:val="0"/>
        <w:autoSpaceDN w:val="0"/>
        <w:adjustRightInd w:val="0"/>
        <w:spacing w:before="100"/>
        <w:rPr>
          <w:rFonts w:cstheme="minorHAnsi"/>
        </w:rPr>
      </w:pPr>
      <w:r>
        <w:rPr>
          <w:rFonts w:cstheme="minorHAnsi"/>
          <w:b/>
          <w:bCs/>
        </w:rPr>
        <w:t>Noticing Requirement</w:t>
      </w:r>
      <w:r w:rsidRPr="00F26A80">
        <w:rPr>
          <w:rFonts w:cstheme="minorHAnsi"/>
          <w:bCs/>
        </w:rPr>
        <w:t xml:space="preserve"> </w:t>
      </w:r>
      <w:r>
        <w:rPr>
          <w:rFonts w:cstheme="minorHAnsi"/>
          <w:bCs/>
        </w:rPr>
        <w:t>–</w:t>
      </w:r>
      <w:r w:rsidRPr="004A46F9">
        <w:rPr>
          <w:rFonts w:cstheme="minorHAnsi"/>
          <w:b/>
          <w:bCs/>
        </w:rPr>
        <w:t xml:space="preserve"> </w:t>
      </w:r>
      <w:r w:rsidR="002B3C67">
        <w:rPr>
          <w:rFonts w:cstheme="minorHAnsi"/>
        </w:rPr>
        <w:t xml:space="preserve">The </w:t>
      </w:r>
      <w:r w:rsidR="00974667">
        <w:rPr>
          <w:rFonts w:cstheme="minorHAnsi"/>
        </w:rPr>
        <w:t>District</w:t>
      </w:r>
      <w:r w:rsidR="004E609F">
        <w:rPr>
          <w:rFonts w:cstheme="minorHAnsi"/>
        </w:rPr>
        <w:t xml:space="preserve"> </w:t>
      </w:r>
      <w:r w:rsidRPr="004A46F9">
        <w:rPr>
          <w:rFonts w:cstheme="minorHAnsi"/>
        </w:rPr>
        <w:t xml:space="preserve">must mail a notice of </w:t>
      </w:r>
      <w:r>
        <w:rPr>
          <w:rFonts w:cstheme="minorHAnsi"/>
        </w:rPr>
        <w:t xml:space="preserve">the </w:t>
      </w:r>
      <w:r w:rsidRPr="004A46F9">
        <w:rPr>
          <w:rFonts w:cstheme="minorHAnsi"/>
        </w:rPr>
        <w:t>proposed rate increases to all affected property owners</w:t>
      </w:r>
      <w:r>
        <w:rPr>
          <w:rFonts w:cstheme="minorHAnsi"/>
        </w:rPr>
        <w:t xml:space="preserve"> or ratepayers</w:t>
      </w:r>
      <w:r w:rsidR="003926A9">
        <w:rPr>
          <w:rFonts w:cstheme="minorHAnsi"/>
        </w:rPr>
        <w:t xml:space="preserve">. </w:t>
      </w:r>
      <w:r w:rsidRPr="004A46F9">
        <w:rPr>
          <w:rFonts w:cstheme="minorHAnsi"/>
        </w:rPr>
        <w:t>The notice must specify the</w:t>
      </w:r>
      <w:r>
        <w:rPr>
          <w:rFonts w:cstheme="minorHAnsi"/>
        </w:rPr>
        <w:t xml:space="preserve"> amount of the fee, the</w:t>
      </w:r>
      <w:r w:rsidRPr="004A46F9">
        <w:rPr>
          <w:rFonts w:cstheme="minorHAnsi"/>
        </w:rPr>
        <w:t xml:space="preserve"> basis</w:t>
      </w:r>
      <w:r>
        <w:rPr>
          <w:rFonts w:cstheme="minorHAnsi"/>
        </w:rPr>
        <w:t xml:space="preserve"> upon which it was calculated, </w:t>
      </w:r>
      <w:r w:rsidRPr="004A46F9">
        <w:rPr>
          <w:rFonts w:cstheme="minorHAnsi"/>
        </w:rPr>
        <w:t>the reason for the fee, and the date/time/location of a public rate hearing at which the proposed rates will be considered/adopted.</w:t>
      </w:r>
    </w:p>
    <w:p w14:paraId="7A65EAFB" w14:textId="77777777" w:rsidR="00404164" w:rsidRDefault="00404164" w:rsidP="00404164">
      <w:pPr>
        <w:widowControl w:val="0"/>
        <w:tabs>
          <w:tab w:val="left" w:pos="504"/>
        </w:tabs>
        <w:autoSpaceDE w:val="0"/>
        <w:autoSpaceDN w:val="0"/>
        <w:adjustRightInd w:val="0"/>
        <w:ind w:left="720"/>
        <w:rPr>
          <w:rFonts w:cstheme="minorHAnsi"/>
        </w:rPr>
      </w:pPr>
    </w:p>
    <w:p w14:paraId="0B97F643" w14:textId="3C2458EA" w:rsidR="00A6711A" w:rsidRDefault="00A6711A" w:rsidP="00A6711A">
      <w:pPr>
        <w:widowControl w:val="0"/>
        <w:numPr>
          <w:ilvl w:val="0"/>
          <w:numId w:val="4"/>
        </w:numPr>
        <w:tabs>
          <w:tab w:val="left" w:pos="504"/>
        </w:tabs>
        <w:autoSpaceDE w:val="0"/>
        <w:autoSpaceDN w:val="0"/>
        <w:adjustRightInd w:val="0"/>
        <w:spacing w:before="100"/>
        <w:ind w:left="720"/>
        <w:rPr>
          <w:rFonts w:cstheme="minorHAnsi"/>
        </w:rPr>
      </w:pPr>
      <w:r>
        <w:rPr>
          <w:rFonts w:cstheme="minorHAnsi"/>
          <w:b/>
          <w:bCs/>
        </w:rPr>
        <w:t xml:space="preserve">Public Hearing </w:t>
      </w:r>
      <w:r>
        <w:rPr>
          <w:rFonts w:cstheme="minorHAnsi"/>
          <w:bCs/>
        </w:rPr>
        <w:t>–</w:t>
      </w:r>
      <w:r w:rsidRPr="00F26A80">
        <w:rPr>
          <w:rFonts w:cstheme="minorHAnsi"/>
          <w:bCs/>
        </w:rPr>
        <w:t xml:space="preserve"> </w:t>
      </w:r>
      <w:r w:rsidR="00E90DB4">
        <w:rPr>
          <w:rFonts w:cstheme="minorHAnsi"/>
        </w:rPr>
        <w:t xml:space="preserve">The </w:t>
      </w:r>
      <w:r w:rsidR="00974667">
        <w:rPr>
          <w:rFonts w:cstheme="minorHAnsi"/>
        </w:rPr>
        <w:t>District</w:t>
      </w:r>
      <w:r w:rsidRPr="004A46F9">
        <w:rPr>
          <w:rFonts w:cstheme="minorHAnsi"/>
        </w:rPr>
        <w:t xml:space="preserve"> must hold a public hearing prior to adopting the proposed rate increases</w:t>
      </w:r>
      <w:r w:rsidR="003926A9">
        <w:rPr>
          <w:rFonts w:cstheme="minorHAnsi"/>
        </w:rPr>
        <w:t xml:space="preserve">. </w:t>
      </w:r>
      <w:r w:rsidRPr="004A46F9">
        <w:rPr>
          <w:rFonts w:cstheme="minorHAnsi"/>
        </w:rPr>
        <w:t>The public hearing must be held not less than 45 days after the required notices are mailed.</w:t>
      </w:r>
    </w:p>
    <w:p w14:paraId="53C6EC11" w14:textId="77777777" w:rsidR="00404164" w:rsidRDefault="00404164" w:rsidP="00404164">
      <w:pPr>
        <w:widowControl w:val="0"/>
        <w:tabs>
          <w:tab w:val="left" w:pos="504"/>
        </w:tabs>
        <w:autoSpaceDE w:val="0"/>
        <w:autoSpaceDN w:val="0"/>
        <w:adjustRightInd w:val="0"/>
        <w:ind w:left="720"/>
        <w:rPr>
          <w:rFonts w:cstheme="minorHAnsi"/>
        </w:rPr>
      </w:pPr>
    </w:p>
    <w:p w14:paraId="2C7D8E42" w14:textId="77777777" w:rsidR="00404164" w:rsidRDefault="00404164" w:rsidP="00404164">
      <w:pPr>
        <w:widowControl w:val="0"/>
        <w:tabs>
          <w:tab w:val="left" w:pos="504"/>
        </w:tabs>
        <w:autoSpaceDE w:val="0"/>
        <w:autoSpaceDN w:val="0"/>
        <w:adjustRightInd w:val="0"/>
        <w:ind w:left="720"/>
        <w:rPr>
          <w:rFonts w:cstheme="minorHAnsi"/>
        </w:rPr>
      </w:pPr>
    </w:p>
    <w:p w14:paraId="635D7C50" w14:textId="77777777" w:rsidR="00404164" w:rsidRDefault="00404164" w:rsidP="00404164">
      <w:pPr>
        <w:widowControl w:val="0"/>
        <w:tabs>
          <w:tab w:val="left" w:pos="504"/>
        </w:tabs>
        <w:autoSpaceDE w:val="0"/>
        <w:autoSpaceDN w:val="0"/>
        <w:adjustRightInd w:val="0"/>
        <w:ind w:left="720"/>
        <w:rPr>
          <w:rFonts w:cstheme="minorHAnsi"/>
        </w:rPr>
      </w:pPr>
    </w:p>
    <w:p w14:paraId="5FCF2CD3" w14:textId="29C218E6" w:rsidR="00A6711A" w:rsidRDefault="00A6711A" w:rsidP="00A6711A">
      <w:pPr>
        <w:widowControl w:val="0"/>
        <w:numPr>
          <w:ilvl w:val="0"/>
          <w:numId w:val="3"/>
        </w:numPr>
        <w:tabs>
          <w:tab w:val="left" w:pos="504"/>
        </w:tabs>
        <w:autoSpaceDE w:val="0"/>
        <w:autoSpaceDN w:val="0"/>
        <w:adjustRightInd w:val="0"/>
        <w:spacing w:before="100"/>
        <w:rPr>
          <w:rFonts w:cstheme="minorHAnsi"/>
        </w:rPr>
      </w:pPr>
      <w:r w:rsidRPr="004A46F9">
        <w:rPr>
          <w:rFonts w:cstheme="minorHAnsi"/>
          <w:b/>
          <w:bCs/>
        </w:rPr>
        <w:t>Rate Increases</w:t>
      </w:r>
      <w:r w:rsidR="008625F9">
        <w:rPr>
          <w:rFonts w:cstheme="minorHAnsi"/>
          <w:b/>
          <w:bCs/>
        </w:rPr>
        <w:t xml:space="preserve"> are</w:t>
      </w:r>
      <w:r w:rsidRPr="004A46F9">
        <w:rPr>
          <w:rFonts w:cstheme="minorHAnsi"/>
          <w:b/>
          <w:bCs/>
        </w:rPr>
        <w:t xml:space="preserve"> Subject to Majority Protest</w:t>
      </w:r>
      <w:r w:rsidR="008625F9">
        <w:rPr>
          <w:rFonts w:cstheme="minorHAnsi"/>
          <w:b/>
          <w:bCs/>
        </w:rPr>
        <w:t xml:space="preserve"> </w:t>
      </w:r>
      <w:r w:rsidR="008625F9">
        <w:rPr>
          <w:rFonts w:cstheme="minorHAnsi"/>
          <w:bCs/>
        </w:rPr>
        <w:t>–</w:t>
      </w:r>
      <w:r w:rsidR="008625F9" w:rsidRPr="00F26A80">
        <w:rPr>
          <w:rFonts w:cstheme="minorHAnsi"/>
          <w:bCs/>
        </w:rPr>
        <w:t xml:space="preserve"> </w:t>
      </w:r>
      <w:r w:rsidRPr="004A46F9">
        <w:rPr>
          <w:rFonts w:cstheme="minorHAnsi"/>
        </w:rPr>
        <w:t>At the public hearing, the proposed rate increases are subject to majority protest</w:t>
      </w:r>
      <w:r w:rsidR="003926A9">
        <w:rPr>
          <w:rFonts w:cstheme="minorHAnsi"/>
        </w:rPr>
        <w:t xml:space="preserve">. </w:t>
      </w:r>
      <w:r w:rsidRPr="004A46F9">
        <w:rPr>
          <w:rFonts w:cstheme="minorHAnsi"/>
        </w:rPr>
        <w:t>If more than 50% of affected property owners</w:t>
      </w:r>
      <w:r>
        <w:rPr>
          <w:rFonts w:cstheme="minorHAnsi"/>
        </w:rPr>
        <w:t xml:space="preserve"> or ratepayers</w:t>
      </w:r>
      <w:r w:rsidRPr="004A46F9">
        <w:rPr>
          <w:rFonts w:cstheme="minorHAnsi"/>
        </w:rPr>
        <w:t xml:space="preserve"> submit written </w:t>
      </w:r>
      <w:proofErr w:type="gramStart"/>
      <w:r w:rsidRPr="004A46F9">
        <w:rPr>
          <w:rFonts w:cstheme="minorHAnsi"/>
        </w:rPr>
        <w:t>protests against</w:t>
      </w:r>
      <w:proofErr w:type="gramEnd"/>
      <w:r w:rsidRPr="004A46F9">
        <w:rPr>
          <w:rFonts w:cstheme="minorHAnsi"/>
        </w:rPr>
        <w:t xml:space="preserve"> the proposed rate increases, the increases cannot be adopted.</w:t>
      </w:r>
    </w:p>
    <w:p w14:paraId="586C0D8E" w14:textId="77777777" w:rsidR="00404164" w:rsidRPr="00510025" w:rsidRDefault="00404164" w:rsidP="00404164">
      <w:pPr>
        <w:widowControl w:val="0"/>
        <w:tabs>
          <w:tab w:val="left" w:pos="504"/>
        </w:tabs>
        <w:autoSpaceDE w:val="0"/>
        <w:autoSpaceDN w:val="0"/>
        <w:adjustRightInd w:val="0"/>
        <w:spacing w:before="100"/>
        <w:ind w:left="720"/>
        <w:rPr>
          <w:rFonts w:cstheme="minorHAnsi"/>
        </w:rPr>
      </w:pPr>
    </w:p>
    <w:p w14:paraId="15599628" w14:textId="6D223BF6" w:rsidR="00A6711A" w:rsidRPr="004A46F9" w:rsidRDefault="00A6711A" w:rsidP="00A6711A">
      <w:pPr>
        <w:rPr>
          <w:rFonts w:cstheme="minorHAnsi"/>
        </w:rPr>
      </w:pPr>
      <w:r w:rsidRPr="004A46F9">
        <w:rPr>
          <w:rFonts w:cstheme="minorHAnsi"/>
        </w:rPr>
        <w:t xml:space="preserve">Proposition 218 also established substantive requirements that </w:t>
      </w:r>
      <w:r>
        <w:rPr>
          <w:rFonts w:cstheme="minorHAnsi"/>
        </w:rPr>
        <w:t xml:space="preserve">apply to </w:t>
      </w:r>
      <w:r w:rsidR="004E609F">
        <w:rPr>
          <w:rFonts w:cstheme="minorHAnsi"/>
        </w:rPr>
        <w:t xml:space="preserve">sewer </w:t>
      </w:r>
      <w:r>
        <w:rPr>
          <w:rFonts w:cstheme="minorHAnsi"/>
        </w:rPr>
        <w:t>rates and</w:t>
      </w:r>
      <w:r w:rsidRPr="004A46F9">
        <w:rPr>
          <w:rFonts w:cstheme="minorHAnsi"/>
        </w:rPr>
        <w:t xml:space="preserve"> charges, including:</w:t>
      </w:r>
    </w:p>
    <w:p w14:paraId="28E22CB6" w14:textId="7C94EEB3" w:rsidR="00A6711A" w:rsidRPr="004A46F9" w:rsidRDefault="00A6711A" w:rsidP="00A6711A">
      <w:pPr>
        <w:widowControl w:val="0"/>
        <w:numPr>
          <w:ilvl w:val="0"/>
          <w:numId w:val="8"/>
        </w:numPr>
        <w:tabs>
          <w:tab w:val="left" w:pos="504"/>
        </w:tabs>
        <w:autoSpaceDE w:val="0"/>
        <w:autoSpaceDN w:val="0"/>
        <w:adjustRightInd w:val="0"/>
        <w:spacing w:before="240"/>
        <w:rPr>
          <w:rFonts w:cstheme="minorHAnsi"/>
        </w:rPr>
      </w:pPr>
      <w:r w:rsidRPr="004A46F9">
        <w:rPr>
          <w:rFonts w:cstheme="minorHAnsi"/>
          <w:b/>
          <w:bCs/>
        </w:rPr>
        <w:t>Cost of Service</w:t>
      </w:r>
      <w:r w:rsidRPr="004A46F9">
        <w:rPr>
          <w:rFonts w:cstheme="minorHAnsi"/>
        </w:rPr>
        <w:t xml:space="preserve"> - Revenues derived from the fee or charge cannot exceed the funds required to provide the service</w:t>
      </w:r>
      <w:r w:rsidR="003926A9">
        <w:rPr>
          <w:rFonts w:cstheme="minorHAnsi"/>
        </w:rPr>
        <w:t xml:space="preserve">. </w:t>
      </w:r>
      <w:r w:rsidRPr="004A46F9">
        <w:rPr>
          <w:rFonts w:cstheme="minorHAnsi"/>
        </w:rPr>
        <w:t>In essence, fees cannot exceed the “cost of service”.</w:t>
      </w:r>
    </w:p>
    <w:p w14:paraId="07DA1418" w14:textId="77777777" w:rsidR="00A6711A" w:rsidRDefault="00A6711A" w:rsidP="00A6711A">
      <w:pPr>
        <w:pStyle w:val="ListParagraph"/>
        <w:widowControl w:val="0"/>
        <w:numPr>
          <w:ilvl w:val="0"/>
          <w:numId w:val="8"/>
        </w:numPr>
        <w:tabs>
          <w:tab w:val="left" w:pos="504"/>
        </w:tabs>
        <w:autoSpaceDE w:val="0"/>
        <w:autoSpaceDN w:val="0"/>
        <w:adjustRightInd w:val="0"/>
        <w:spacing w:before="240"/>
        <w:rPr>
          <w:rFonts w:cstheme="minorHAnsi"/>
        </w:rPr>
      </w:pPr>
      <w:r w:rsidRPr="00955F0B">
        <w:rPr>
          <w:rFonts w:cstheme="minorHAnsi"/>
          <w:b/>
          <w:bCs/>
        </w:rPr>
        <w:t>Intended Purpose</w:t>
      </w:r>
      <w:r w:rsidRPr="00955F0B">
        <w:rPr>
          <w:rFonts w:cstheme="minorHAnsi"/>
        </w:rPr>
        <w:t xml:space="preserve"> - Revenues derived from the fee or charge can only be used for the purpose for which the fee was imposed.</w:t>
      </w:r>
    </w:p>
    <w:p w14:paraId="54418541" w14:textId="77777777" w:rsidR="00A6711A" w:rsidRPr="00955F0B" w:rsidRDefault="00A6711A" w:rsidP="00A6711A">
      <w:pPr>
        <w:pStyle w:val="ListParagraph"/>
        <w:widowControl w:val="0"/>
        <w:tabs>
          <w:tab w:val="left" w:pos="504"/>
        </w:tabs>
        <w:autoSpaceDE w:val="0"/>
        <w:autoSpaceDN w:val="0"/>
        <w:adjustRightInd w:val="0"/>
        <w:spacing w:before="240"/>
        <w:rPr>
          <w:rFonts w:cstheme="minorHAnsi"/>
        </w:rPr>
      </w:pPr>
    </w:p>
    <w:p w14:paraId="70A1F2B7" w14:textId="77777777" w:rsidR="00A6711A" w:rsidRDefault="00A6711A" w:rsidP="00A6711A">
      <w:pPr>
        <w:pStyle w:val="ListParagraph"/>
        <w:widowControl w:val="0"/>
        <w:numPr>
          <w:ilvl w:val="0"/>
          <w:numId w:val="8"/>
        </w:numPr>
        <w:tabs>
          <w:tab w:val="left" w:pos="504"/>
        </w:tabs>
        <w:autoSpaceDE w:val="0"/>
        <w:autoSpaceDN w:val="0"/>
        <w:adjustRightInd w:val="0"/>
        <w:spacing w:before="240"/>
        <w:rPr>
          <w:rFonts w:cstheme="minorHAnsi"/>
        </w:rPr>
      </w:pPr>
      <w:r w:rsidRPr="00955F0B">
        <w:rPr>
          <w:rFonts w:cstheme="minorHAnsi"/>
          <w:b/>
          <w:bCs/>
        </w:rPr>
        <w:t>Proportional Cost Recovery</w:t>
      </w:r>
      <w:r w:rsidRPr="00955F0B">
        <w:rPr>
          <w:rFonts w:cstheme="minorHAnsi"/>
        </w:rPr>
        <w:t xml:space="preserve"> - The amount of the fee or charge levied on any customer shall not exceed the proportional cost of service attributable to that customer.</w:t>
      </w:r>
    </w:p>
    <w:p w14:paraId="0FE94A19" w14:textId="77777777" w:rsidR="00A6711A" w:rsidRPr="00955F0B" w:rsidRDefault="00A6711A" w:rsidP="00A6711A">
      <w:pPr>
        <w:pStyle w:val="ListParagraph"/>
        <w:rPr>
          <w:rFonts w:cstheme="minorHAnsi"/>
        </w:rPr>
      </w:pPr>
    </w:p>
    <w:p w14:paraId="03CC5F0D" w14:textId="36DDA11E" w:rsidR="00A6711A" w:rsidRPr="003C662E" w:rsidRDefault="00A6711A" w:rsidP="00A6711A">
      <w:pPr>
        <w:pStyle w:val="ListParagraph"/>
        <w:widowControl w:val="0"/>
        <w:numPr>
          <w:ilvl w:val="0"/>
          <w:numId w:val="8"/>
        </w:numPr>
        <w:tabs>
          <w:tab w:val="left" w:pos="504"/>
        </w:tabs>
        <w:autoSpaceDE w:val="0"/>
        <w:autoSpaceDN w:val="0"/>
        <w:adjustRightInd w:val="0"/>
        <w:spacing w:before="240"/>
        <w:rPr>
          <w:rFonts w:cstheme="minorHAnsi"/>
        </w:rPr>
      </w:pPr>
      <w:r w:rsidRPr="00955F0B">
        <w:rPr>
          <w:rFonts w:cstheme="minorHAnsi"/>
          <w:b/>
          <w:bCs/>
        </w:rPr>
        <w:t>Availability of Service</w:t>
      </w:r>
      <w:r w:rsidRPr="00955F0B">
        <w:rPr>
          <w:rFonts w:cstheme="minorHAnsi"/>
        </w:rPr>
        <w:t xml:space="preserve"> - No fee or charge may be imposed </w:t>
      </w:r>
      <w:proofErr w:type="gramStart"/>
      <w:r w:rsidRPr="00955F0B">
        <w:rPr>
          <w:rFonts w:cstheme="minorHAnsi"/>
        </w:rPr>
        <w:t>for</w:t>
      </w:r>
      <w:proofErr w:type="gramEnd"/>
      <w:r w:rsidRPr="00955F0B">
        <w:rPr>
          <w:rFonts w:cstheme="minorHAnsi"/>
        </w:rPr>
        <w:t xml:space="preserve"> a service unless that service is used by, or immediately available to, the owner of the property</w:t>
      </w:r>
      <w:r w:rsidR="003926A9">
        <w:rPr>
          <w:rFonts w:cstheme="minorHAnsi"/>
        </w:rPr>
        <w:t xml:space="preserve">. </w:t>
      </w:r>
    </w:p>
    <w:p w14:paraId="52673184" w14:textId="77777777" w:rsidR="00A6711A" w:rsidRPr="003C662E" w:rsidRDefault="00A6711A" w:rsidP="00A6711A">
      <w:pPr>
        <w:pStyle w:val="ListParagraph"/>
        <w:widowControl w:val="0"/>
        <w:tabs>
          <w:tab w:val="left" w:pos="504"/>
        </w:tabs>
        <w:autoSpaceDE w:val="0"/>
        <w:autoSpaceDN w:val="0"/>
        <w:adjustRightInd w:val="0"/>
        <w:spacing w:before="240"/>
        <w:rPr>
          <w:rFonts w:cstheme="minorHAnsi"/>
        </w:rPr>
      </w:pPr>
    </w:p>
    <w:p w14:paraId="5BE36CD8" w14:textId="77777777" w:rsidR="00A6711A" w:rsidRPr="00955F0B" w:rsidRDefault="00A6711A" w:rsidP="00A6711A">
      <w:pPr>
        <w:pStyle w:val="ListParagraph"/>
        <w:widowControl w:val="0"/>
        <w:numPr>
          <w:ilvl w:val="0"/>
          <w:numId w:val="8"/>
        </w:numPr>
        <w:tabs>
          <w:tab w:val="left" w:pos="504"/>
        </w:tabs>
        <w:autoSpaceDE w:val="0"/>
        <w:autoSpaceDN w:val="0"/>
        <w:adjustRightInd w:val="0"/>
        <w:spacing w:before="240"/>
        <w:rPr>
          <w:rFonts w:cstheme="minorHAnsi"/>
        </w:rPr>
      </w:pPr>
      <w:r>
        <w:rPr>
          <w:rFonts w:cstheme="minorHAnsi"/>
          <w:b/>
          <w:bCs/>
        </w:rPr>
        <w:t>General Government Services</w:t>
      </w:r>
      <w:r w:rsidRPr="00955F0B">
        <w:rPr>
          <w:rFonts w:cstheme="minorHAnsi"/>
        </w:rPr>
        <w:t xml:space="preserve"> - No fee or charge may be imposed for </w:t>
      </w:r>
      <w:r>
        <w:rPr>
          <w:rFonts w:cstheme="minorHAnsi"/>
        </w:rPr>
        <w:t>general governmental services where the service is available to the public at large.</w:t>
      </w:r>
    </w:p>
    <w:p w14:paraId="3ED376C8" w14:textId="77777777" w:rsidR="00A6711A" w:rsidRDefault="00A6711A" w:rsidP="00A6711A">
      <w:pPr>
        <w:rPr>
          <w:rFonts w:cstheme="minorHAnsi"/>
        </w:rPr>
      </w:pPr>
    </w:p>
    <w:p w14:paraId="5180A81A" w14:textId="43078F0A" w:rsidR="00D42BA6" w:rsidRDefault="00A6711A" w:rsidP="00A6711A">
      <w:pPr>
        <w:rPr>
          <w:rFonts w:cstheme="minorHAnsi"/>
        </w:rPr>
      </w:pPr>
      <w:r w:rsidRPr="0042430B">
        <w:rPr>
          <w:rFonts w:cstheme="minorHAnsi"/>
        </w:rPr>
        <w:t xml:space="preserve">Charges for </w:t>
      </w:r>
      <w:r w:rsidR="0028237F">
        <w:rPr>
          <w:rFonts w:cstheme="minorHAnsi"/>
        </w:rPr>
        <w:t>sewer service</w:t>
      </w:r>
      <w:r w:rsidRPr="0042430B">
        <w:rPr>
          <w:rFonts w:cstheme="minorHAnsi"/>
        </w:rPr>
        <w:t xml:space="preserve"> are exempt from additional voting requirements of Proposition 218</w:t>
      </w:r>
      <w:r>
        <w:rPr>
          <w:rFonts w:cstheme="minorHAnsi"/>
        </w:rPr>
        <w:t>,</w:t>
      </w:r>
      <w:r w:rsidRPr="0042430B">
        <w:rPr>
          <w:rFonts w:cstheme="minorHAnsi"/>
        </w:rPr>
        <w:t xml:space="preserve"> provided the charges do not exceed the cost of providing service and are adopted pursuant to procedural requirements of Proposition 218.</w:t>
      </w:r>
    </w:p>
    <w:p w14:paraId="72D36EB3" w14:textId="77777777" w:rsidR="00AF11A6" w:rsidRDefault="00AF11A6" w:rsidP="00A6711A">
      <w:pPr>
        <w:rPr>
          <w:rFonts w:cstheme="minorHAnsi"/>
        </w:rPr>
      </w:pPr>
    </w:p>
    <w:p w14:paraId="411F8FD6" w14:textId="77777777" w:rsidR="00A6711A" w:rsidRDefault="00A6711A" w:rsidP="00A6711A">
      <w:pPr>
        <w:pStyle w:val="Heading2"/>
      </w:pPr>
      <w:bookmarkStart w:id="9" w:name="_Toc451949489"/>
      <w:bookmarkStart w:id="10" w:name="_Toc224566192"/>
      <w:r>
        <w:t>Rate Study Process</w:t>
      </w:r>
      <w:bookmarkEnd w:id="9"/>
      <w:bookmarkEnd w:id="10"/>
    </w:p>
    <w:p w14:paraId="6B92D3AE" w14:textId="77777777" w:rsidR="00163C15" w:rsidRDefault="00163C15" w:rsidP="00163C15">
      <w:pPr>
        <w:rPr>
          <w:rFonts w:cstheme="minorHAnsi"/>
        </w:rPr>
      </w:pPr>
      <w:r>
        <w:rPr>
          <w:rFonts w:cstheme="minorHAnsi"/>
        </w:rPr>
        <w:t>The following is a brief description of the rate study process:</w:t>
      </w:r>
    </w:p>
    <w:p w14:paraId="7ACFAEA5" w14:textId="77777777" w:rsidR="00163C15" w:rsidRDefault="00163C15" w:rsidP="00163C15">
      <w:pPr>
        <w:rPr>
          <w:rFonts w:cstheme="minorHAnsi"/>
        </w:rPr>
      </w:pPr>
    </w:p>
    <w:p w14:paraId="0C6BFAA3" w14:textId="5B9B336A" w:rsidR="00163C15" w:rsidRPr="00207FC9" w:rsidRDefault="00163C15" w:rsidP="00163C15">
      <w:pPr>
        <w:numPr>
          <w:ilvl w:val="0"/>
          <w:numId w:val="6"/>
        </w:numPr>
        <w:contextualSpacing/>
        <w:rPr>
          <w:rFonts w:eastAsia="Calibri" w:cstheme="minorHAnsi"/>
        </w:rPr>
      </w:pPr>
      <w:r>
        <w:rPr>
          <w:rFonts w:cstheme="minorHAnsi"/>
          <w:b/>
        </w:rPr>
        <w:t>Revenue Requirements</w:t>
      </w:r>
      <w:r w:rsidRPr="00F26A80">
        <w:rPr>
          <w:rFonts w:cstheme="minorHAnsi"/>
        </w:rPr>
        <w:t xml:space="preserve"> -</w:t>
      </w:r>
      <w:r>
        <w:rPr>
          <w:rFonts w:cstheme="minorHAnsi"/>
        </w:rPr>
        <w:t xml:space="preserve"> </w:t>
      </w:r>
      <w:r w:rsidRPr="001942F3">
        <w:rPr>
          <w:rFonts w:eastAsia="Calibri" w:cstheme="minorHAnsi"/>
        </w:rPr>
        <w:t xml:space="preserve">Revenue requirements are analyzed via a cash flow projection based on the best information currently available such as historical operating results, budgets, audits, and input from </w:t>
      </w:r>
      <w:r w:rsidR="00EE37DE">
        <w:rPr>
          <w:rFonts w:eastAsia="Calibri" w:cstheme="minorHAnsi"/>
        </w:rPr>
        <w:t>County</w:t>
      </w:r>
      <w:r w:rsidRPr="001942F3">
        <w:rPr>
          <w:rFonts w:eastAsia="Calibri" w:cstheme="minorHAnsi"/>
        </w:rPr>
        <w:t xml:space="preserve"> staff. The cash flow serves as a roadmap for funding future operating costs and capital </w:t>
      </w:r>
      <w:proofErr w:type="gramStart"/>
      <w:r w:rsidRPr="001942F3">
        <w:rPr>
          <w:rFonts w:eastAsia="Calibri" w:cstheme="minorHAnsi"/>
        </w:rPr>
        <w:t>expenditures</w:t>
      </w:r>
      <w:proofErr w:type="gramEnd"/>
      <w:r w:rsidRPr="001942F3">
        <w:rPr>
          <w:rFonts w:eastAsia="Calibri" w:cstheme="minorHAnsi"/>
        </w:rPr>
        <w:t xml:space="preserve"> while maintaining long-term fiscal stability, all of which is calculated in this study to produce rates that will be </w:t>
      </w:r>
      <w:r w:rsidRPr="001942F3">
        <w:rPr>
          <w:rFonts w:cstheme="minorHAnsi"/>
        </w:rPr>
        <w:t>necessary to recover only the actual cost of the sewer service per parcel under these proposed rates</w:t>
      </w:r>
      <w:r w:rsidRPr="001942F3">
        <w:rPr>
          <w:rFonts w:eastAsia="Calibri" w:cstheme="minorHAnsi"/>
        </w:rPr>
        <w:t>.</w:t>
      </w:r>
    </w:p>
    <w:p w14:paraId="257AFB16" w14:textId="77777777" w:rsidR="00163C15" w:rsidRPr="003C016C" w:rsidRDefault="00163C15" w:rsidP="00163C15">
      <w:pPr>
        <w:rPr>
          <w:rFonts w:cstheme="minorHAnsi"/>
        </w:rPr>
      </w:pPr>
    </w:p>
    <w:p w14:paraId="79FF337C" w14:textId="77777777" w:rsidR="00163C15" w:rsidRPr="00207FC9" w:rsidRDefault="00163C15" w:rsidP="00163C15">
      <w:pPr>
        <w:pStyle w:val="ListParagraph"/>
        <w:numPr>
          <w:ilvl w:val="0"/>
          <w:numId w:val="6"/>
        </w:numPr>
        <w:rPr>
          <w:rFonts w:cstheme="minorHAnsi"/>
        </w:rPr>
      </w:pPr>
      <w:r>
        <w:rPr>
          <w:rFonts w:cstheme="minorHAnsi"/>
          <w:b/>
        </w:rPr>
        <w:t>Cost of Service Allocation</w:t>
      </w:r>
      <w:r w:rsidRPr="00F26A80">
        <w:rPr>
          <w:rFonts w:cstheme="minorHAnsi"/>
        </w:rPr>
        <w:t xml:space="preserve"> -</w:t>
      </w:r>
      <w:r>
        <w:rPr>
          <w:rFonts w:cstheme="minorHAnsi"/>
        </w:rPr>
        <w:t xml:space="preserve"> The </w:t>
      </w:r>
      <w:proofErr w:type="gramStart"/>
      <w:r>
        <w:rPr>
          <w:rFonts w:cstheme="minorHAnsi"/>
        </w:rPr>
        <w:t>cost of service</w:t>
      </w:r>
      <w:proofErr w:type="gramEnd"/>
      <w:r>
        <w:rPr>
          <w:rFonts w:cstheme="minorHAnsi"/>
        </w:rPr>
        <w:t xml:space="preserve"> process</w:t>
      </w:r>
      <w:r w:rsidRPr="00C119BD">
        <w:rPr>
          <w:rFonts w:cstheme="minorHAnsi"/>
        </w:rPr>
        <w:t xml:space="preserve"> builds on the </w:t>
      </w:r>
      <w:r>
        <w:rPr>
          <w:rFonts w:cstheme="minorHAnsi"/>
        </w:rPr>
        <w:t xml:space="preserve">revenue requirement analysis and </w:t>
      </w:r>
      <w:r w:rsidRPr="00C119BD">
        <w:rPr>
          <w:rFonts w:cstheme="minorHAnsi"/>
        </w:rPr>
        <w:t xml:space="preserve">assigns </w:t>
      </w:r>
      <w:r>
        <w:rPr>
          <w:rFonts w:cstheme="minorHAnsi"/>
        </w:rPr>
        <w:t xml:space="preserve">sewer costs based on </w:t>
      </w:r>
      <w:r w:rsidRPr="00C119BD">
        <w:rPr>
          <w:rFonts w:cstheme="minorHAnsi"/>
        </w:rPr>
        <w:t>functional cost components</w:t>
      </w:r>
      <w:r>
        <w:rPr>
          <w:rFonts w:cstheme="minorHAnsi"/>
        </w:rPr>
        <w:t>:</w:t>
      </w:r>
      <w:r w:rsidRPr="00C119BD">
        <w:rPr>
          <w:rFonts w:cstheme="minorHAnsi"/>
        </w:rPr>
        <w:t xml:space="preserve"> </w:t>
      </w:r>
      <w:r>
        <w:rPr>
          <w:rFonts w:cstheme="minorHAnsi"/>
        </w:rPr>
        <w:t xml:space="preserve">flow and wastewater pollutant strength. </w:t>
      </w:r>
    </w:p>
    <w:p w14:paraId="4E671A9A" w14:textId="77777777" w:rsidR="00163C15" w:rsidRPr="00E90DB4" w:rsidRDefault="00163C15" w:rsidP="00163C15">
      <w:pPr>
        <w:rPr>
          <w:rFonts w:cstheme="minorHAnsi"/>
        </w:rPr>
      </w:pPr>
    </w:p>
    <w:p w14:paraId="647457D7" w14:textId="77777777" w:rsidR="00163C15" w:rsidRDefault="00163C15" w:rsidP="00163C15">
      <w:pPr>
        <w:pStyle w:val="ListParagraph"/>
        <w:numPr>
          <w:ilvl w:val="0"/>
          <w:numId w:val="6"/>
        </w:numPr>
        <w:rPr>
          <w:rFonts w:cstheme="minorHAnsi"/>
        </w:rPr>
      </w:pPr>
      <w:r w:rsidRPr="004F0E50">
        <w:rPr>
          <w:rFonts w:cstheme="minorHAnsi"/>
          <w:b/>
        </w:rPr>
        <w:t>Rate Design</w:t>
      </w:r>
      <w:r w:rsidRPr="00F26A80">
        <w:rPr>
          <w:rFonts w:cstheme="minorHAnsi"/>
        </w:rPr>
        <w:t xml:space="preserve"> </w:t>
      </w:r>
      <w:r>
        <w:rPr>
          <w:rFonts w:cstheme="minorHAnsi"/>
        </w:rPr>
        <w:t xml:space="preserve">- </w:t>
      </w:r>
      <w:r w:rsidRPr="001942F3">
        <w:rPr>
          <w:rFonts w:eastAsia="Calibri" w:cstheme="minorHAnsi"/>
        </w:rPr>
        <w:t xml:space="preserve">Rate design involves developing a rate structure that fairly recovers costs from customers but does not exceed the proportional cost of the service attributable to each parcel. Final rate recommendations are designed to fund the </w:t>
      </w:r>
      <w:proofErr w:type="gramStart"/>
      <w:r>
        <w:rPr>
          <w:rFonts w:eastAsia="Calibri" w:cstheme="minorHAnsi"/>
        </w:rPr>
        <w:t>District’</w:t>
      </w:r>
      <w:r w:rsidRPr="001942F3">
        <w:rPr>
          <w:rFonts w:eastAsia="Calibri" w:cstheme="minorHAnsi"/>
        </w:rPr>
        <w:t>s</w:t>
      </w:r>
      <w:proofErr w:type="gramEnd"/>
      <w:r w:rsidRPr="001942F3">
        <w:rPr>
          <w:rFonts w:eastAsia="Calibri" w:cstheme="minorHAnsi"/>
        </w:rPr>
        <w:t xml:space="preserve"> short- and long-term costs of providing service and fairly allocate costs to all customers.</w:t>
      </w:r>
    </w:p>
    <w:p w14:paraId="5E5AC166" w14:textId="77777777" w:rsidR="00163C15" w:rsidRDefault="00163C15" w:rsidP="00163C15">
      <w:pPr>
        <w:rPr>
          <w:rFonts w:cstheme="minorHAnsi"/>
        </w:rPr>
      </w:pPr>
    </w:p>
    <w:p w14:paraId="5ABA4E47" w14:textId="77777777" w:rsidR="00163C15" w:rsidRDefault="00163C15" w:rsidP="00163C15">
      <w:pPr>
        <w:rPr>
          <w:rFonts w:cstheme="minorHAnsi"/>
        </w:rPr>
      </w:pPr>
      <w:r>
        <w:t xml:space="preserve">The rates developed in this report were based on the best available information gathered from </w:t>
      </w:r>
      <w:r>
        <w:rPr>
          <w:rFonts w:cstheme="minorHAnsi"/>
        </w:rPr>
        <w:t>District</w:t>
      </w:r>
      <w:r>
        <w:t xml:space="preserve"> budgets, audits, and input from staff. The proposed rates are based on the reasonable cost of providing service and do not exceed the proportional cost of the service attributable to each parcel. </w:t>
      </w:r>
    </w:p>
    <w:p w14:paraId="7E0722BF" w14:textId="77777777" w:rsidR="00812860" w:rsidRPr="00812860" w:rsidRDefault="00812860" w:rsidP="00812860">
      <w:pPr>
        <w:rPr>
          <w:rFonts w:cstheme="minorHAnsi"/>
        </w:rPr>
      </w:pPr>
    </w:p>
    <w:p w14:paraId="62DAB4A6" w14:textId="620E4D27" w:rsidR="00A6711A" w:rsidRDefault="00812860" w:rsidP="00A6711A">
      <w:pPr>
        <w:pStyle w:val="Heading2"/>
      </w:pPr>
      <w:bookmarkStart w:id="11" w:name="_Toc224566193"/>
      <w:r>
        <w:t xml:space="preserve">Summary of </w:t>
      </w:r>
      <w:r w:rsidR="00CF61B3">
        <w:t>Proposed Rate</w:t>
      </w:r>
      <w:r w:rsidR="007F1F05">
        <w:t>s</w:t>
      </w:r>
      <w:bookmarkEnd w:id="11"/>
    </w:p>
    <w:p w14:paraId="4D9D4E4B" w14:textId="44D379DE" w:rsidR="00364652" w:rsidRDefault="00812860" w:rsidP="00A6711A">
      <w:pPr>
        <w:rPr>
          <w:rFonts w:eastAsia="Times New Roman" w:cstheme="minorHAnsi"/>
          <w:szCs w:val="24"/>
        </w:rPr>
      </w:pPr>
      <w:r>
        <w:t xml:space="preserve">The proposed rates were developed to fairly recover costs, adhere to California statute, and be affordable to customers. </w:t>
      </w:r>
      <w:r w:rsidR="00290A34">
        <w:rPr>
          <w:rFonts w:eastAsia="Times New Roman" w:cstheme="minorHAnsi"/>
          <w:szCs w:val="24"/>
        </w:rPr>
        <w:t>Current and proposed monthly sewer rates are provided in</w:t>
      </w:r>
      <w:r w:rsidR="00B1483B">
        <w:rPr>
          <w:rFonts w:eastAsia="Times New Roman" w:cstheme="minorHAnsi"/>
          <w:szCs w:val="24"/>
        </w:rPr>
        <w:t xml:space="preserve"> </w:t>
      </w:r>
      <w:r w:rsidR="00B1483B">
        <w:rPr>
          <w:rFonts w:eastAsia="Times New Roman" w:cstheme="minorHAnsi"/>
          <w:szCs w:val="24"/>
        </w:rPr>
        <w:fldChar w:fldCharType="begin"/>
      </w:r>
      <w:r w:rsidR="00B1483B">
        <w:rPr>
          <w:rFonts w:eastAsia="Times New Roman" w:cstheme="minorHAnsi"/>
          <w:szCs w:val="24"/>
        </w:rPr>
        <w:instrText xml:space="preserve"> REF _Ref223015419 \h </w:instrText>
      </w:r>
      <w:r w:rsidR="00B1483B">
        <w:rPr>
          <w:rFonts w:eastAsia="Times New Roman" w:cstheme="minorHAnsi"/>
          <w:szCs w:val="24"/>
        </w:rPr>
      </w:r>
      <w:r w:rsidR="00B1483B">
        <w:rPr>
          <w:rFonts w:eastAsia="Times New Roman" w:cstheme="minorHAnsi"/>
          <w:szCs w:val="24"/>
        </w:rPr>
        <w:fldChar w:fldCharType="separate"/>
      </w:r>
      <w:r w:rsidR="007224C6">
        <w:t xml:space="preserve">Table </w:t>
      </w:r>
      <w:r w:rsidR="007224C6">
        <w:rPr>
          <w:noProof/>
        </w:rPr>
        <w:t>1</w:t>
      </w:r>
      <w:r w:rsidR="00B1483B">
        <w:rPr>
          <w:rFonts w:eastAsia="Times New Roman" w:cstheme="minorHAnsi"/>
          <w:szCs w:val="24"/>
        </w:rPr>
        <w:fldChar w:fldCharType="end"/>
      </w:r>
      <w:r w:rsidR="00290A34" w:rsidRPr="00812860">
        <w:rPr>
          <w:rFonts w:eastAsia="Times New Roman" w:cstheme="minorHAnsi"/>
          <w:szCs w:val="24"/>
        </w:rPr>
        <w:t xml:space="preserve">. </w:t>
      </w:r>
      <w:r w:rsidR="00CC0C36" w:rsidRPr="00812860">
        <w:rPr>
          <w:rFonts w:eastAsia="Times New Roman" w:cstheme="minorHAnsi"/>
          <w:szCs w:val="24"/>
        </w:rPr>
        <w:t xml:space="preserve">The </w:t>
      </w:r>
      <w:proofErr w:type="gramStart"/>
      <w:r w:rsidR="00CC0C36" w:rsidRPr="00812860">
        <w:rPr>
          <w:rFonts w:eastAsia="Times New Roman" w:cstheme="minorHAnsi"/>
          <w:szCs w:val="24"/>
        </w:rPr>
        <w:t>first rate</w:t>
      </w:r>
      <w:proofErr w:type="gramEnd"/>
      <w:r w:rsidR="00CC0C36" w:rsidRPr="00812860">
        <w:rPr>
          <w:rFonts w:eastAsia="Times New Roman" w:cstheme="minorHAnsi"/>
          <w:szCs w:val="24"/>
        </w:rPr>
        <w:t xml:space="preserve"> </w:t>
      </w:r>
      <w:r>
        <w:rPr>
          <w:rFonts w:eastAsia="Times New Roman" w:cstheme="minorHAnsi"/>
          <w:szCs w:val="24"/>
        </w:rPr>
        <w:t>increas</w:t>
      </w:r>
      <w:r w:rsidR="00CC0C36" w:rsidRPr="00812860">
        <w:rPr>
          <w:rFonts w:eastAsia="Times New Roman" w:cstheme="minorHAnsi"/>
          <w:szCs w:val="24"/>
        </w:rPr>
        <w:t xml:space="preserve">e is proposed to </w:t>
      </w:r>
      <w:r w:rsidR="00364652">
        <w:rPr>
          <w:rFonts w:eastAsia="Times New Roman" w:cstheme="minorHAnsi"/>
          <w:szCs w:val="24"/>
        </w:rPr>
        <w:t>go into effect</w:t>
      </w:r>
      <w:r w:rsidR="00CC0C36" w:rsidRPr="00812860">
        <w:rPr>
          <w:rFonts w:eastAsia="Times New Roman" w:cstheme="minorHAnsi"/>
          <w:szCs w:val="24"/>
        </w:rPr>
        <w:t xml:space="preserve"> </w:t>
      </w:r>
      <w:r w:rsidR="009039D7">
        <w:rPr>
          <w:rFonts w:eastAsia="Times New Roman" w:cstheme="minorHAnsi"/>
          <w:szCs w:val="24"/>
        </w:rPr>
        <w:t>August 1</w:t>
      </w:r>
      <w:r w:rsidR="00B1483B">
        <w:rPr>
          <w:rFonts w:eastAsia="Times New Roman" w:cstheme="minorHAnsi"/>
          <w:szCs w:val="24"/>
        </w:rPr>
        <w:t xml:space="preserve">, </w:t>
      </w:r>
      <w:proofErr w:type="gramStart"/>
      <w:r w:rsidR="00B1483B">
        <w:rPr>
          <w:rFonts w:eastAsia="Times New Roman" w:cstheme="minorHAnsi"/>
          <w:szCs w:val="24"/>
        </w:rPr>
        <w:t>2026</w:t>
      </w:r>
      <w:proofErr w:type="gramEnd"/>
      <w:r w:rsidR="00B1483B">
        <w:rPr>
          <w:rFonts w:eastAsia="Times New Roman" w:cstheme="minorHAnsi"/>
          <w:szCs w:val="24"/>
        </w:rPr>
        <w:t xml:space="preserve"> with s</w:t>
      </w:r>
      <w:r w:rsidR="00FB5814" w:rsidRPr="00812860">
        <w:rPr>
          <w:rFonts w:eastAsia="Times New Roman" w:cstheme="minorHAnsi"/>
          <w:szCs w:val="24"/>
        </w:rPr>
        <w:t>ubse</w:t>
      </w:r>
      <w:r w:rsidR="00FB5814">
        <w:rPr>
          <w:rFonts w:eastAsia="Times New Roman" w:cstheme="minorHAnsi"/>
          <w:szCs w:val="24"/>
        </w:rPr>
        <w:t>quent r</w:t>
      </w:r>
      <w:r w:rsidR="00D558E3">
        <w:rPr>
          <w:rFonts w:eastAsia="Times New Roman" w:cstheme="minorHAnsi"/>
          <w:szCs w:val="24"/>
        </w:rPr>
        <w:t>ate changes</w:t>
      </w:r>
      <w:r w:rsidR="00B1483B">
        <w:rPr>
          <w:rFonts w:eastAsia="Times New Roman" w:cstheme="minorHAnsi"/>
          <w:szCs w:val="24"/>
        </w:rPr>
        <w:t xml:space="preserve"> </w:t>
      </w:r>
      <w:r w:rsidR="00D558E3">
        <w:rPr>
          <w:rFonts w:eastAsia="Times New Roman" w:cstheme="minorHAnsi"/>
          <w:szCs w:val="24"/>
        </w:rPr>
        <w:t xml:space="preserve">implemented </w:t>
      </w:r>
      <w:r w:rsidR="00364652">
        <w:rPr>
          <w:rFonts w:eastAsia="Times New Roman" w:cstheme="minorHAnsi"/>
          <w:szCs w:val="24"/>
        </w:rPr>
        <w:t xml:space="preserve">on </w:t>
      </w:r>
      <w:r w:rsidR="009039D7">
        <w:rPr>
          <w:rFonts w:eastAsia="Times New Roman" w:cstheme="minorHAnsi"/>
          <w:szCs w:val="24"/>
        </w:rPr>
        <w:t>August 1</w:t>
      </w:r>
      <w:r w:rsidR="002E6260">
        <w:rPr>
          <w:rFonts w:eastAsia="Times New Roman" w:cstheme="minorHAnsi"/>
          <w:szCs w:val="24"/>
        </w:rPr>
        <w:t xml:space="preserve"> </w:t>
      </w:r>
      <w:r w:rsidR="00D558E3">
        <w:rPr>
          <w:rFonts w:eastAsia="Times New Roman" w:cstheme="minorHAnsi"/>
          <w:szCs w:val="24"/>
        </w:rPr>
        <w:t xml:space="preserve">of each year for the next five years. </w:t>
      </w:r>
      <w:r w:rsidR="00364652">
        <w:rPr>
          <w:rFonts w:eastAsia="Times New Roman" w:cstheme="minorHAnsi"/>
          <w:szCs w:val="24"/>
        </w:rPr>
        <w:t>T</w:t>
      </w:r>
      <w:r w:rsidR="00364652">
        <w:t xml:space="preserve">he rate structure is proposed to remain the same except for the addition of a new multifamily rate category and the </w:t>
      </w:r>
      <w:r w:rsidR="00B1483B">
        <w:t xml:space="preserve">addition of a splashpad rate category. </w:t>
      </w:r>
    </w:p>
    <w:p w14:paraId="4A1964C3" w14:textId="77777777" w:rsidR="00364652" w:rsidRDefault="00364652" w:rsidP="00A6711A">
      <w:pPr>
        <w:rPr>
          <w:rFonts w:eastAsia="Times New Roman" w:cstheme="minorHAnsi"/>
          <w:szCs w:val="24"/>
        </w:rPr>
      </w:pPr>
    </w:p>
    <w:p w14:paraId="7B512DF3" w14:textId="0192ACE0" w:rsidR="00A6711A" w:rsidRDefault="00E40166" w:rsidP="00A6711A">
      <w:pPr>
        <w:rPr>
          <w:rFonts w:eastAsia="Times New Roman" w:cstheme="minorHAnsi"/>
          <w:szCs w:val="24"/>
        </w:rPr>
      </w:pPr>
      <w:r>
        <w:rPr>
          <w:rFonts w:eastAsia="Times New Roman" w:cstheme="minorHAnsi"/>
          <w:szCs w:val="24"/>
        </w:rPr>
        <w:t xml:space="preserve">The </w:t>
      </w:r>
      <w:proofErr w:type="gramStart"/>
      <w:r>
        <w:rPr>
          <w:rFonts w:eastAsia="Times New Roman" w:cstheme="minorHAnsi"/>
          <w:szCs w:val="24"/>
        </w:rPr>
        <w:t>District’s</w:t>
      </w:r>
      <w:proofErr w:type="gramEnd"/>
      <w:r>
        <w:rPr>
          <w:rFonts w:eastAsia="Times New Roman" w:cstheme="minorHAnsi"/>
          <w:szCs w:val="24"/>
        </w:rPr>
        <w:t xml:space="preserve"> current monthly </w:t>
      </w:r>
      <w:r w:rsidR="00F10D9A">
        <w:rPr>
          <w:rFonts w:eastAsia="Times New Roman" w:cstheme="minorHAnsi"/>
          <w:szCs w:val="24"/>
        </w:rPr>
        <w:t xml:space="preserve">base </w:t>
      </w:r>
      <w:r>
        <w:rPr>
          <w:rFonts w:eastAsia="Times New Roman" w:cstheme="minorHAnsi"/>
          <w:szCs w:val="24"/>
        </w:rPr>
        <w:t>sewer service charge for single family residential customers is $</w:t>
      </w:r>
      <w:r w:rsidR="00380CC5">
        <w:rPr>
          <w:rFonts w:eastAsia="Times New Roman" w:cstheme="minorHAnsi"/>
          <w:szCs w:val="24"/>
        </w:rPr>
        <w:t>36.28</w:t>
      </w:r>
      <w:r>
        <w:rPr>
          <w:rFonts w:eastAsia="Times New Roman" w:cstheme="minorHAnsi"/>
          <w:szCs w:val="24"/>
        </w:rPr>
        <w:t>. After the first proposed increase, the single family residential monthly service charge would increase to $</w:t>
      </w:r>
      <w:r w:rsidR="00380CC5">
        <w:rPr>
          <w:rFonts w:eastAsia="Times New Roman" w:cstheme="minorHAnsi"/>
          <w:szCs w:val="24"/>
        </w:rPr>
        <w:t>5</w:t>
      </w:r>
      <w:r w:rsidR="00F023E2">
        <w:rPr>
          <w:rFonts w:eastAsia="Times New Roman" w:cstheme="minorHAnsi"/>
          <w:szCs w:val="24"/>
        </w:rPr>
        <w:t>4.04</w:t>
      </w:r>
      <w:r>
        <w:rPr>
          <w:rFonts w:eastAsia="Times New Roman" w:cstheme="minorHAnsi"/>
          <w:szCs w:val="24"/>
        </w:rPr>
        <w:t xml:space="preserve">, an increase of </w:t>
      </w:r>
      <w:r w:rsidR="00683264">
        <w:rPr>
          <w:rFonts w:eastAsia="Times New Roman" w:cstheme="minorHAnsi"/>
          <w:szCs w:val="24"/>
        </w:rPr>
        <w:t>4</w:t>
      </w:r>
      <w:r w:rsidR="00F023E2">
        <w:rPr>
          <w:rFonts w:eastAsia="Times New Roman" w:cstheme="minorHAnsi"/>
          <w:szCs w:val="24"/>
        </w:rPr>
        <w:t>9</w:t>
      </w:r>
      <w:r>
        <w:rPr>
          <w:rFonts w:eastAsia="Times New Roman" w:cstheme="minorHAnsi"/>
          <w:szCs w:val="24"/>
        </w:rPr>
        <w:t>%.</w:t>
      </w:r>
      <w:r w:rsidR="00517D4F" w:rsidRPr="00517D4F">
        <w:rPr>
          <w:rFonts w:eastAsia="Times New Roman" w:cstheme="minorHAnsi"/>
          <w:szCs w:val="24"/>
        </w:rPr>
        <w:t xml:space="preserve"> </w:t>
      </w:r>
      <w:r w:rsidR="00517D4F">
        <w:rPr>
          <w:rFonts w:eastAsia="Times New Roman" w:cstheme="minorHAnsi"/>
          <w:szCs w:val="24"/>
        </w:rPr>
        <w:t>In addition, the capital improvement pro</w:t>
      </w:r>
      <w:r w:rsidR="00B570FE">
        <w:rPr>
          <w:rFonts w:eastAsia="Times New Roman" w:cstheme="minorHAnsi"/>
          <w:szCs w:val="24"/>
        </w:rPr>
        <w:t>gram</w:t>
      </w:r>
      <w:r w:rsidR="00517D4F">
        <w:rPr>
          <w:rFonts w:eastAsia="Times New Roman" w:cstheme="minorHAnsi"/>
          <w:szCs w:val="24"/>
        </w:rPr>
        <w:t xml:space="preserve"> (CIP) fee that is billed to all customers is proposed to increase from $</w:t>
      </w:r>
      <w:r w:rsidR="00380CC5">
        <w:rPr>
          <w:rFonts w:eastAsia="Times New Roman" w:cstheme="minorHAnsi"/>
          <w:szCs w:val="24"/>
        </w:rPr>
        <w:t>5.02</w:t>
      </w:r>
      <w:r w:rsidR="00517D4F">
        <w:rPr>
          <w:rFonts w:eastAsia="Times New Roman" w:cstheme="minorHAnsi"/>
          <w:szCs w:val="24"/>
        </w:rPr>
        <w:t xml:space="preserve"> per </w:t>
      </w:r>
      <w:r w:rsidR="00380CC5">
        <w:rPr>
          <w:rFonts w:eastAsia="Times New Roman" w:cstheme="minorHAnsi"/>
          <w:szCs w:val="24"/>
        </w:rPr>
        <w:t>month</w:t>
      </w:r>
      <w:r w:rsidR="00517D4F">
        <w:rPr>
          <w:rFonts w:eastAsia="Times New Roman" w:cstheme="minorHAnsi"/>
          <w:szCs w:val="24"/>
        </w:rPr>
        <w:t xml:space="preserve"> to </w:t>
      </w:r>
      <w:r w:rsidR="00517D4F">
        <w:rPr>
          <w:rFonts w:ascii="Calibri" w:eastAsia="Times New Roman" w:hAnsi="Calibri" w:cs="Calibri"/>
          <w:color w:val="000000"/>
        </w:rPr>
        <w:t>$</w:t>
      </w:r>
      <w:r w:rsidR="00380CC5">
        <w:rPr>
          <w:rFonts w:ascii="Calibri" w:eastAsia="Times New Roman" w:hAnsi="Calibri" w:cs="Calibri"/>
          <w:color w:val="000000"/>
        </w:rPr>
        <w:t>31.63 per month</w:t>
      </w:r>
      <w:r w:rsidR="00517D4F">
        <w:rPr>
          <w:rFonts w:ascii="Calibri" w:eastAsia="Times New Roman" w:hAnsi="Calibri" w:cs="Calibri"/>
          <w:color w:val="000000"/>
        </w:rPr>
        <w:t xml:space="preserve"> </w:t>
      </w:r>
      <w:r w:rsidR="00517D4F">
        <w:rPr>
          <w:rFonts w:eastAsia="Times New Roman" w:cstheme="minorHAnsi"/>
          <w:szCs w:val="24"/>
        </w:rPr>
        <w:t>on August 1, 2026. The existing bond repayment fee of $</w:t>
      </w:r>
      <w:r w:rsidR="00380CC5">
        <w:rPr>
          <w:rFonts w:eastAsia="Times New Roman" w:cstheme="minorHAnsi"/>
          <w:szCs w:val="24"/>
        </w:rPr>
        <w:t>4.16 per month</w:t>
      </w:r>
      <w:r w:rsidR="00517D4F">
        <w:rPr>
          <w:rFonts w:eastAsia="Times New Roman" w:cstheme="minorHAnsi"/>
          <w:szCs w:val="24"/>
        </w:rPr>
        <w:t xml:space="preserve"> is not proposed to change. The combined single family residential bill impacts are provided in</w:t>
      </w:r>
      <w:r w:rsidR="000A1439">
        <w:rPr>
          <w:rFonts w:eastAsia="Times New Roman" w:cstheme="minorHAnsi"/>
          <w:szCs w:val="24"/>
        </w:rPr>
        <w:t xml:space="preserve"> </w:t>
      </w:r>
      <w:r w:rsidR="000A1439">
        <w:rPr>
          <w:rFonts w:eastAsia="Times New Roman" w:cstheme="minorHAnsi"/>
          <w:szCs w:val="24"/>
        </w:rPr>
        <w:fldChar w:fldCharType="begin"/>
      </w:r>
      <w:r w:rsidR="000A1439">
        <w:rPr>
          <w:rFonts w:eastAsia="Times New Roman" w:cstheme="minorHAnsi"/>
          <w:szCs w:val="24"/>
        </w:rPr>
        <w:instrText xml:space="preserve"> REF _Ref223361033 \h </w:instrText>
      </w:r>
      <w:r w:rsidR="000A1439">
        <w:rPr>
          <w:rFonts w:eastAsia="Times New Roman" w:cstheme="minorHAnsi"/>
          <w:szCs w:val="24"/>
        </w:rPr>
      </w:r>
      <w:r w:rsidR="000A1439">
        <w:rPr>
          <w:rFonts w:eastAsia="Times New Roman" w:cstheme="minorHAnsi"/>
          <w:szCs w:val="24"/>
        </w:rPr>
        <w:fldChar w:fldCharType="separate"/>
      </w:r>
      <w:r w:rsidR="007224C6">
        <w:t xml:space="preserve">Table </w:t>
      </w:r>
      <w:r w:rsidR="007224C6">
        <w:rPr>
          <w:noProof/>
        </w:rPr>
        <w:t>2</w:t>
      </w:r>
      <w:r w:rsidR="000A1439">
        <w:rPr>
          <w:rFonts w:eastAsia="Times New Roman" w:cstheme="minorHAnsi"/>
          <w:szCs w:val="24"/>
        </w:rPr>
        <w:fldChar w:fldCharType="end"/>
      </w:r>
      <w:r w:rsidR="00517D4F">
        <w:rPr>
          <w:rFonts w:eastAsia="Times New Roman" w:cstheme="minorHAnsi"/>
          <w:szCs w:val="24"/>
        </w:rPr>
        <w:t>.</w:t>
      </w:r>
    </w:p>
    <w:p w14:paraId="7F63D8B4" w14:textId="3077F44A" w:rsidR="00D36801" w:rsidRDefault="00D36801" w:rsidP="00A6711A">
      <w:bookmarkStart w:id="12" w:name="_Toc349318368"/>
    </w:p>
    <w:p w14:paraId="2E2FD25A" w14:textId="274F84F1" w:rsidR="00517D4F" w:rsidRDefault="00767EE5" w:rsidP="00517D4F">
      <w:pPr>
        <w:rPr>
          <w:rFonts w:eastAsia="Times New Roman" w:cstheme="minorHAnsi"/>
          <w:szCs w:val="24"/>
        </w:rPr>
      </w:pPr>
      <w:r>
        <w:rPr>
          <w:rFonts w:eastAsia="Times New Roman" w:cstheme="minorHAnsi"/>
          <w:szCs w:val="24"/>
        </w:rPr>
        <w:fldChar w:fldCharType="begin"/>
      </w:r>
      <w:r>
        <w:rPr>
          <w:rFonts w:eastAsia="Times New Roman" w:cstheme="minorHAnsi"/>
          <w:szCs w:val="24"/>
        </w:rPr>
        <w:instrText xml:space="preserve"> REF _Ref223360201 \h </w:instrText>
      </w:r>
      <w:r>
        <w:rPr>
          <w:rFonts w:eastAsia="Times New Roman" w:cstheme="minorHAnsi"/>
          <w:szCs w:val="24"/>
        </w:rPr>
      </w:r>
      <w:r>
        <w:rPr>
          <w:rFonts w:eastAsia="Times New Roman" w:cstheme="minorHAnsi"/>
          <w:szCs w:val="24"/>
        </w:rPr>
        <w:fldChar w:fldCharType="separate"/>
      </w:r>
      <w:r w:rsidR="007224C6">
        <w:t xml:space="preserve">Figure </w:t>
      </w:r>
      <w:r w:rsidR="007224C6">
        <w:rPr>
          <w:noProof/>
        </w:rPr>
        <w:t>1</w:t>
      </w:r>
      <w:r>
        <w:rPr>
          <w:rFonts w:eastAsia="Times New Roman" w:cstheme="minorHAnsi"/>
          <w:szCs w:val="24"/>
        </w:rPr>
        <w:fldChar w:fldCharType="end"/>
      </w:r>
      <w:r>
        <w:rPr>
          <w:rFonts w:eastAsia="Times New Roman" w:cstheme="minorHAnsi"/>
          <w:szCs w:val="24"/>
        </w:rPr>
        <w:t xml:space="preserve"> </w:t>
      </w:r>
      <w:r w:rsidR="00517D4F">
        <w:rPr>
          <w:rFonts w:eastAsia="Times New Roman" w:cstheme="minorHAnsi"/>
          <w:szCs w:val="24"/>
        </w:rPr>
        <w:t xml:space="preserve">provides a rate survey comparing the current and proposed sewer rates with the rates of other local utilities. The average </w:t>
      </w:r>
      <w:proofErr w:type="gramStart"/>
      <w:r w:rsidR="00517D4F">
        <w:rPr>
          <w:rFonts w:eastAsia="Times New Roman" w:cstheme="minorHAnsi"/>
          <w:szCs w:val="24"/>
        </w:rPr>
        <w:t>single family</w:t>
      </w:r>
      <w:proofErr w:type="gramEnd"/>
      <w:r w:rsidR="00517D4F">
        <w:rPr>
          <w:rFonts w:eastAsia="Times New Roman" w:cstheme="minorHAnsi"/>
          <w:szCs w:val="24"/>
        </w:rPr>
        <w:t xml:space="preserve"> customer in </w:t>
      </w:r>
      <w:r w:rsidR="00F10D9A">
        <w:rPr>
          <w:rFonts w:eastAsia="Times New Roman" w:cstheme="minorHAnsi"/>
        </w:rPr>
        <w:t xml:space="preserve">LACOSAN SE </w:t>
      </w:r>
      <w:r w:rsidR="00517D4F">
        <w:rPr>
          <w:rFonts w:eastAsia="Times New Roman" w:cstheme="minorHAnsi"/>
          <w:szCs w:val="24"/>
        </w:rPr>
        <w:t xml:space="preserve">is estimated to discharge 210 gallons per day of sewer flow. This equates to about </w:t>
      </w:r>
      <w:r w:rsidR="00380CC5">
        <w:rPr>
          <w:rFonts w:eastAsia="Times New Roman" w:cstheme="minorHAnsi"/>
          <w:szCs w:val="24"/>
        </w:rPr>
        <w:t>6</w:t>
      </w:r>
      <w:r w:rsidR="00517D4F">
        <w:rPr>
          <w:rFonts w:eastAsia="Times New Roman" w:cstheme="minorHAnsi"/>
          <w:szCs w:val="24"/>
        </w:rPr>
        <w:t>,</w:t>
      </w:r>
      <w:r w:rsidR="00380CC5">
        <w:rPr>
          <w:rFonts w:eastAsia="Times New Roman" w:cstheme="minorHAnsi"/>
          <w:szCs w:val="24"/>
        </w:rPr>
        <w:t>3</w:t>
      </w:r>
      <w:r w:rsidR="00517D4F">
        <w:rPr>
          <w:rFonts w:eastAsia="Times New Roman" w:cstheme="minorHAnsi"/>
          <w:szCs w:val="24"/>
        </w:rPr>
        <w:t xml:space="preserve">00 gallons of monthly flow. This amount of flow was used to calculate bills for the agencies in </w:t>
      </w:r>
      <w:r w:rsidR="007224C6">
        <w:rPr>
          <w:rFonts w:eastAsia="Times New Roman" w:cstheme="minorHAnsi"/>
          <w:szCs w:val="24"/>
        </w:rPr>
        <w:fldChar w:fldCharType="begin"/>
      </w:r>
      <w:r w:rsidR="007224C6">
        <w:rPr>
          <w:rFonts w:eastAsia="Times New Roman" w:cstheme="minorHAnsi"/>
          <w:szCs w:val="24"/>
        </w:rPr>
        <w:instrText xml:space="preserve"> REF _Ref223360201 \h </w:instrText>
      </w:r>
      <w:r w:rsidR="007224C6">
        <w:rPr>
          <w:rFonts w:eastAsia="Times New Roman" w:cstheme="minorHAnsi"/>
          <w:szCs w:val="24"/>
        </w:rPr>
      </w:r>
      <w:r w:rsidR="007224C6">
        <w:rPr>
          <w:rFonts w:eastAsia="Times New Roman" w:cstheme="minorHAnsi"/>
          <w:szCs w:val="24"/>
        </w:rPr>
        <w:fldChar w:fldCharType="separate"/>
      </w:r>
      <w:r w:rsidR="007224C6">
        <w:t xml:space="preserve">Figure </w:t>
      </w:r>
      <w:r w:rsidR="007224C6">
        <w:rPr>
          <w:noProof/>
        </w:rPr>
        <w:t>1</w:t>
      </w:r>
      <w:r w:rsidR="007224C6">
        <w:rPr>
          <w:rFonts w:eastAsia="Times New Roman" w:cstheme="minorHAnsi"/>
          <w:szCs w:val="24"/>
        </w:rPr>
        <w:fldChar w:fldCharType="end"/>
      </w:r>
      <w:r w:rsidR="007224C6">
        <w:rPr>
          <w:rFonts w:eastAsia="Times New Roman" w:cstheme="minorHAnsi"/>
          <w:szCs w:val="24"/>
        </w:rPr>
        <w:t xml:space="preserve"> </w:t>
      </w:r>
      <w:r w:rsidR="00517D4F">
        <w:rPr>
          <w:rFonts w:eastAsia="Times New Roman" w:cstheme="minorHAnsi"/>
          <w:szCs w:val="24"/>
        </w:rPr>
        <w:t>that charge volumetric or flow-based rates.</w:t>
      </w:r>
    </w:p>
    <w:p w14:paraId="732A0465" w14:textId="77777777" w:rsidR="00517D4F" w:rsidRDefault="00517D4F" w:rsidP="00A6711A"/>
    <w:p w14:paraId="04E3946D" w14:textId="77777777" w:rsidR="00866A63" w:rsidRDefault="00866A63" w:rsidP="00A6711A"/>
    <w:p w14:paraId="287236A2" w14:textId="77777777" w:rsidR="00CC0C36" w:rsidRDefault="00CC0C36" w:rsidP="00A6711A">
      <w:pPr>
        <w:sectPr w:rsidR="00CC0C36" w:rsidSect="001249E6">
          <w:footerReference w:type="default" r:id="rId26"/>
          <w:pgSz w:w="12240" w:h="15840"/>
          <w:pgMar w:top="1440" w:right="1440" w:bottom="1440" w:left="1440" w:header="720" w:footer="720" w:gutter="0"/>
          <w:pgNumType w:start="1"/>
          <w:cols w:space="720"/>
          <w:docGrid w:linePitch="360"/>
        </w:sectPr>
      </w:pPr>
    </w:p>
    <w:p w14:paraId="6EACA04F" w14:textId="607C3CFD" w:rsidR="002C3E02" w:rsidRDefault="00FD74A3" w:rsidP="00FD74A3">
      <w:pPr>
        <w:pStyle w:val="Caption"/>
        <w:jc w:val="center"/>
      </w:pPr>
      <w:bookmarkStart w:id="13" w:name="_Ref223015419"/>
      <w:bookmarkStart w:id="14" w:name="_Toc224566210"/>
      <w:r>
        <w:lastRenderedPageBreak/>
        <w:t xml:space="preserve">Table </w:t>
      </w:r>
      <w:fldSimple w:instr=" SEQ Table \* ARABIC ">
        <w:r w:rsidR="007224C6">
          <w:rPr>
            <w:noProof/>
          </w:rPr>
          <w:t>1</w:t>
        </w:r>
      </w:fldSimple>
      <w:bookmarkEnd w:id="13"/>
      <w:r>
        <w:t xml:space="preserve">: Current and Proposed </w:t>
      </w:r>
      <w:r w:rsidR="00380CC5">
        <w:t>M</w:t>
      </w:r>
      <w:r>
        <w:t>onthly Rates</w:t>
      </w:r>
      <w:bookmarkEnd w:id="14"/>
    </w:p>
    <w:p w14:paraId="7A9076EC" w14:textId="740DD38C" w:rsidR="00866A63" w:rsidRDefault="00866A63" w:rsidP="008E660C"/>
    <w:tbl>
      <w:tblPr>
        <w:tblW w:w="13877" w:type="dxa"/>
        <w:jc w:val="center"/>
        <w:tblLook w:val="04A0" w:firstRow="1" w:lastRow="0" w:firstColumn="1" w:lastColumn="0" w:noHBand="0" w:noVBand="1"/>
      </w:tblPr>
      <w:tblGrid>
        <w:gridCol w:w="4675"/>
        <w:gridCol w:w="2610"/>
        <w:gridCol w:w="1062"/>
        <w:gridCol w:w="1106"/>
        <w:gridCol w:w="1106"/>
        <w:gridCol w:w="1106"/>
        <w:gridCol w:w="1106"/>
        <w:gridCol w:w="1106"/>
      </w:tblGrid>
      <w:tr w:rsidR="000F25C3" w:rsidRPr="00F10194" w14:paraId="3F0E231E" w14:textId="77777777" w:rsidTr="00C405DC">
        <w:trPr>
          <w:trHeight w:val="115"/>
          <w:jc w:val="center"/>
        </w:trPr>
        <w:tc>
          <w:tcPr>
            <w:tcW w:w="4675" w:type="dxa"/>
            <w:tcBorders>
              <w:top w:val="single" w:sz="4" w:space="0" w:color="auto"/>
              <w:left w:val="single" w:sz="4" w:space="0" w:color="auto"/>
              <w:right w:val="single" w:sz="4" w:space="0" w:color="auto"/>
            </w:tcBorders>
            <w:shd w:val="clear" w:color="000000" w:fill="F2F2F2"/>
            <w:noWrap/>
            <w:vAlign w:val="bottom"/>
            <w:hideMark/>
          </w:tcPr>
          <w:p w14:paraId="70F98AB8" w14:textId="77777777" w:rsidR="000F25C3" w:rsidRPr="00F10194" w:rsidRDefault="000F25C3" w:rsidP="00611187">
            <w:pPr>
              <w:spacing w:line="240" w:lineRule="auto"/>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 </w:t>
            </w:r>
          </w:p>
        </w:tc>
        <w:tc>
          <w:tcPr>
            <w:tcW w:w="2610" w:type="dxa"/>
            <w:tcBorders>
              <w:top w:val="single" w:sz="4" w:space="0" w:color="auto"/>
              <w:left w:val="nil"/>
              <w:right w:val="single" w:sz="4" w:space="0" w:color="auto"/>
            </w:tcBorders>
            <w:shd w:val="clear" w:color="000000" w:fill="F2F2F2"/>
          </w:tcPr>
          <w:p w14:paraId="483C1962" w14:textId="77777777" w:rsidR="000F25C3" w:rsidRPr="00F10194" w:rsidRDefault="000F25C3" w:rsidP="00611187">
            <w:pPr>
              <w:spacing w:line="240" w:lineRule="auto"/>
              <w:jc w:val="center"/>
              <w:rPr>
                <w:rFonts w:ascii="Calibri" w:eastAsia="Times New Roman" w:hAnsi="Calibri" w:cs="Calibri"/>
                <w:b/>
                <w:bCs/>
                <w:color w:val="000000"/>
                <w:sz w:val="19"/>
                <w:szCs w:val="19"/>
              </w:rPr>
            </w:pPr>
          </w:p>
        </w:tc>
        <w:tc>
          <w:tcPr>
            <w:tcW w:w="106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04BA8D6" w14:textId="5FCCA0A7" w:rsidR="000F25C3" w:rsidRPr="00F10194" w:rsidRDefault="000F25C3" w:rsidP="00611187">
            <w:pPr>
              <w:spacing w:line="240" w:lineRule="auto"/>
              <w:jc w:val="center"/>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Current</w:t>
            </w:r>
          </w:p>
        </w:tc>
        <w:tc>
          <w:tcPr>
            <w:tcW w:w="5530" w:type="dxa"/>
            <w:gridSpan w:val="5"/>
            <w:tcBorders>
              <w:top w:val="single" w:sz="4" w:space="0" w:color="auto"/>
              <w:left w:val="nil"/>
              <w:bottom w:val="single" w:sz="4" w:space="0" w:color="auto"/>
              <w:right w:val="single" w:sz="4" w:space="0" w:color="auto"/>
            </w:tcBorders>
            <w:shd w:val="clear" w:color="000000" w:fill="F2F2F2"/>
            <w:noWrap/>
            <w:vAlign w:val="bottom"/>
            <w:hideMark/>
          </w:tcPr>
          <w:p w14:paraId="6198D41C" w14:textId="77777777" w:rsidR="000F25C3" w:rsidRPr="00F10194" w:rsidRDefault="000F25C3" w:rsidP="00611187">
            <w:pPr>
              <w:spacing w:line="240" w:lineRule="auto"/>
              <w:jc w:val="center"/>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Proposed</w:t>
            </w:r>
          </w:p>
        </w:tc>
      </w:tr>
      <w:tr w:rsidR="000F25C3" w:rsidRPr="00F10194" w14:paraId="66CF9B5E" w14:textId="77777777" w:rsidTr="00A86110">
        <w:trPr>
          <w:trHeight w:val="115"/>
          <w:jc w:val="center"/>
        </w:trPr>
        <w:tc>
          <w:tcPr>
            <w:tcW w:w="4675" w:type="dxa"/>
            <w:tcBorders>
              <w:top w:val="nil"/>
              <w:left w:val="single" w:sz="4" w:space="0" w:color="auto"/>
              <w:bottom w:val="single" w:sz="4" w:space="0" w:color="auto"/>
              <w:right w:val="single" w:sz="4" w:space="0" w:color="auto"/>
            </w:tcBorders>
            <w:shd w:val="clear" w:color="000000" w:fill="F2F2F2"/>
            <w:noWrap/>
            <w:vAlign w:val="bottom"/>
            <w:hideMark/>
          </w:tcPr>
          <w:p w14:paraId="1311D05A" w14:textId="77777777" w:rsidR="000F25C3" w:rsidRPr="00F10194" w:rsidRDefault="000F25C3" w:rsidP="00611187">
            <w:pPr>
              <w:spacing w:line="240" w:lineRule="auto"/>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Description</w:t>
            </w:r>
          </w:p>
        </w:tc>
        <w:tc>
          <w:tcPr>
            <w:tcW w:w="2610" w:type="dxa"/>
            <w:tcBorders>
              <w:top w:val="nil"/>
              <w:left w:val="nil"/>
              <w:bottom w:val="single" w:sz="4" w:space="0" w:color="auto"/>
              <w:right w:val="single" w:sz="4" w:space="0" w:color="auto"/>
            </w:tcBorders>
            <w:shd w:val="clear" w:color="000000" w:fill="F2F2F2"/>
            <w:vAlign w:val="center"/>
          </w:tcPr>
          <w:p w14:paraId="47A040A5" w14:textId="1F09B0F4" w:rsidR="000F25C3" w:rsidRPr="00F10194" w:rsidRDefault="000F25C3" w:rsidP="000F25C3">
            <w:pPr>
              <w:spacing w:line="240" w:lineRule="auto"/>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Billing Unit</w:t>
            </w:r>
          </w:p>
        </w:tc>
        <w:tc>
          <w:tcPr>
            <w:tcW w:w="1062" w:type="dxa"/>
            <w:tcBorders>
              <w:top w:val="nil"/>
              <w:left w:val="single" w:sz="4" w:space="0" w:color="auto"/>
              <w:bottom w:val="single" w:sz="4" w:space="0" w:color="auto"/>
              <w:right w:val="single" w:sz="4" w:space="0" w:color="auto"/>
            </w:tcBorders>
            <w:shd w:val="clear" w:color="000000" w:fill="F2F2F2"/>
            <w:noWrap/>
            <w:vAlign w:val="bottom"/>
            <w:hideMark/>
          </w:tcPr>
          <w:p w14:paraId="2D72C75E" w14:textId="44A6A1F6" w:rsidR="000F25C3" w:rsidRPr="00F10194" w:rsidRDefault="000F25C3" w:rsidP="00611187">
            <w:pPr>
              <w:spacing w:line="240" w:lineRule="auto"/>
              <w:jc w:val="center"/>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FY2025/26</w:t>
            </w:r>
          </w:p>
        </w:tc>
        <w:tc>
          <w:tcPr>
            <w:tcW w:w="1106" w:type="dxa"/>
            <w:tcBorders>
              <w:top w:val="nil"/>
              <w:left w:val="nil"/>
              <w:bottom w:val="single" w:sz="4" w:space="0" w:color="auto"/>
              <w:right w:val="single" w:sz="4" w:space="0" w:color="auto"/>
            </w:tcBorders>
            <w:shd w:val="clear" w:color="000000" w:fill="F2F2F2"/>
            <w:noWrap/>
            <w:vAlign w:val="bottom"/>
            <w:hideMark/>
          </w:tcPr>
          <w:p w14:paraId="27571D3E" w14:textId="77777777" w:rsidR="000F25C3" w:rsidRPr="00F10194" w:rsidRDefault="000F25C3" w:rsidP="00674865">
            <w:pPr>
              <w:spacing w:line="240" w:lineRule="auto"/>
              <w:jc w:val="right"/>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FY2026/27</w:t>
            </w:r>
          </w:p>
        </w:tc>
        <w:tc>
          <w:tcPr>
            <w:tcW w:w="1106" w:type="dxa"/>
            <w:tcBorders>
              <w:top w:val="nil"/>
              <w:left w:val="nil"/>
              <w:bottom w:val="single" w:sz="4" w:space="0" w:color="auto"/>
              <w:right w:val="single" w:sz="4" w:space="0" w:color="auto"/>
            </w:tcBorders>
            <w:shd w:val="clear" w:color="000000" w:fill="F2F2F2"/>
            <w:noWrap/>
            <w:vAlign w:val="bottom"/>
            <w:hideMark/>
          </w:tcPr>
          <w:p w14:paraId="5409A0EC" w14:textId="77777777" w:rsidR="000F25C3" w:rsidRPr="00F10194" w:rsidRDefault="000F25C3" w:rsidP="00674865">
            <w:pPr>
              <w:spacing w:line="240" w:lineRule="auto"/>
              <w:jc w:val="right"/>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FY2027/28</w:t>
            </w:r>
          </w:p>
        </w:tc>
        <w:tc>
          <w:tcPr>
            <w:tcW w:w="1106" w:type="dxa"/>
            <w:tcBorders>
              <w:top w:val="nil"/>
              <w:left w:val="nil"/>
              <w:bottom w:val="single" w:sz="4" w:space="0" w:color="auto"/>
              <w:right w:val="single" w:sz="4" w:space="0" w:color="auto"/>
            </w:tcBorders>
            <w:shd w:val="clear" w:color="000000" w:fill="F2F2F2"/>
            <w:noWrap/>
            <w:vAlign w:val="bottom"/>
            <w:hideMark/>
          </w:tcPr>
          <w:p w14:paraId="106F6FEE" w14:textId="77777777" w:rsidR="000F25C3" w:rsidRPr="00F10194" w:rsidRDefault="000F25C3" w:rsidP="00674865">
            <w:pPr>
              <w:spacing w:line="240" w:lineRule="auto"/>
              <w:jc w:val="right"/>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FY2028/29</w:t>
            </w:r>
          </w:p>
        </w:tc>
        <w:tc>
          <w:tcPr>
            <w:tcW w:w="1106" w:type="dxa"/>
            <w:tcBorders>
              <w:top w:val="nil"/>
              <w:left w:val="nil"/>
              <w:bottom w:val="single" w:sz="4" w:space="0" w:color="auto"/>
              <w:right w:val="single" w:sz="4" w:space="0" w:color="auto"/>
            </w:tcBorders>
            <w:shd w:val="clear" w:color="000000" w:fill="F2F2F2"/>
            <w:noWrap/>
            <w:vAlign w:val="bottom"/>
            <w:hideMark/>
          </w:tcPr>
          <w:p w14:paraId="1E25AA0C" w14:textId="77777777" w:rsidR="000F25C3" w:rsidRPr="00F10194" w:rsidRDefault="000F25C3" w:rsidP="00674865">
            <w:pPr>
              <w:spacing w:line="240" w:lineRule="auto"/>
              <w:jc w:val="right"/>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FY2029/30</w:t>
            </w:r>
          </w:p>
        </w:tc>
        <w:tc>
          <w:tcPr>
            <w:tcW w:w="1106" w:type="dxa"/>
            <w:tcBorders>
              <w:top w:val="nil"/>
              <w:left w:val="nil"/>
              <w:bottom w:val="single" w:sz="4" w:space="0" w:color="auto"/>
              <w:right w:val="single" w:sz="4" w:space="0" w:color="auto"/>
            </w:tcBorders>
            <w:shd w:val="clear" w:color="000000" w:fill="F2F2F2"/>
            <w:noWrap/>
            <w:vAlign w:val="bottom"/>
            <w:hideMark/>
          </w:tcPr>
          <w:p w14:paraId="25F944C2" w14:textId="77777777" w:rsidR="000F25C3" w:rsidRPr="00F10194" w:rsidRDefault="000F25C3" w:rsidP="00674865">
            <w:pPr>
              <w:spacing w:line="240" w:lineRule="auto"/>
              <w:jc w:val="right"/>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FY2030/31</w:t>
            </w:r>
          </w:p>
        </w:tc>
      </w:tr>
      <w:tr w:rsidR="000F25C3" w:rsidRPr="00F10194" w14:paraId="134013DB" w14:textId="77777777" w:rsidTr="00A86110">
        <w:trPr>
          <w:trHeight w:val="115"/>
          <w:jc w:val="center"/>
        </w:trPr>
        <w:tc>
          <w:tcPr>
            <w:tcW w:w="4675" w:type="dxa"/>
            <w:tcBorders>
              <w:top w:val="nil"/>
              <w:left w:val="single" w:sz="4" w:space="0" w:color="auto"/>
              <w:bottom w:val="nil"/>
              <w:right w:val="single" w:sz="4" w:space="0" w:color="auto"/>
            </w:tcBorders>
            <w:noWrap/>
            <w:vAlign w:val="bottom"/>
            <w:hideMark/>
          </w:tcPr>
          <w:p w14:paraId="1B7CECB1" w14:textId="1F7711D0" w:rsidR="000F25C3" w:rsidRPr="00F10194" w:rsidRDefault="000F25C3" w:rsidP="00611187">
            <w:pPr>
              <w:spacing w:line="240" w:lineRule="auto"/>
              <w:rPr>
                <w:rFonts w:ascii="Calibri" w:eastAsia="Times New Roman" w:hAnsi="Calibri" w:cs="Calibri"/>
                <w:color w:val="000000"/>
                <w:sz w:val="19"/>
                <w:szCs w:val="19"/>
              </w:rPr>
            </w:pPr>
          </w:p>
        </w:tc>
        <w:tc>
          <w:tcPr>
            <w:tcW w:w="2610" w:type="dxa"/>
            <w:tcBorders>
              <w:top w:val="nil"/>
              <w:left w:val="nil"/>
              <w:bottom w:val="nil"/>
              <w:right w:val="single" w:sz="4" w:space="0" w:color="auto"/>
            </w:tcBorders>
            <w:vAlign w:val="center"/>
          </w:tcPr>
          <w:p w14:paraId="575C5556" w14:textId="77777777" w:rsidR="000F25C3" w:rsidRPr="00F10194" w:rsidRDefault="000F25C3" w:rsidP="000F25C3">
            <w:pPr>
              <w:spacing w:line="240" w:lineRule="auto"/>
              <w:rPr>
                <w:rFonts w:ascii="Calibri" w:eastAsia="Times New Roman" w:hAnsi="Calibri" w:cs="Calibri"/>
                <w:b/>
                <w:bCs/>
                <w:color w:val="000000"/>
                <w:sz w:val="19"/>
                <w:szCs w:val="19"/>
              </w:rPr>
            </w:pPr>
          </w:p>
        </w:tc>
        <w:tc>
          <w:tcPr>
            <w:tcW w:w="1062" w:type="dxa"/>
            <w:tcBorders>
              <w:top w:val="nil"/>
              <w:left w:val="single" w:sz="4" w:space="0" w:color="auto"/>
              <w:bottom w:val="nil"/>
              <w:right w:val="single" w:sz="4" w:space="0" w:color="auto"/>
            </w:tcBorders>
            <w:noWrap/>
            <w:vAlign w:val="bottom"/>
            <w:hideMark/>
          </w:tcPr>
          <w:p w14:paraId="2290F7CD" w14:textId="69DCD175" w:rsidR="000F25C3" w:rsidRPr="00F10194" w:rsidRDefault="000F25C3" w:rsidP="00611187">
            <w:pPr>
              <w:spacing w:line="240" w:lineRule="auto"/>
              <w:jc w:val="center"/>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 </w:t>
            </w:r>
          </w:p>
        </w:tc>
        <w:tc>
          <w:tcPr>
            <w:tcW w:w="1106" w:type="dxa"/>
            <w:tcBorders>
              <w:top w:val="nil"/>
              <w:left w:val="nil"/>
              <w:bottom w:val="nil"/>
              <w:right w:val="nil"/>
            </w:tcBorders>
            <w:noWrap/>
            <w:vAlign w:val="bottom"/>
            <w:hideMark/>
          </w:tcPr>
          <w:p w14:paraId="2E7F4179" w14:textId="2E880ED8" w:rsidR="000F25C3" w:rsidRPr="00F10194" w:rsidRDefault="000F25C3" w:rsidP="00674865">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Aug 1, 2026</w:t>
            </w:r>
          </w:p>
        </w:tc>
        <w:tc>
          <w:tcPr>
            <w:tcW w:w="1106" w:type="dxa"/>
            <w:tcBorders>
              <w:top w:val="nil"/>
              <w:left w:val="nil"/>
              <w:bottom w:val="nil"/>
              <w:right w:val="nil"/>
            </w:tcBorders>
            <w:noWrap/>
            <w:vAlign w:val="bottom"/>
            <w:hideMark/>
          </w:tcPr>
          <w:p w14:paraId="62FF9C2B" w14:textId="3A38C4A1" w:rsidR="000F25C3" w:rsidRPr="00F10194" w:rsidRDefault="000F25C3" w:rsidP="00674865">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Aug 1, 2027</w:t>
            </w:r>
          </w:p>
        </w:tc>
        <w:tc>
          <w:tcPr>
            <w:tcW w:w="1106" w:type="dxa"/>
            <w:tcBorders>
              <w:top w:val="nil"/>
              <w:left w:val="nil"/>
              <w:bottom w:val="nil"/>
              <w:right w:val="nil"/>
            </w:tcBorders>
            <w:noWrap/>
            <w:vAlign w:val="bottom"/>
            <w:hideMark/>
          </w:tcPr>
          <w:p w14:paraId="0316F5F7" w14:textId="5333991B" w:rsidR="000F25C3" w:rsidRPr="00F10194" w:rsidRDefault="000F25C3" w:rsidP="00674865">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Aug 1, 2028</w:t>
            </w:r>
          </w:p>
        </w:tc>
        <w:tc>
          <w:tcPr>
            <w:tcW w:w="1106" w:type="dxa"/>
            <w:tcBorders>
              <w:top w:val="nil"/>
              <w:left w:val="nil"/>
              <w:bottom w:val="nil"/>
              <w:right w:val="nil"/>
            </w:tcBorders>
            <w:noWrap/>
            <w:vAlign w:val="bottom"/>
            <w:hideMark/>
          </w:tcPr>
          <w:p w14:paraId="22E6BE21" w14:textId="7FB27197" w:rsidR="000F25C3" w:rsidRPr="00F10194" w:rsidRDefault="000F25C3" w:rsidP="00674865">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Aug 1, 2029</w:t>
            </w:r>
          </w:p>
        </w:tc>
        <w:tc>
          <w:tcPr>
            <w:tcW w:w="1106" w:type="dxa"/>
            <w:tcBorders>
              <w:top w:val="nil"/>
              <w:left w:val="nil"/>
              <w:bottom w:val="nil"/>
              <w:right w:val="single" w:sz="4" w:space="0" w:color="auto"/>
            </w:tcBorders>
            <w:noWrap/>
            <w:vAlign w:val="bottom"/>
            <w:hideMark/>
          </w:tcPr>
          <w:p w14:paraId="0918B0B7" w14:textId="33F2CB79" w:rsidR="000F25C3" w:rsidRPr="00F10194" w:rsidRDefault="000F25C3" w:rsidP="00674865">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Aug 1, 2030</w:t>
            </w:r>
          </w:p>
        </w:tc>
      </w:tr>
      <w:tr w:rsidR="000F25C3" w:rsidRPr="00F10194" w14:paraId="091289EC" w14:textId="77777777" w:rsidTr="00A86110">
        <w:trPr>
          <w:trHeight w:val="115"/>
          <w:jc w:val="center"/>
        </w:trPr>
        <w:tc>
          <w:tcPr>
            <w:tcW w:w="4675" w:type="dxa"/>
            <w:tcBorders>
              <w:top w:val="nil"/>
              <w:left w:val="single" w:sz="4" w:space="0" w:color="auto"/>
              <w:bottom w:val="nil"/>
              <w:right w:val="single" w:sz="4" w:space="0" w:color="auto"/>
            </w:tcBorders>
            <w:noWrap/>
            <w:vAlign w:val="bottom"/>
            <w:hideMark/>
          </w:tcPr>
          <w:p w14:paraId="5601778D" w14:textId="11E486F3" w:rsidR="000F25C3" w:rsidRPr="00F10194" w:rsidRDefault="000F25C3" w:rsidP="00611187">
            <w:pPr>
              <w:spacing w:line="240" w:lineRule="auto"/>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BASE RATE</w:t>
            </w:r>
          </w:p>
        </w:tc>
        <w:tc>
          <w:tcPr>
            <w:tcW w:w="2610" w:type="dxa"/>
            <w:tcBorders>
              <w:top w:val="nil"/>
              <w:left w:val="nil"/>
              <w:bottom w:val="nil"/>
              <w:right w:val="single" w:sz="4" w:space="0" w:color="auto"/>
            </w:tcBorders>
            <w:vAlign w:val="center"/>
          </w:tcPr>
          <w:p w14:paraId="748BE838" w14:textId="77777777" w:rsidR="000F25C3" w:rsidRPr="00F10194" w:rsidRDefault="000F25C3" w:rsidP="000F25C3">
            <w:pPr>
              <w:spacing w:line="240" w:lineRule="auto"/>
              <w:rPr>
                <w:rFonts w:ascii="Calibri" w:eastAsia="Times New Roman" w:hAnsi="Calibri" w:cs="Calibri"/>
                <w:b/>
                <w:bCs/>
                <w:color w:val="000000"/>
                <w:sz w:val="19"/>
                <w:szCs w:val="19"/>
              </w:rPr>
            </w:pPr>
          </w:p>
        </w:tc>
        <w:tc>
          <w:tcPr>
            <w:tcW w:w="1062" w:type="dxa"/>
            <w:tcBorders>
              <w:top w:val="nil"/>
              <w:left w:val="single" w:sz="4" w:space="0" w:color="auto"/>
              <w:bottom w:val="nil"/>
              <w:right w:val="single" w:sz="4" w:space="0" w:color="auto"/>
            </w:tcBorders>
            <w:noWrap/>
            <w:vAlign w:val="bottom"/>
            <w:hideMark/>
          </w:tcPr>
          <w:p w14:paraId="11543DEF" w14:textId="0C42AA4C" w:rsidR="000F25C3" w:rsidRPr="00F10194" w:rsidRDefault="000F25C3" w:rsidP="00611187">
            <w:pPr>
              <w:spacing w:line="240" w:lineRule="auto"/>
              <w:jc w:val="center"/>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 </w:t>
            </w:r>
          </w:p>
        </w:tc>
        <w:tc>
          <w:tcPr>
            <w:tcW w:w="1106" w:type="dxa"/>
            <w:tcBorders>
              <w:top w:val="nil"/>
              <w:left w:val="nil"/>
              <w:bottom w:val="nil"/>
              <w:right w:val="nil"/>
            </w:tcBorders>
            <w:noWrap/>
            <w:vAlign w:val="bottom"/>
            <w:hideMark/>
          </w:tcPr>
          <w:p w14:paraId="67D8A7E7" w14:textId="77777777" w:rsidR="000F25C3" w:rsidRPr="00F10194" w:rsidRDefault="000F25C3" w:rsidP="00611187">
            <w:pPr>
              <w:spacing w:line="240" w:lineRule="auto"/>
              <w:jc w:val="center"/>
              <w:rPr>
                <w:rFonts w:ascii="Calibri" w:eastAsia="Times New Roman" w:hAnsi="Calibri" w:cs="Calibri"/>
                <w:b/>
                <w:bCs/>
                <w:color w:val="000000"/>
                <w:sz w:val="19"/>
                <w:szCs w:val="19"/>
              </w:rPr>
            </w:pPr>
          </w:p>
        </w:tc>
        <w:tc>
          <w:tcPr>
            <w:tcW w:w="1106" w:type="dxa"/>
            <w:tcBorders>
              <w:top w:val="nil"/>
              <w:left w:val="nil"/>
              <w:bottom w:val="nil"/>
              <w:right w:val="nil"/>
            </w:tcBorders>
            <w:noWrap/>
            <w:vAlign w:val="bottom"/>
            <w:hideMark/>
          </w:tcPr>
          <w:p w14:paraId="7DAE3DF4" w14:textId="77777777" w:rsidR="000F25C3" w:rsidRPr="00F10194" w:rsidRDefault="000F25C3" w:rsidP="00611187">
            <w:pPr>
              <w:spacing w:line="240" w:lineRule="auto"/>
              <w:jc w:val="center"/>
              <w:rPr>
                <w:rFonts w:ascii="Times New Roman" w:eastAsia="Times New Roman" w:hAnsi="Times New Roman" w:cs="Times New Roman"/>
                <w:sz w:val="19"/>
                <w:szCs w:val="19"/>
              </w:rPr>
            </w:pPr>
          </w:p>
        </w:tc>
        <w:tc>
          <w:tcPr>
            <w:tcW w:w="1106" w:type="dxa"/>
            <w:tcBorders>
              <w:top w:val="nil"/>
              <w:left w:val="nil"/>
              <w:bottom w:val="nil"/>
              <w:right w:val="nil"/>
            </w:tcBorders>
            <w:noWrap/>
            <w:vAlign w:val="bottom"/>
            <w:hideMark/>
          </w:tcPr>
          <w:p w14:paraId="208BAF35" w14:textId="77777777" w:rsidR="000F25C3" w:rsidRPr="00F10194" w:rsidRDefault="000F25C3" w:rsidP="00611187">
            <w:pPr>
              <w:spacing w:line="240" w:lineRule="auto"/>
              <w:rPr>
                <w:rFonts w:ascii="Times New Roman" w:eastAsia="Times New Roman" w:hAnsi="Times New Roman" w:cs="Times New Roman"/>
                <w:sz w:val="19"/>
                <w:szCs w:val="19"/>
              </w:rPr>
            </w:pPr>
          </w:p>
        </w:tc>
        <w:tc>
          <w:tcPr>
            <w:tcW w:w="1106" w:type="dxa"/>
            <w:tcBorders>
              <w:top w:val="nil"/>
              <w:left w:val="nil"/>
              <w:bottom w:val="nil"/>
              <w:right w:val="nil"/>
            </w:tcBorders>
            <w:noWrap/>
            <w:vAlign w:val="bottom"/>
            <w:hideMark/>
          </w:tcPr>
          <w:p w14:paraId="29CD3795" w14:textId="77777777" w:rsidR="000F25C3" w:rsidRPr="00F10194" w:rsidRDefault="000F25C3" w:rsidP="00611187">
            <w:pPr>
              <w:spacing w:line="240" w:lineRule="auto"/>
              <w:rPr>
                <w:rFonts w:ascii="Times New Roman" w:eastAsia="Times New Roman" w:hAnsi="Times New Roman" w:cs="Times New Roman"/>
                <w:sz w:val="19"/>
                <w:szCs w:val="19"/>
              </w:rPr>
            </w:pPr>
          </w:p>
        </w:tc>
        <w:tc>
          <w:tcPr>
            <w:tcW w:w="1106" w:type="dxa"/>
            <w:tcBorders>
              <w:top w:val="nil"/>
              <w:left w:val="nil"/>
              <w:bottom w:val="nil"/>
              <w:right w:val="single" w:sz="4" w:space="0" w:color="auto"/>
            </w:tcBorders>
            <w:noWrap/>
            <w:vAlign w:val="bottom"/>
            <w:hideMark/>
          </w:tcPr>
          <w:p w14:paraId="40DA12DD" w14:textId="77777777" w:rsidR="000F25C3" w:rsidRPr="00F10194" w:rsidRDefault="000F25C3" w:rsidP="00611187">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 </w:t>
            </w:r>
          </w:p>
        </w:tc>
      </w:tr>
      <w:tr w:rsidR="00683264" w:rsidRPr="00F10194" w14:paraId="2EE55AD4" w14:textId="77777777" w:rsidTr="00A86110">
        <w:trPr>
          <w:trHeight w:val="115"/>
          <w:jc w:val="center"/>
        </w:trPr>
        <w:tc>
          <w:tcPr>
            <w:tcW w:w="4675" w:type="dxa"/>
            <w:tcBorders>
              <w:top w:val="nil"/>
              <w:left w:val="single" w:sz="4" w:space="0" w:color="auto"/>
              <w:bottom w:val="nil"/>
              <w:right w:val="single" w:sz="4" w:space="0" w:color="auto"/>
            </w:tcBorders>
            <w:noWrap/>
            <w:vAlign w:val="bottom"/>
            <w:hideMark/>
          </w:tcPr>
          <w:p w14:paraId="21E95CA1" w14:textId="77777777"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Residential Single Family</w:t>
            </w:r>
          </w:p>
        </w:tc>
        <w:tc>
          <w:tcPr>
            <w:tcW w:w="2610" w:type="dxa"/>
            <w:tcBorders>
              <w:top w:val="nil"/>
              <w:left w:val="nil"/>
              <w:bottom w:val="nil"/>
              <w:right w:val="single" w:sz="4" w:space="0" w:color="auto"/>
            </w:tcBorders>
            <w:vAlign w:val="center"/>
          </w:tcPr>
          <w:p w14:paraId="7FE0CB0F" w14:textId="48EDB315"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Dwelling Unit</w:t>
            </w:r>
          </w:p>
        </w:tc>
        <w:tc>
          <w:tcPr>
            <w:tcW w:w="1062" w:type="dxa"/>
            <w:tcBorders>
              <w:top w:val="nil"/>
              <w:left w:val="single" w:sz="4" w:space="0" w:color="auto"/>
              <w:bottom w:val="nil"/>
              <w:right w:val="single" w:sz="4" w:space="0" w:color="auto"/>
            </w:tcBorders>
            <w:noWrap/>
            <w:vAlign w:val="bottom"/>
            <w:hideMark/>
          </w:tcPr>
          <w:p w14:paraId="10935B51" w14:textId="0F23C7C2" w:rsidR="00683264" w:rsidRPr="00F10194" w:rsidRDefault="00683264" w:rsidP="00683264">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00755F">
              <w:rPr>
                <w:rFonts w:ascii="Calibri" w:eastAsia="Times New Roman" w:hAnsi="Calibri" w:cs="Calibri"/>
                <w:color w:val="000000"/>
                <w:sz w:val="19"/>
                <w:szCs w:val="19"/>
              </w:rPr>
              <w:t>36.28</w:t>
            </w:r>
          </w:p>
        </w:tc>
        <w:tc>
          <w:tcPr>
            <w:tcW w:w="1106" w:type="dxa"/>
            <w:tcBorders>
              <w:top w:val="nil"/>
              <w:left w:val="nil"/>
              <w:bottom w:val="nil"/>
              <w:right w:val="nil"/>
            </w:tcBorders>
            <w:noWrap/>
            <w:vAlign w:val="bottom"/>
            <w:hideMark/>
          </w:tcPr>
          <w:p w14:paraId="0022E934" w14:textId="6B310C3A"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9941D1">
              <w:rPr>
                <w:rFonts w:ascii="Calibri" w:hAnsi="Calibri" w:cs="Calibri"/>
                <w:color w:val="000000"/>
                <w:sz w:val="19"/>
                <w:szCs w:val="19"/>
              </w:rPr>
              <w:t>5</w:t>
            </w:r>
            <w:r w:rsidR="00F023E2">
              <w:rPr>
                <w:rFonts w:ascii="Calibri" w:hAnsi="Calibri" w:cs="Calibri"/>
                <w:color w:val="000000"/>
                <w:sz w:val="19"/>
                <w:szCs w:val="19"/>
              </w:rPr>
              <w:t>4.04</w:t>
            </w:r>
          </w:p>
        </w:tc>
        <w:tc>
          <w:tcPr>
            <w:tcW w:w="1106" w:type="dxa"/>
            <w:tcBorders>
              <w:top w:val="nil"/>
              <w:left w:val="nil"/>
              <w:bottom w:val="nil"/>
              <w:right w:val="nil"/>
            </w:tcBorders>
            <w:noWrap/>
            <w:vAlign w:val="bottom"/>
            <w:hideMark/>
          </w:tcPr>
          <w:p w14:paraId="56591AE6" w14:textId="2FA525C0"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8A1D65">
              <w:rPr>
                <w:rFonts w:ascii="Calibri" w:hAnsi="Calibri" w:cs="Calibri"/>
                <w:color w:val="000000"/>
                <w:sz w:val="19"/>
                <w:szCs w:val="19"/>
              </w:rPr>
              <w:t>6</w:t>
            </w:r>
            <w:r w:rsidR="00F023E2">
              <w:rPr>
                <w:rFonts w:ascii="Calibri" w:hAnsi="Calibri" w:cs="Calibri"/>
                <w:color w:val="000000"/>
                <w:sz w:val="19"/>
                <w:szCs w:val="19"/>
              </w:rPr>
              <w:t>4.84</w:t>
            </w:r>
          </w:p>
        </w:tc>
        <w:tc>
          <w:tcPr>
            <w:tcW w:w="1106" w:type="dxa"/>
            <w:tcBorders>
              <w:top w:val="nil"/>
              <w:left w:val="nil"/>
              <w:bottom w:val="nil"/>
              <w:right w:val="nil"/>
            </w:tcBorders>
            <w:noWrap/>
            <w:vAlign w:val="bottom"/>
            <w:hideMark/>
          </w:tcPr>
          <w:p w14:paraId="3369CD70" w14:textId="69A88DD6"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8A1D65">
              <w:rPr>
                <w:rFonts w:ascii="Calibri" w:hAnsi="Calibri" w:cs="Calibri"/>
                <w:color w:val="000000"/>
                <w:sz w:val="19"/>
                <w:szCs w:val="19"/>
              </w:rPr>
              <w:t>6</w:t>
            </w:r>
            <w:r w:rsidR="00F023E2">
              <w:rPr>
                <w:rFonts w:ascii="Calibri" w:hAnsi="Calibri" w:cs="Calibri"/>
                <w:color w:val="000000"/>
                <w:sz w:val="19"/>
                <w:szCs w:val="19"/>
              </w:rPr>
              <w:t>6.79</w:t>
            </w:r>
          </w:p>
        </w:tc>
        <w:tc>
          <w:tcPr>
            <w:tcW w:w="1106" w:type="dxa"/>
            <w:tcBorders>
              <w:top w:val="nil"/>
              <w:left w:val="nil"/>
              <w:bottom w:val="nil"/>
              <w:right w:val="nil"/>
            </w:tcBorders>
            <w:noWrap/>
            <w:vAlign w:val="bottom"/>
            <w:hideMark/>
          </w:tcPr>
          <w:p w14:paraId="7CFB086B" w14:textId="77F319F1"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380CC5">
              <w:rPr>
                <w:rFonts w:ascii="Calibri" w:hAnsi="Calibri" w:cs="Calibri"/>
                <w:color w:val="000000"/>
                <w:sz w:val="19"/>
                <w:szCs w:val="19"/>
              </w:rPr>
              <w:t>6</w:t>
            </w:r>
            <w:r w:rsidR="00F023E2">
              <w:rPr>
                <w:rFonts w:ascii="Calibri" w:hAnsi="Calibri" w:cs="Calibri"/>
                <w:color w:val="000000"/>
                <w:sz w:val="19"/>
                <w:szCs w:val="19"/>
              </w:rPr>
              <w:t>8.79</w:t>
            </w:r>
          </w:p>
        </w:tc>
        <w:tc>
          <w:tcPr>
            <w:tcW w:w="1106" w:type="dxa"/>
            <w:tcBorders>
              <w:top w:val="nil"/>
              <w:left w:val="nil"/>
              <w:bottom w:val="nil"/>
              <w:right w:val="single" w:sz="4" w:space="0" w:color="auto"/>
            </w:tcBorders>
            <w:noWrap/>
            <w:vAlign w:val="bottom"/>
            <w:hideMark/>
          </w:tcPr>
          <w:p w14:paraId="457EDCB1" w14:textId="1B4623B4"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70.86</w:t>
            </w:r>
          </w:p>
        </w:tc>
      </w:tr>
      <w:tr w:rsidR="00683264" w:rsidRPr="00F10194" w14:paraId="0064D954" w14:textId="77777777" w:rsidTr="00A86110">
        <w:trPr>
          <w:trHeight w:val="115"/>
          <w:jc w:val="center"/>
        </w:trPr>
        <w:tc>
          <w:tcPr>
            <w:tcW w:w="4675" w:type="dxa"/>
            <w:tcBorders>
              <w:top w:val="nil"/>
              <w:left w:val="single" w:sz="4" w:space="0" w:color="auto"/>
              <w:bottom w:val="nil"/>
              <w:right w:val="nil"/>
            </w:tcBorders>
            <w:noWrap/>
            <w:vAlign w:val="bottom"/>
            <w:hideMark/>
          </w:tcPr>
          <w:p w14:paraId="61D8FBB5" w14:textId="5F9C4E79"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Residential Multifamily [1]</w:t>
            </w:r>
          </w:p>
        </w:tc>
        <w:tc>
          <w:tcPr>
            <w:tcW w:w="2610" w:type="dxa"/>
            <w:tcBorders>
              <w:top w:val="nil"/>
              <w:left w:val="single" w:sz="4" w:space="0" w:color="auto"/>
              <w:bottom w:val="nil"/>
              <w:right w:val="single" w:sz="4" w:space="0" w:color="auto"/>
            </w:tcBorders>
            <w:vAlign w:val="center"/>
          </w:tcPr>
          <w:p w14:paraId="0382545A" w14:textId="3A22DA03"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Dwelling Unit</w:t>
            </w:r>
          </w:p>
        </w:tc>
        <w:tc>
          <w:tcPr>
            <w:tcW w:w="1062" w:type="dxa"/>
            <w:tcBorders>
              <w:top w:val="nil"/>
              <w:left w:val="single" w:sz="4" w:space="0" w:color="auto"/>
              <w:bottom w:val="nil"/>
              <w:right w:val="single" w:sz="4" w:space="0" w:color="auto"/>
            </w:tcBorders>
            <w:noWrap/>
            <w:vAlign w:val="bottom"/>
            <w:hideMark/>
          </w:tcPr>
          <w:p w14:paraId="5C3D400B" w14:textId="6890765A" w:rsidR="00683264" w:rsidRPr="00F10194" w:rsidRDefault="00683264" w:rsidP="00683264">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00755F">
              <w:rPr>
                <w:rFonts w:ascii="Calibri" w:eastAsia="Times New Roman" w:hAnsi="Calibri" w:cs="Calibri"/>
                <w:color w:val="000000"/>
                <w:sz w:val="19"/>
                <w:szCs w:val="19"/>
              </w:rPr>
              <w:t>36.28</w:t>
            </w:r>
          </w:p>
        </w:tc>
        <w:tc>
          <w:tcPr>
            <w:tcW w:w="1106" w:type="dxa"/>
            <w:tcBorders>
              <w:top w:val="nil"/>
              <w:left w:val="nil"/>
              <w:bottom w:val="nil"/>
              <w:right w:val="nil"/>
            </w:tcBorders>
            <w:noWrap/>
            <w:vAlign w:val="bottom"/>
            <w:hideMark/>
          </w:tcPr>
          <w:p w14:paraId="34CED86A" w14:textId="05F1AE62"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D55A85">
              <w:rPr>
                <w:rFonts w:ascii="Calibri" w:hAnsi="Calibri" w:cs="Calibri"/>
                <w:color w:val="000000"/>
                <w:sz w:val="19"/>
                <w:szCs w:val="19"/>
              </w:rPr>
              <w:t>4</w:t>
            </w:r>
            <w:r w:rsidR="00F023E2">
              <w:rPr>
                <w:rFonts w:ascii="Calibri" w:hAnsi="Calibri" w:cs="Calibri"/>
                <w:color w:val="000000"/>
                <w:sz w:val="19"/>
                <w:szCs w:val="19"/>
              </w:rPr>
              <w:t>1.17</w:t>
            </w:r>
          </w:p>
        </w:tc>
        <w:tc>
          <w:tcPr>
            <w:tcW w:w="1106" w:type="dxa"/>
            <w:tcBorders>
              <w:top w:val="nil"/>
              <w:left w:val="nil"/>
              <w:bottom w:val="nil"/>
              <w:right w:val="nil"/>
            </w:tcBorders>
            <w:noWrap/>
            <w:vAlign w:val="bottom"/>
            <w:hideMark/>
          </w:tcPr>
          <w:p w14:paraId="7E511BFE" w14:textId="0716879F"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8A1D65">
              <w:rPr>
                <w:rFonts w:ascii="Calibri" w:hAnsi="Calibri" w:cs="Calibri"/>
                <w:color w:val="000000"/>
                <w:sz w:val="19"/>
                <w:szCs w:val="19"/>
              </w:rPr>
              <w:t>4</w:t>
            </w:r>
            <w:r w:rsidR="00F023E2">
              <w:rPr>
                <w:rFonts w:ascii="Calibri" w:hAnsi="Calibri" w:cs="Calibri"/>
                <w:color w:val="000000"/>
                <w:sz w:val="19"/>
                <w:szCs w:val="19"/>
              </w:rPr>
              <w:t>9.41</w:t>
            </w:r>
          </w:p>
        </w:tc>
        <w:tc>
          <w:tcPr>
            <w:tcW w:w="1106" w:type="dxa"/>
            <w:tcBorders>
              <w:top w:val="nil"/>
              <w:left w:val="nil"/>
              <w:bottom w:val="nil"/>
              <w:right w:val="nil"/>
            </w:tcBorders>
            <w:noWrap/>
            <w:vAlign w:val="bottom"/>
            <w:hideMark/>
          </w:tcPr>
          <w:p w14:paraId="08ABD60A" w14:textId="3299F674"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50.89</w:t>
            </w:r>
          </w:p>
        </w:tc>
        <w:tc>
          <w:tcPr>
            <w:tcW w:w="1106" w:type="dxa"/>
            <w:tcBorders>
              <w:top w:val="nil"/>
              <w:left w:val="nil"/>
              <w:bottom w:val="nil"/>
              <w:right w:val="nil"/>
            </w:tcBorders>
            <w:noWrap/>
            <w:vAlign w:val="bottom"/>
            <w:hideMark/>
          </w:tcPr>
          <w:p w14:paraId="433EED5D" w14:textId="6AD4989B"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52.41</w:t>
            </w:r>
          </w:p>
        </w:tc>
        <w:tc>
          <w:tcPr>
            <w:tcW w:w="1106" w:type="dxa"/>
            <w:tcBorders>
              <w:top w:val="nil"/>
              <w:left w:val="nil"/>
              <w:bottom w:val="nil"/>
              <w:right w:val="single" w:sz="4" w:space="0" w:color="auto"/>
            </w:tcBorders>
            <w:noWrap/>
            <w:vAlign w:val="bottom"/>
            <w:hideMark/>
          </w:tcPr>
          <w:p w14:paraId="6024D74F" w14:textId="019F6BBC"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380CC5">
              <w:rPr>
                <w:rFonts w:ascii="Calibri" w:hAnsi="Calibri" w:cs="Calibri"/>
                <w:color w:val="000000"/>
                <w:sz w:val="19"/>
                <w:szCs w:val="19"/>
              </w:rPr>
              <w:t>5</w:t>
            </w:r>
            <w:r w:rsidR="00F023E2">
              <w:rPr>
                <w:rFonts w:ascii="Calibri" w:hAnsi="Calibri" w:cs="Calibri"/>
                <w:color w:val="000000"/>
                <w:sz w:val="19"/>
                <w:szCs w:val="19"/>
              </w:rPr>
              <w:t>3.98</w:t>
            </w:r>
          </w:p>
        </w:tc>
      </w:tr>
      <w:tr w:rsidR="00683264" w:rsidRPr="00F10194" w14:paraId="74C15C98" w14:textId="77777777" w:rsidTr="00A86110">
        <w:trPr>
          <w:trHeight w:val="115"/>
          <w:jc w:val="center"/>
        </w:trPr>
        <w:tc>
          <w:tcPr>
            <w:tcW w:w="4675" w:type="dxa"/>
            <w:tcBorders>
              <w:top w:val="nil"/>
              <w:left w:val="single" w:sz="4" w:space="0" w:color="auto"/>
              <w:bottom w:val="nil"/>
              <w:right w:val="single" w:sz="4" w:space="0" w:color="auto"/>
            </w:tcBorders>
            <w:noWrap/>
            <w:vAlign w:val="bottom"/>
            <w:hideMark/>
          </w:tcPr>
          <w:p w14:paraId="5FCF5A1B" w14:textId="54060A8E"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Low-Strength Commercial [2]</w:t>
            </w:r>
          </w:p>
        </w:tc>
        <w:tc>
          <w:tcPr>
            <w:tcW w:w="2610" w:type="dxa"/>
            <w:tcBorders>
              <w:top w:val="nil"/>
              <w:left w:val="nil"/>
              <w:bottom w:val="nil"/>
              <w:right w:val="single" w:sz="4" w:space="0" w:color="auto"/>
            </w:tcBorders>
            <w:vAlign w:val="center"/>
          </w:tcPr>
          <w:p w14:paraId="793A6E3E" w14:textId="17EDCFAC"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Each</w:t>
            </w:r>
          </w:p>
        </w:tc>
        <w:tc>
          <w:tcPr>
            <w:tcW w:w="1062" w:type="dxa"/>
            <w:tcBorders>
              <w:top w:val="nil"/>
              <w:left w:val="single" w:sz="4" w:space="0" w:color="auto"/>
              <w:bottom w:val="nil"/>
              <w:right w:val="single" w:sz="4" w:space="0" w:color="auto"/>
            </w:tcBorders>
            <w:noWrap/>
            <w:vAlign w:val="bottom"/>
            <w:hideMark/>
          </w:tcPr>
          <w:p w14:paraId="30C0B8FE" w14:textId="5EE24B0F" w:rsidR="00683264" w:rsidRPr="00F10194" w:rsidRDefault="00683264" w:rsidP="00683264">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00755F">
              <w:rPr>
                <w:rFonts w:ascii="Calibri" w:eastAsia="Times New Roman" w:hAnsi="Calibri" w:cs="Calibri"/>
                <w:color w:val="000000"/>
                <w:sz w:val="19"/>
                <w:szCs w:val="19"/>
              </w:rPr>
              <w:t>54.42</w:t>
            </w:r>
          </w:p>
        </w:tc>
        <w:tc>
          <w:tcPr>
            <w:tcW w:w="1106" w:type="dxa"/>
            <w:tcBorders>
              <w:top w:val="nil"/>
              <w:left w:val="nil"/>
              <w:bottom w:val="nil"/>
              <w:right w:val="nil"/>
            </w:tcBorders>
            <w:noWrap/>
            <w:vAlign w:val="bottom"/>
            <w:hideMark/>
          </w:tcPr>
          <w:p w14:paraId="6C85B36D" w14:textId="756C1DCC"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91.05</w:t>
            </w:r>
          </w:p>
        </w:tc>
        <w:tc>
          <w:tcPr>
            <w:tcW w:w="1106" w:type="dxa"/>
            <w:tcBorders>
              <w:top w:val="nil"/>
              <w:left w:val="nil"/>
              <w:bottom w:val="nil"/>
              <w:right w:val="nil"/>
            </w:tcBorders>
            <w:noWrap/>
            <w:vAlign w:val="bottom"/>
            <w:hideMark/>
          </w:tcPr>
          <w:p w14:paraId="60413D8E" w14:textId="731C164F"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109.26</w:t>
            </w:r>
          </w:p>
        </w:tc>
        <w:tc>
          <w:tcPr>
            <w:tcW w:w="1106" w:type="dxa"/>
            <w:tcBorders>
              <w:top w:val="nil"/>
              <w:left w:val="nil"/>
              <w:bottom w:val="nil"/>
              <w:right w:val="nil"/>
            </w:tcBorders>
            <w:noWrap/>
            <w:vAlign w:val="bottom"/>
            <w:hideMark/>
          </w:tcPr>
          <w:p w14:paraId="41E34C39" w14:textId="6CF88680"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112.54</w:t>
            </w:r>
          </w:p>
        </w:tc>
        <w:tc>
          <w:tcPr>
            <w:tcW w:w="1106" w:type="dxa"/>
            <w:tcBorders>
              <w:top w:val="nil"/>
              <w:left w:val="nil"/>
              <w:bottom w:val="nil"/>
              <w:right w:val="nil"/>
            </w:tcBorders>
            <w:noWrap/>
            <w:vAlign w:val="bottom"/>
            <w:hideMark/>
          </w:tcPr>
          <w:p w14:paraId="47F0062A" w14:textId="46166156"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115.92</w:t>
            </w:r>
          </w:p>
        </w:tc>
        <w:tc>
          <w:tcPr>
            <w:tcW w:w="1106" w:type="dxa"/>
            <w:tcBorders>
              <w:top w:val="nil"/>
              <w:left w:val="nil"/>
              <w:bottom w:val="nil"/>
              <w:right w:val="single" w:sz="4" w:space="0" w:color="auto"/>
            </w:tcBorders>
            <w:noWrap/>
            <w:vAlign w:val="bottom"/>
            <w:hideMark/>
          </w:tcPr>
          <w:p w14:paraId="5E2962D5" w14:textId="016E26A4"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119.39</w:t>
            </w:r>
          </w:p>
        </w:tc>
      </w:tr>
      <w:tr w:rsidR="00683264" w:rsidRPr="00F10194" w14:paraId="5E838B0B" w14:textId="77777777" w:rsidTr="00A86110">
        <w:trPr>
          <w:trHeight w:val="115"/>
          <w:jc w:val="center"/>
        </w:trPr>
        <w:tc>
          <w:tcPr>
            <w:tcW w:w="4675" w:type="dxa"/>
            <w:tcBorders>
              <w:top w:val="nil"/>
              <w:left w:val="single" w:sz="4" w:space="0" w:color="auto"/>
              <w:bottom w:val="nil"/>
              <w:right w:val="single" w:sz="4" w:space="0" w:color="auto"/>
            </w:tcBorders>
            <w:noWrap/>
            <w:vAlign w:val="bottom"/>
            <w:hideMark/>
          </w:tcPr>
          <w:p w14:paraId="541C2DBE" w14:textId="28423E9D"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Medium-Strength Commercial [3]</w:t>
            </w:r>
          </w:p>
        </w:tc>
        <w:tc>
          <w:tcPr>
            <w:tcW w:w="2610" w:type="dxa"/>
            <w:tcBorders>
              <w:top w:val="nil"/>
              <w:left w:val="nil"/>
              <w:bottom w:val="nil"/>
              <w:right w:val="single" w:sz="4" w:space="0" w:color="auto"/>
            </w:tcBorders>
            <w:vAlign w:val="center"/>
          </w:tcPr>
          <w:p w14:paraId="25AA2D70" w14:textId="102FB35C"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Each</w:t>
            </w:r>
          </w:p>
        </w:tc>
        <w:tc>
          <w:tcPr>
            <w:tcW w:w="1062" w:type="dxa"/>
            <w:tcBorders>
              <w:top w:val="nil"/>
              <w:left w:val="single" w:sz="4" w:space="0" w:color="auto"/>
              <w:bottom w:val="nil"/>
              <w:right w:val="single" w:sz="4" w:space="0" w:color="auto"/>
            </w:tcBorders>
            <w:noWrap/>
            <w:vAlign w:val="bottom"/>
            <w:hideMark/>
          </w:tcPr>
          <w:p w14:paraId="5813C077" w14:textId="43045886" w:rsidR="00683264" w:rsidRPr="00F10194" w:rsidRDefault="00683264" w:rsidP="00683264">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00755F">
              <w:rPr>
                <w:rFonts w:ascii="Calibri" w:eastAsia="Times New Roman" w:hAnsi="Calibri" w:cs="Calibri"/>
                <w:color w:val="000000"/>
                <w:sz w:val="19"/>
                <w:szCs w:val="19"/>
              </w:rPr>
              <w:t>126.97</w:t>
            </w:r>
          </w:p>
        </w:tc>
        <w:tc>
          <w:tcPr>
            <w:tcW w:w="1106" w:type="dxa"/>
            <w:tcBorders>
              <w:top w:val="nil"/>
              <w:left w:val="nil"/>
              <w:bottom w:val="nil"/>
              <w:right w:val="nil"/>
            </w:tcBorders>
            <w:noWrap/>
            <w:vAlign w:val="bottom"/>
            <w:hideMark/>
          </w:tcPr>
          <w:p w14:paraId="08CB8B65" w14:textId="761AC6F8"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8A1D65">
              <w:rPr>
                <w:rFonts w:ascii="Calibri" w:hAnsi="Calibri" w:cs="Calibri"/>
                <w:color w:val="000000"/>
                <w:sz w:val="19"/>
                <w:szCs w:val="19"/>
              </w:rPr>
              <w:t>1</w:t>
            </w:r>
            <w:r w:rsidR="00F023E2">
              <w:rPr>
                <w:rFonts w:ascii="Calibri" w:hAnsi="Calibri" w:cs="Calibri"/>
                <w:color w:val="000000"/>
                <w:sz w:val="19"/>
                <w:szCs w:val="19"/>
              </w:rPr>
              <w:t>92.98</w:t>
            </w:r>
          </w:p>
        </w:tc>
        <w:tc>
          <w:tcPr>
            <w:tcW w:w="1106" w:type="dxa"/>
            <w:tcBorders>
              <w:top w:val="nil"/>
              <w:left w:val="nil"/>
              <w:bottom w:val="nil"/>
              <w:right w:val="nil"/>
            </w:tcBorders>
            <w:noWrap/>
            <w:vAlign w:val="bottom"/>
            <w:hideMark/>
          </w:tcPr>
          <w:p w14:paraId="03AF6654" w14:textId="0F9C4621"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231.57</w:t>
            </w:r>
          </w:p>
        </w:tc>
        <w:tc>
          <w:tcPr>
            <w:tcW w:w="1106" w:type="dxa"/>
            <w:tcBorders>
              <w:top w:val="nil"/>
              <w:left w:val="nil"/>
              <w:bottom w:val="nil"/>
              <w:right w:val="nil"/>
            </w:tcBorders>
            <w:noWrap/>
            <w:vAlign w:val="bottom"/>
            <w:hideMark/>
          </w:tcPr>
          <w:p w14:paraId="7AF566AD" w14:textId="0DA583ED"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238.52</w:t>
            </w:r>
          </w:p>
        </w:tc>
        <w:tc>
          <w:tcPr>
            <w:tcW w:w="1106" w:type="dxa"/>
            <w:tcBorders>
              <w:top w:val="nil"/>
              <w:left w:val="nil"/>
              <w:bottom w:val="nil"/>
              <w:right w:val="nil"/>
            </w:tcBorders>
            <w:noWrap/>
            <w:vAlign w:val="bottom"/>
            <w:hideMark/>
          </w:tcPr>
          <w:p w14:paraId="3370E399" w14:textId="56B481E1"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245.67</w:t>
            </w:r>
          </w:p>
        </w:tc>
        <w:tc>
          <w:tcPr>
            <w:tcW w:w="1106" w:type="dxa"/>
            <w:tcBorders>
              <w:top w:val="nil"/>
              <w:left w:val="nil"/>
              <w:bottom w:val="nil"/>
              <w:right w:val="single" w:sz="4" w:space="0" w:color="auto"/>
            </w:tcBorders>
            <w:noWrap/>
            <w:vAlign w:val="bottom"/>
            <w:hideMark/>
          </w:tcPr>
          <w:p w14:paraId="0CD83C07" w14:textId="35D0CE69"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253.04</w:t>
            </w:r>
          </w:p>
        </w:tc>
      </w:tr>
      <w:tr w:rsidR="00683264" w:rsidRPr="00F10194" w14:paraId="4F8BF7AD" w14:textId="77777777" w:rsidTr="00A86110">
        <w:trPr>
          <w:trHeight w:val="115"/>
          <w:jc w:val="center"/>
        </w:trPr>
        <w:tc>
          <w:tcPr>
            <w:tcW w:w="4675" w:type="dxa"/>
            <w:tcBorders>
              <w:top w:val="nil"/>
              <w:left w:val="single" w:sz="4" w:space="0" w:color="auto"/>
              <w:bottom w:val="nil"/>
              <w:right w:val="single" w:sz="4" w:space="0" w:color="auto"/>
            </w:tcBorders>
            <w:noWrap/>
            <w:vAlign w:val="bottom"/>
            <w:hideMark/>
          </w:tcPr>
          <w:p w14:paraId="20A4CD39" w14:textId="72B48FB9"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High-Strength Commercial [4]</w:t>
            </w:r>
          </w:p>
        </w:tc>
        <w:tc>
          <w:tcPr>
            <w:tcW w:w="2610" w:type="dxa"/>
            <w:tcBorders>
              <w:top w:val="nil"/>
              <w:left w:val="nil"/>
              <w:bottom w:val="nil"/>
              <w:right w:val="single" w:sz="4" w:space="0" w:color="auto"/>
            </w:tcBorders>
            <w:vAlign w:val="center"/>
          </w:tcPr>
          <w:p w14:paraId="23799F35" w14:textId="77D6A5F2"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Each</w:t>
            </w:r>
          </w:p>
        </w:tc>
        <w:tc>
          <w:tcPr>
            <w:tcW w:w="1062" w:type="dxa"/>
            <w:tcBorders>
              <w:top w:val="nil"/>
              <w:left w:val="single" w:sz="4" w:space="0" w:color="auto"/>
              <w:bottom w:val="nil"/>
              <w:right w:val="single" w:sz="4" w:space="0" w:color="auto"/>
            </w:tcBorders>
            <w:noWrap/>
            <w:vAlign w:val="bottom"/>
            <w:hideMark/>
          </w:tcPr>
          <w:p w14:paraId="6D61CD0F" w14:textId="56A14503" w:rsidR="00683264" w:rsidRPr="00F10194" w:rsidRDefault="00683264" w:rsidP="00683264">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00755F">
              <w:rPr>
                <w:rFonts w:ascii="Calibri" w:eastAsia="Times New Roman" w:hAnsi="Calibri" w:cs="Calibri"/>
                <w:color w:val="000000"/>
                <w:sz w:val="19"/>
                <w:szCs w:val="19"/>
              </w:rPr>
              <w:t>181.38</w:t>
            </w:r>
          </w:p>
        </w:tc>
        <w:tc>
          <w:tcPr>
            <w:tcW w:w="1106" w:type="dxa"/>
            <w:tcBorders>
              <w:top w:val="nil"/>
              <w:left w:val="nil"/>
              <w:bottom w:val="nil"/>
              <w:right w:val="nil"/>
            </w:tcBorders>
            <w:noWrap/>
            <w:vAlign w:val="bottom"/>
            <w:hideMark/>
          </w:tcPr>
          <w:p w14:paraId="5C04B1FB" w14:textId="5A26E526"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D55A85">
              <w:rPr>
                <w:rFonts w:ascii="Calibri" w:hAnsi="Calibri" w:cs="Calibri"/>
                <w:color w:val="000000"/>
                <w:sz w:val="19"/>
                <w:szCs w:val="19"/>
              </w:rPr>
              <w:t>3</w:t>
            </w:r>
            <w:r w:rsidR="00F023E2">
              <w:rPr>
                <w:rFonts w:ascii="Calibri" w:hAnsi="Calibri" w:cs="Calibri"/>
                <w:color w:val="000000"/>
                <w:sz w:val="19"/>
                <w:szCs w:val="19"/>
              </w:rPr>
              <w:t>24.07</w:t>
            </w:r>
          </w:p>
        </w:tc>
        <w:tc>
          <w:tcPr>
            <w:tcW w:w="1106" w:type="dxa"/>
            <w:tcBorders>
              <w:top w:val="nil"/>
              <w:left w:val="nil"/>
              <w:bottom w:val="nil"/>
              <w:right w:val="nil"/>
            </w:tcBorders>
            <w:noWrap/>
            <w:vAlign w:val="bottom"/>
            <w:hideMark/>
          </w:tcPr>
          <w:p w14:paraId="3B2CDC00" w14:textId="7CE52BF3" w:rsidR="00683264" w:rsidRPr="00683264" w:rsidRDefault="008A1D65" w:rsidP="00683264">
            <w:pPr>
              <w:spacing w:line="240" w:lineRule="auto"/>
              <w:jc w:val="right"/>
              <w:rPr>
                <w:rFonts w:ascii="Calibri" w:eastAsia="Times New Roman" w:hAnsi="Calibri" w:cs="Calibri"/>
                <w:color w:val="000000"/>
                <w:sz w:val="19"/>
                <w:szCs w:val="19"/>
              </w:rPr>
            </w:pPr>
            <w:r>
              <w:rPr>
                <w:rFonts w:ascii="Calibri" w:eastAsia="Times New Roman" w:hAnsi="Calibri" w:cs="Calibri"/>
                <w:color w:val="000000"/>
                <w:sz w:val="19"/>
                <w:szCs w:val="19"/>
              </w:rPr>
              <w:t>$3</w:t>
            </w:r>
            <w:r w:rsidR="00F023E2">
              <w:rPr>
                <w:rFonts w:ascii="Calibri" w:eastAsia="Times New Roman" w:hAnsi="Calibri" w:cs="Calibri"/>
                <w:color w:val="000000"/>
                <w:sz w:val="19"/>
                <w:szCs w:val="19"/>
              </w:rPr>
              <w:t>88.89</w:t>
            </w:r>
          </w:p>
        </w:tc>
        <w:tc>
          <w:tcPr>
            <w:tcW w:w="1106" w:type="dxa"/>
            <w:tcBorders>
              <w:top w:val="nil"/>
              <w:left w:val="nil"/>
              <w:bottom w:val="nil"/>
              <w:right w:val="nil"/>
            </w:tcBorders>
            <w:noWrap/>
            <w:vAlign w:val="bottom"/>
            <w:hideMark/>
          </w:tcPr>
          <w:p w14:paraId="4300C278" w14:textId="6AB01896"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400.55</w:t>
            </w:r>
          </w:p>
        </w:tc>
        <w:tc>
          <w:tcPr>
            <w:tcW w:w="1106" w:type="dxa"/>
            <w:tcBorders>
              <w:top w:val="nil"/>
              <w:left w:val="nil"/>
              <w:bottom w:val="nil"/>
              <w:right w:val="nil"/>
            </w:tcBorders>
            <w:noWrap/>
            <w:vAlign w:val="bottom"/>
            <w:hideMark/>
          </w:tcPr>
          <w:p w14:paraId="0F31409A" w14:textId="698AD3E0"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412.57</w:t>
            </w:r>
          </w:p>
        </w:tc>
        <w:tc>
          <w:tcPr>
            <w:tcW w:w="1106" w:type="dxa"/>
            <w:tcBorders>
              <w:top w:val="nil"/>
              <w:left w:val="nil"/>
              <w:bottom w:val="nil"/>
              <w:right w:val="single" w:sz="4" w:space="0" w:color="auto"/>
            </w:tcBorders>
            <w:noWrap/>
            <w:vAlign w:val="bottom"/>
            <w:hideMark/>
          </w:tcPr>
          <w:p w14:paraId="6F88009A" w14:textId="521A195A"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424.94</w:t>
            </w:r>
          </w:p>
        </w:tc>
      </w:tr>
      <w:tr w:rsidR="000F25C3" w:rsidRPr="00F10194" w14:paraId="0C8CE55F" w14:textId="77777777" w:rsidTr="00A86110">
        <w:trPr>
          <w:trHeight w:val="115"/>
          <w:jc w:val="center"/>
        </w:trPr>
        <w:tc>
          <w:tcPr>
            <w:tcW w:w="4675" w:type="dxa"/>
            <w:tcBorders>
              <w:top w:val="nil"/>
              <w:left w:val="single" w:sz="4" w:space="0" w:color="auto"/>
              <w:bottom w:val="nil"/>
              <w:right w:val="single" w:sz="4" w:space="0" w:color="auto"/>
            </w:tcBorders>
            <w:noWrap/>
            <w:vAlign w:val="bottom"/>
          </w:tcPr>
          <w:p w14:paraId="0C45DD8B" w14:textId="77777777" w:rsidR="000F25C3" w:rsidRPr="00F10194" w:rsidRDefault="000F25C3" w:rsidP="00611187">
            <w:pPr>
              <w:spacing w:line="240" w:lineRule="auto"/>
              <w:rPr>
                <w:rFonts w:ascii="Calibri" w:eastAsia="Times New Roman" w:hAnsi="Calibri" w:cs="Calibri"/>
                <w:color w:val="000000"/>
                <w:sz w:val="19"/>
                <w:szCs w:val="19"/>
              </w:rPr>
            </w:pPr>
          </w:p>
        </w:tc>
        <w:tc>
          <w:tcPr>
            <w:tcW w:w="2610" w:type="dxa"/>
            <w:tcBorders>
              <w:top w:val="nil"/>
              <w:left w:val="nil"/>
              <w:bottom w:val="nil"/>
              <w:right w:val="single" w:sz="4" w:space="0" w:color="auto"/>
            </w:tcBorders>
            <w:vAlign w:val="center"/>
          </w:tcPr>
          <w:p w14:paraId="4CFD27C3" w14:textId="77777777" w:rsidR="000F25C3" w:rsidRPr="00F10194" w:rsidRDefault="000F25C3" w:rsidP="000F25C3">
            <w:pPr>
              <w:spacing w:line="240" w:lineRule="auto"/>
              <w:rPr>
                <w:rFonts w:ascii="Calibri" w:eastAsia="Times New Roman" w:hAnsi="Calibri" w:cs="Calibri"/>
                <w:color w:val="000000"/>
                <w:sz w:val="19"/>
                <w:szCs w:val="19"/>
              </w:rPr>
            </w:pPr>
          </w:p>
        </w:tc>
        <w:tc>
          <w:tcPr>
            <w:tcW w:w="1062" w:type="dxa"/>
            <w:tcBorders>
              <w:top w:val="nil"/>
              <w:left w:val="single" w:sz="4" w:space="0" w:color="auto"/>
              <w:bottom w:val="nil"/>
              <w:right w:val="single" w:sz="4" w:space="0" w:color="auto"/>
            </w:tcBorders>
            <w:noWrap/>
            <w:vAlign w:val="bottom"/>
          </w:tcPr>
          <w:p w14:paraId="6F50D77D" w14:textId="0BDD89D3" w:rsidR="000F25C3" w:rsidRPr="00F10194" w:rsidRDefault="000F25C3" w:rsidP="00611187">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nil"/>
            </w:tcBorders>
            <w:noWrap/>
            <w:vAlign w:val="bottom"/>
          </w:tcPr>
          <w:p w14:paraId="0B67C6E2" w14:textId="77777777" w:rsidR="000F25C3" w:rsidRPr="00683264" w:rsidRDefault="000F25C3" w:rsidP="00611187">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nil"/>
            </w:tcBorders>
            <w:noWrap/>
            <w:vAlign w:val="bottom"/>
          </w:tcPr>
          <w:p w14:paraId="274571F1" w14:textId="77777777" w:rsidR="000F25C3" w:rsidRPr="00683264" w:rsidRDefault="000F25C3" w:rsidP="00611187">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nil"/>
            </w:tcBorders>
            <w:noWrap/>
            <w:vAlign w:val="bottom"/>
          </w:tcPr>
          <w:p w14:paraId="2E30F9FA" w14:textId="77777777" w:rsidR="000F25C3" w:rsidRPr="00683264" w:rsidRDefault="000F25C3" w:rsidP="00611187">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nil"/>
            </w:tcBorders>
            <w:noWrap/>
            <w:vAlign w:val="bottom"/>
          </w:tcPr>
          <w:p w14:paraId="27F2B3FA" w14:textId="77777777" w:rsidR="000F25C3" w:rsidRPr="00683264" w:rsidRDefault="000F25C3" w:rsidP="00611187">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single" w:sz="4" w:space="0" w:color="auto"/>
            </w:tcBorders>
            <w:noWrap/>
            <w:vAlign w:val="bottom"/>
          </w:tcPr>
          <w:p w14:paraId="24EF5497" w14:textId="77777777" w:rsidR="000F25C3" w:rsidRPr="00683264" w:rsidRDefault="000F25C3" w:rsidP="00611187">
            <w:pPr>
              <w:spacing w:line="240" w:lineRule="auto"/>
              <w:jc w:val="right"/>
              <w:rPr>
                <w:rFonts w:ascii="Calibri" w:eastAsia="Times New Roman" w:hAnsi="Calibri" w:cs="Calibri"/>
                <w:color w:val="000000"/>
                <w:sz w:val="19"/>
                <w:szCs w:val="19"/>
              </w:rPr>
            </w:pPr>
          </w:p>
        </w:tc>
      </w:tr>
      <w:tr w:rsidR="000F25C3" w:rsidRPr="00F10194" w14:paraId="306132A0" w14:textId="77777777" w:rsidTr="00A86110">
        <w:trPr>
          <w:trHeight w:val="115"/>
          <w:jc w:val="center"/>
        </w:trPr>
        <w:tc>
          <w:tcPr>
            <w:tcW w:w="4675" w:type="dxa"/>
            <w:tcBorders>
              <w:top w:val="nil"/>
              <w:left w:val="single" w:sz="4" w:space="0" w:color="auto"/>
              <w:bottom w:val="nil"/>
              <w:right w:val="single" w:sz="4" w:space="0" w:color="auto"/>
            </w:tcBorders>
            <w:noWrap/>
            <w:vAlign w:val="bottom"/>
          </w:tcPr>
          <w:p w14:paraId="0E1F33C6" w14:textId="78B1DA55" w:rsidR="000F25C3" w:rsidRPr="00F10194" w:rsidRDefault="000F25C3" w:rsidP="00611187">
            <w:pPr>
              <w:spacing w:line="240" w:lineRule="auto"/>
              <w:rPr>
                <w:rFonts w:ascii="Calibri" w:eastAsia="Times New Roman" w:hAnsi="Calibri" w:cs="Calibri"/>
                <w:color w:val="000000"/>
                <w:sz w:val="19"/>
                <w:szCs w:val="19"/>
              </w:rPr>
            </w:pPr>
            <w:r w:rsidRPr="00F10194">
              <w:rPr>
                <w:rFonts w:ascii="Calibri" w:eastAsia="Times New Roman" w:hAnsi="Calibri" w:cs="Calibri"/>
                <w:b/>
                <w:bCs/>
                <w:color w:val="000000"/>
                <w:sz w:val="19"/>
                <w:szCs w:val="19"/>
              </w:rPr>
              <w:t>IN ADDITION TO THE BASE RATES ABOVE</w:t>
            </w:r>
          </w:p>
        </w:tc>
        <w:tc>
          <w:tcPr>
            <w:tcW w:w="2610" w:type="dxa"/>
            <w:tcBorders>
              <w:top w:val="nil"/>
              <w:left w:val="nil"/>
              <w:bottom w:val="nil"/>
              <w:right w:val="single" w:sz="4" w:space="0" w:color="auto"/>
            </w:tcBorders>
            <w:vAlign w:val="center"/>
          </w:tcPr>
          <w:p w14:paraId="2A4DE683" w14:textId="77777777" w:rsidR="000F25C3" w:rsidRPr="00F10194" w:rsidRDefault="000F25C3" w:rsidP="000F25C3">
            <w:pPr>
              <w:spacing w:line="240" w:lineRule="auto"/>
              <w:rPr>
                <w:rFonts w:ascii="Calibri" w:eastAsia="Times New Roman" w:hAnsi="Calibri" w:cs="Calibri"/>
                <w:color w:val="000000"/>
                <w:sz w:val="19"/>
                <w:szCs w:val="19"/>
              </w:rPr>
            </w:pPr>
          </w:p>
        </w:tc>
        <w:tc>
          <w:tcPr>
            <w:tcW w:w="1062" w:type="dxa"/>
            <w:tcBorders>
              <w:top w:val="nil"/>
              <w:left w:val="single" w:sz="4" w:space="0" w:color="auto"/>
              <w:bottom w:val="nil"/>
              <w:right w:val="single" w:sz="4" w:space="0" w:color="auto"/>
            </w:tcBorders>
            <w:noWrap/>
            <w:vAlign w:val="bottom"/>
          </w:tcPr>
          <w:p w14:paraId="5E11DBD7" w14:textId="26EB41F4" w:rsidR="000F25C3" w:rsidRPr="00F10194" w:rsidRDefault="000F25C3" w:rsidP="00611187">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nil"/>
            </w:tcBorders>
            <w:noWrap/>
            <w:vAlign w:val="bottom"/>
          </w:tcPr>
          <w:p w14:paraId="6E2BA7AF" w14:textId="77777777" w:rsidR="000F25C3" w:rsidRPr="00683264" w:rsidRDefault="000F25C3" w:rsidP="00611187">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nil"/>
            </w:tcBorders>
            <w:noWrap/>
            <w:vAlign w:val="bottom"/>
          </w:tcPr>
          <w:p w14:paraId="1BCCE9F3" w14:textId="77777777" w:rsidR="000F25C3" w:rsidRPr="00683264" w:rsidRDefault="000F25C3" w:rsidP="00611187">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nil"/>
            </w:tcBorders>
            <w:noWrap/>
            <w:vAlign w:val="bottom"/>
          </w:tcPr>
          <w:p w14:paraId="1F37CF0B" w14:textId="77777777" w:rsidR="000F25C3" w:rsidRPr="00683264" w:rsidRDefault="000F25C3" w:rsidP="00611187">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nil"/>
            </w:tcBorders>
            <w:noWrap/>
            <w:vAlign w:val="bottom"/>
          </w:tcPr>
          <w:p w14:paraId="3B0EA294" w14:textId="77777777" w:rsidR="000F25C3" w:rsidRPr="00683264" w:rsidRDefault="000F25C3" w:rsidP="00611187">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single" w:sz="4" w:space="0" w:color="auto"/>
            </w:tcBorders>
            <w:noWrap/>
            <w:vAlign w:val="bottom"/>
          </w:tcPr>
          <w:p w14:paraId="3B7FC97A" w14:textId="77777777" w:rsidR="000F25C3" w:rsidRPr="00683264" w:rsidRDefault="000F25C3" w:rsidP="00611187">
            <w:pPr>
              <w:spacing w:line="240" w:lineRule="auto"/>
              <w:jc w:val="right"/>
              <w:rPr>
                <w:rFonts w:ascii="Calibri" w:eastAsia="Times New Roman" w:hAnsi="Calibri" w:cs="Calibri"/>
                <w:color w:val="000000"/>
                <w:sz w:val="19"/>
                <w:szCs w:val="19"/>
              </w:rPr>
            </w:pPr>
          </w:p>
        </w:tc>
      </w:tr>
      <w:tr w:rsidR="00683264" w:rsidRPr="00F10194" w14:paraId="7FB61C5E" w14:textId="77777777" w:rsidTr="00A86110">
        <w:trPr>
          <w:trHeight w:val="115"/>
          <w:jc w:val="center"/>
        </w:trPr>
        <w:tc>
          <w:tcPr>
            <w:tcW w:w="4675" w:type="dxa"/>
            <w:tcBorders>
              <w:top w:val="nil"/>
              <w:left w:val="single" w:sz="4" w:space="0" w:color="auto"/>
              <w:bottom w:val="nil"/>
              <w:right w:val="single" w:sz="4" w:space="0" w:color="auto"/>
            </w:tcBorders>
            <w:noWrap/>
            <w:vAlign w:val="bottom"/>
            <w:hideMark/>
          </w:tcPr>
          <w:p w14:paraId="4B881E21" w14:textId="77777777"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Day care or School</w:t>
            </w:r>
          </w:p>
        </w:tc>
        <w:tc>
          <w:tcPr>
            <w:tcW w:w="2610" w:type="dxa"/>
            <w:tcBorders>
              <w:top w:val="nil"/>
              <w:left w:val="nil"/>
              <w:bottom w:val="nil"/>
              <w:right w:val="single" w:sz="4" w:space="0" w:color="auto"/>
            </w:tcBorders>
            <w:vAlign w:val="center"/>
          </w:tcPr>
          <w:p w14:paraId="1B5D3B8F" w14:textId="26CED3BE"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per student</w:t>
            </w:r>
          </w:p>
        </w:tc>
        <w:tc>
          <w:tcPr>
            <w:tcW w:w="1062" w:type="dxa"/>
            <w:tcBorders>
              <w:top w:val="nil"/>
              <w:left w:val="single" w:sz="4" w:space="0" w:color="auto"/>
              <w:bottom w:val="nil"/>
              <w:right w:val="single" w:sz="4" w:space="0" w:color="auto"/>
            </w:tcBorders>
            <w:noWrap/>
            <w:vAlign w:val="bottom"/>
            <w:hideMark/>
          </w:tcPr>
          <w:p w14:paraId="3FF8AD2F" w14:textId="1BE1553E" w:rsidR="00683264" w:rsidRPr="00F10194" w:rsidRDefault="00683264" w:rsidP="00683264">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F72DF5">
              <w:rPr>
                <w:rFonts w:ascii="Calibri" w:eastAsia="Times New Roman" w:hAnsi="Calibri" w:cs="Calibri"/>
                <w:color w:val="000000"/>
                <w:sz w:val="19"/>
                <w:szCs w:val="19"/>
              </w:rPr>
              <w:t>1.46</w:t>
            </w:r>
          </w:p>
        </w:tc>
        <w:tc>
          <w:tcPr>
            <w:tcW w:w="1106" w:type="dxa"/>
            <w:tcBorders>
              <w:top w:val="nil"/>
              <w:left w:val="nil"/>
              <w:bottom w:val="nil"/>
              <w:right w:val="nil"/>
            </w:tcBorders>
            <w:noWrap/>
            <w:vAlign w:val="bottom"/>
            <w:hideMark/>
          </w:tcPr>
          <w:p w14:paraId="4218ABB5" w14:textId="0FAB2EC0"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2.53</w:t>
            </w:r>
          </w:p>
        </w:tc>
        <w:tc>
          <w:tcPr>
            <w:tcW w:w="1106" w:type="dxa"/>
            <w:tcBorders>
              <w:top w:val="nil"/>
              <w:left w:val="nil"/>
              <w:bottom w:val="nil"/>
              <w:right w:val="nil"/>
            </w:tcBorders>
            <w:noWrap/>
            <w:vAlign w:val="bottom"/>
            <w:hideMark/>
          </w:tcPr>
          <w:p w14:paraId="47800B1B" w14:textId="25FE36B5"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3.04</w:t>
            </w:r>
          </w:p>
        </w:tc>
        <w:tc>
          <w:tcPr>
            <w:tcW w:w="1106" w:type="dxa"/>
            <w:tcBorders>
              <w:top w:val="nil"/>
              <w:left w:val="nil"/>
              <w:bottom w:val="nil"/>
              <w:right w:val="nil"/>
            </w:tcBorders>
            <w:noWrap/>
            <w:vAlign w:val="bottom"/>
            <w:hideMark/>
          </w:tcPr>
          <w:p w14:paraId="1636E82C" w14:textId="46A62D74"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3.13</w:t>
            </w:r>
          </w:p>
        </w:tc>
        <w:tc>
          <w:tcPr>
            <w:tcW w:w="1106" w:type="dxa"/>
            <w:tcBorders>
              <w:top w:val="nil"/>
              <w:left w:val="nil"/>
              <w:bottom w:val="nil"/>
              <w:right w:val="nil"/>
            </w:tcBorders>
            <w:noWrap/>
            <w:vAlign w:val="bottom"/>
            <w:hideMark/>
          </w:tcPr>
          <w:p w14:paraId="53759FE6" w14:textId="7A7DC5D3"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3.22</w:t>
            </w:r>
          </w:p>
        </w:tc>
        <w:tc>
          <w:tcPr>
            <w:tcW w:w="1106" w:type="dxa"/>
            <w:tcBorders>
              <w:top w:val="nil"/>
              <w:left w:val="nil"/>
              <w:bottom w:val="nil"/>
              <w:right w:val="single" w:sz="4" w:space="0" w:color="auto"/>
            </w:tcBorders>
            <w:noWrap/>
            <w:vAlign w:val="bottom"/>
            <w:hideMark/>
          </w:tcPr>
          <w:p w14:paraId="62841212" w14:textId="4E4FA493"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3.32</w:t>
            </w:r>
          </w:p>
        </w:tc>
      </w:tr>
      <w:tr w:rsidR="00683264" w:rsidRPr="00F10194" w14:paraId="4A0B19EB" w14:textId="77777777" w:rsidTr="00A86110">
        <w:trPr>
          <w:trHeight w:val="115"/>
          <w:jc w:val="center"/>
        </w:trPr>
        <w:tc>
          <w:tcPr>
            <w:tcW w:w="4675" w:type="dxa"/>
            <w:tcBorders>
              <w:top w:val="nil"/>
              <w:left w:val="single" w:sz="4" w:space="0" w:color="auto"/>
              <w:bottom w:val="nil"/>
              <w:right w:val="single" w:sz="4" w:space="0" w:color="auto"/>
            </w:tcBorders>
            <w:noWrap/>
            <w:vAlign w:val="bottom"/>
            <w:hideMark/>
          </w:tcPr>
          <w:p w14:paraId="17B1D371" w14:textId="77777777"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Convalescent/Group Home/Hospital/Detention</w:t>
            </w:r>
          </w:p>
        </w:tc>
        <w:tc>
          <w:tcPr>
            <w:tcW w:w="2610" w:type="dxa"/>
            <w:tcBorders>
              <w:top w:val="nil"/>
              <w:left w:val="nil"/>
              <w:bottom w:val="nil"/>
              <w:right w:val="single" w:sz="4" w:space="0" w:color="auto"/>
            </w:tcBorders>
            <w:vAlign w:val="center"/>
          </w:tcPr>
          <w:p w14:paraId="5F78BCC2" w14:textId="679DDFC9"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per licensed bed</w:t>
            </w:r>
          </w:p>
        </w:tc>
        <w:tc>
          <w:tcPr>
            <w:tcW w:w="1062" w:type="dxa"/>
            <w:tcBorders>
              <w:top w:val="nil"/>
              <w:left w:val="single" w:sz="4" w:space="0" w:color="auto"/>
              <w:bottom w:val="nil"/>
              <w:right w:val="single" w:sz="4" w:space="0" w:color="auto"/>
            </w:tcBorders>
            <w:noWrap/>
            <w:vAlign w:val="bottom"/>
            <w:hideMark/>
          </w:tcPr>
          <w:p w14:paraId="1C094376" w14:textId="201A4DDD" w:rsidR="00683264" w:rsidRPr="00F10194" w:rsidRDefault="00683264" w:rsidP="00683264">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F72DF5">
              <w:rPr>
                <w:rFonts w:ascii="Calibri" w:eastAsia="Times New Roman" w:hAnsi="Calibri" w:cs="Calibri"/>
                <w:color w:val="000000"/>
                <w:sz w:val="19"/>
                <w:szCs w:val="19"/>
              </w:rPr>
              <w:t>22.25</w:t>
            </w:r>
          </w:p>
        </w:tc>
        <w:tc>
          <w:tcPr>
            <w:tcW w:w="1106" w:type="dxa"/>
            <w:tcBorders>
              <w:top w:val="nil"/>
              <w:left w:val="nil"/>
              <w:bottom w:val="nil"/>
              <w:right w:val="nil"/>
            </w:tcBorders>
            <w:noWrap/>
            <w:vAlign w:val="bottom"/>
            <w:hideMark/>
          </w:tcPr>
          <w:p w14:paraId="2A6DBC31" w14:textId="1A515C32"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41.17</w:t>
            </w:r>
          </w:p>
        </w:tc>
        <w:tc>
          <w:tcPr>
            <w:tcW w:w="1106" w:type="dxa"/>
            <w:tcBorders>
              <w:top w:val="nil"/>
              <w:left w:val="nil"/>
              <w:bottom w:val="nil"/>
              <w:right w:val="nil"/>
            </w:tcBorders>
            <w:noWrap/>
            <w:vAlign w:val="bottom"/>
            <w:hideMark/>
          </w:tcPr>
          <w:p w14:paraId="4ED971BA" w14:textId="1EA64C43"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49.41</w:t>
            </w:r>
          </w:p>
        </w:tc>
        <w:tc>
          <w:tcPr>
            <w:tcW w:w="1106" w:type="dxa"/>
            <w:tcBorders>
              <w:top w:val="nil"/>
              <w:left w:val="nil"/>
              <w:bottom w:val="nil"/>
              <w:right w:val="nil"/>
            </w:tcBorders>
            <w:noWrap/>
            <w:vAlign w:val="bottom"/>
            <w:hideMark/>
          </w:tcPr>
          <w:p w14:paraId="06ECC2D1" w14:textId="7DF43690"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50.89</w:t>
            </w:r>
          </w:p>
        </w:tc>
        <w:tc>
          <w:tcPr>
            <w:tcW w:w="1106" w:type="dxa"/>
            <w:tcBorders>
              <w:top w:val="nil"/>
              <w:left w:val="nil"/>
              <w:bottom w:val="nil"/>
              <w:right w:val="nil"/>
            </w:tcBorders>
            <w:noWrap/>
            <w:vAlign w:val="bottom"/>
            <w:hideMark/>
          </w:tcPr>
          <w:p w14:paraId="43FA8206" w14:textId="5E99C9E4"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52.41</w:t>
            </w:r>
          </w:p>
        </w:tc>
        <w:tc>
          <w:tcPr>
            <w:tcW w:w="1106" w:type="dxa"/>
            <w:tcBorders>
              <w:top w:val="nil"/>
              <w:left w:val="nil"/>
              <w:bottom w:val="nil"/>
              <w:right w:val="single" w:sz="4" w:space="0" w:color="auto"/>
            </w:tcBorders>
            <w:noWrap/>
            <w:vAlign w:val="bottom"/>
            <w:hideMark/>
          </w:tcPr>
          <w:p w14:paraId="7C5AFF8F" w14:textId="500397E0"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380CC5">
              <w:rPr>
                <w:rFonts w:ascii="Calibri" w:hAnsi="Calibri" w:cs="Calibri"/>
                <w:color w:val="000000"/>
                <w:sz w:val="19"/>
                <w:szCs w:val="19"/>
              </w:rPr>
              <w:t>5</w:t>
            </w:r>
            <w:r w:rsidR="00F023E2">
              <w:rPr>
                <w:rFonts w:ascii="Calibri" w:hAnsi="Calibri" w:cs="Calibri"/>
                <w:color w:val="000000"/>
                <w:sz w:val="19"/>
                <w:szCs w:val="19"/>
              </w:rPr>
              <w:t>3.98</w:t>
            </w:r>
          </w:p>
        </w:tc>
      </w:tr>
      <w:tr w:rsidR="00683264" w:rsidRPr="00F10194" w14:paraId="1762A09F" w14:textId="77777777" w:rsidTr="00A86110">
        <w:trPr>
          <w:trHeight w:val="115"/>
          <w:jc w:val="center"/>
        </w:trPr>
        <w:tc>
          <w:tcPr>
            <w:tcW w:w="4675" w:type="dxa"/>
            <w:tcBorders>
              <w:top w:val="nil"/>
              <w:left w:val="single" w:sz="4" w:space="0" w:color="auto"/>
              <w:bottom w:val="nil"/>
              <w:right w:val="single" w:sz="4" w:space="0" w:color="auto"/>
            </w:tcBorders>
            <w:noWrap/>
            <w:vAlign w:val="bottom"/>
            <w:hideMark/>
          </w:tcPr>
          <w:p w14:paraId="197634B5" w14:textId="77777777"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Hotel/Motel w/o kitchen</w:t>
            </w:r>
          </w:p>
        </w:tc>
        <w:tc>
          <w:tcPr>
            <w:tcW w:w="2610" w:type="dxa"/>
            <w:tcBorders>
              <w:top w:val="nil"/>
              <w:left w:val="nil"/>
              <w:bottom w:val="nil"/>
              <w:right w:val="single" w:sz="4" w:space="0" w:color="auto"/>
            </w:tcBorders>
            <w:vAlign w:val="center"/>
          </w:tcPr>
          <w:p w14:paraId="0EC26F4D" w14:textId="2E9F11F7"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per room</w:t>
            </w:r>
          </w:p>
        </w:tc>
        <w:tc>
          <w:tcPr>
            <w:tcW w:w="1062" w:type="dxa"/>
            <w:tcBorders>
              <w:top w:val="nil"/>
              <w:left w:val="single" w:sz="4" w:space="0" w:color="auto"/>
              <w:bottom w:val="nil"/>
              <w:right w:val="single" w:sz="4" w:space="0" w:color="auto"/>
            </w:tcBorders>
            <w:noWrap/>
            <w:vAlign w:val="bottom"/>
            <w:hideMark/>
          </w:tcPr>
          <w:p w14:paraId="66D0B115" w14:textId="61F8901A" w:rsidR="00683264" w:rsidRPr="00F10194" w:rsidRDefault="00683264" w:rsidP="00683264">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F72DF5">
              <w:rPr>
                <w:rFonts w:ascii="Calibri" w:eastAsia="Times New Roman" w:hAnsi="Calibri" w:cs="Calibri"/>
                <w:color w:val="000000"/>
                <w:sz w:val="19"/>
                <w:szCs w:val="19"/>
              </w:rPr>
              <w:t>7.27</w:t>
            </w:r>
          </w:p>
        </w:tc>
        <w:tc>
          <w:tcPr>
            <w:tcW w:w="1106" w:type="dxa"/>
            <w:tcBorders>
              <w:top w:val="nil"/>
              <w:left w:val="nil"/>
              <w:bottom w:val="nil"/>
              <w:right w:val="nil"/>
            </w:tcBorders>
            <w:noWrap/>
            <w:vAlign w:val="bottom"/>
            <w:hideMark/>
          </w:tcPr>
          <w:p w14:paraId="6F266EB5" w14:textId="0290CF7A"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22.26</w:t>
            </w:r>
          </w:p>
        </w:tc>
        <w:tc>
          <w:tcPr>
            <w:tcW w:w="1106" w:type="dxa"/>
            <w:tcBorders>
              <w:top w:val="nil"/>
              <w:left w:val="nil"/>
              <w:bottom w:val="nil"/>
              <w:right w:val="nil"/>
            </w:tcBorders>
            <w:noWrap/>
            <w:vAlign w:val="bottom"/>
            <w:hideMark/>
          </w:tcPr>
          <w:p w14:paraId="30720E2A" w14:textId="436EFAC4"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26.71</w:t>
            </w:r>
          </w:p>
        </w:tc>
        <w:tc>
          <w:tcPr>
            <w:tcW w:w="1106" w:type="dxa"/>
            <w:tcBorders>
              <w:top w:val="nil"/>
              <w:left w:val="nil"/>
              <w:bottom w:val="nil"/>
              <w:right w:val="nil"/>
            </w:tcBorders>
            <w:noWrap/>
            <w:vAlign w:val="bottom"/>
            <w:hideMark/>
          </w:tcPr>
          <w:p w14:paraId="22963734" w14:textId="6877C0D9"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27.51</w:t>
            </w:r>
          </w:p>
        </w:tc>
        <w:tc>
          <w:tcPr>
            <w:tcW w:w="1106" w:type="dxa"/>
            <w:tcBorders>
              <w:top w:val="nil"/>
              <w:left w:val="nil"/>
              <w:bottom w:val="nil"/>
              <w:right w:val="nil"/>
            </w:tcBorders>
            <w:noWrap/>
            <w:vAlign w:val="bottom"/>
            <w:hideMark/>
          </w:tcPr>
          <w:p w14:paraId="77D0867A" w14:textId="3D940571"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28.33</w:t>
            </w:r>
          </w:p>
        </w:tc>
        <w:tc>
          <w:tcPr>
            <w:tcW w:w="1106" w:type="dxa"/>
            <w:tcBorders>
              <w:top w:val="nil"/>
              <w:left w:val="nil"/>
              <w:bottom w:val="nil"/>
              <w:right w:val="single" w:sz="4" w:space="0" w:color="auto"/>
            </w:tcBorders>
            <w:noWrap/>
            <w:vAlign w:val="bottom"/>
            <w:hideMark/>
          </w:tcPr>
          <w:p w14:paraId="15C3E631" w14:textId="4A200ADD"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380CC5">
              <w:rPr>
                <w:rFonts w:ascii="Calibri" w:hAnsi="Calibri" w:cs="Calibri"/>
                <w:color w:val="000000"/>
                <w:sz w:val="19"/>
                <w:szCs w:val="19"/>
              </w:rPr>
              <w:t>2</w:t>
            </w:r>
            <w:r w:rsidR="00F023E2">
              <w:rPr>
                <w:rFonts w:ascii="Calibri" w:hAnsi="Calibri" w:cs="Calibri"/>
                <w:color w:val="000000"/>
                <w:sz w:val="19"/>
                <w:szCs w:val="19"/>
              </w:rPr>
              <w:t>9.18</w:t>
            </w:r>
          </w:p>
        </w:tc>
      </w:tr>
      <w:tr w:rsidR="00683264" w:rsidRPr="00F10194" w14:paraId="498320D2" w14:textId="77777777" w:rsidTr="00A86110">
        <w:trPr>
          <w:trHeight w:val="115"/>
          <w:jc w:val="center"/>
        </w:trPr>
        <w:tc>
          <w:tcPr>
            <w:tcW w:w="4675" w:type="dxa"/>
            <w:tcBorders>
              <w:top w:val="nil"/>
              <w:left w:val="single" w:sz="4" w:space="0" w:color="auto"/>
              <w:bottom w:val="nil"/>
              <w:right w:val="single" w:sz="4" w:space="0" w:color="auto"/>
            </w:tcBorders>
            <w:noWrap/>
            <w:vAlign w:val="bottom"/>
            <w:hideMark/>
          </w:tcPr>
          <w:p w14:paraId="7355D9E7" w14:textId="77777777"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Hotel/Motel with kitchen</w:t>
            </w:r>
          </w:p>
        </w:tc>
        <w:tc>
          <w:tcPr>
            <w:tcW w:w="2610" w:type="dxa"/>
            <w:tcBorders>
              <w:top w:val="nil"/>
              <w:left w:val="nil"/>
              <w:bottom w:val="nil"/>
              <w:right w:val="single" w:sz="4" w:space="0" w:color="auto"/>
            </w:tcBorders>
            <w:vAlign w:val="center"/>
          </w:tcPr>
          <w:p w14:paraId="7E8549BB" w14:textId="2780F272"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per room</w:t>
            </w:r>
          </w:p>
        </w:tc>
        <w:tc>
          <w:tcPr>
            <w:tcW w:w="1062" w:type="dxa"/>
            <w:tcBorders>
              <w:top w:val="nil"/>
              <w:left w:val="single" w:sz="4" w:space="0" w:color="auto"/>
              <w:bottom w:val="nil"/>
              <w:right w:val="single" w:sz="4" w:space="0" w:color="auto"/>
            </w:tcBorders>
            <w:noWrap/>
            <w:vAlign w:val="bottom"/>
            <w:hideMark/>
          </w:tcPr>
          <w:p w14:paraId="3F9565DC" w14:textId="39700A42" w:rsidR="00683264" w:rsidRPr="00F10194" w:rsidRDefault="00683264" w:rsidP="00683264">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F72DF5">
              <w:rPr>
                <w:rFonts w:ascii="Calibri" w:eastAsia="Times New Roman" w:hAnsi="Calibri" w:cs="Calibri"/>
                <w:color w:val="000000"/>
                <w:sz w:val="19"/>
                <w:szCs w:val="19"/>
              </w:rPr>
              <w:t>16.76</w:t>
            </w:r>
          </w:p>
        </w:tc>
        <w:tc>
          <w:tcPr>
            <w:tcW w:w="1106" w:type="dxa"/>
            <w:tcBorders>
              <w:top w:val="nil"/>
              <w:left w:val="nil"/>
              <w:bottom w:val="nil"/>
              <w:right w:val="nil"/>
            </w:tcBorders>
            <w:noWrap/>
            <w:vAlign w:val="bottom"/>
            <w:hideMark/>
          </w:tcPr>
          <w:p w14:paraId="617174F9" w14:textId="2760EE26"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36.02</w:t>
            </w:r>
          </w:p>
        </w:tc>
        <w:tc>
          <w:tcPr>
            <w:tcW w:w="1106" w:type="dxa"/>
            <w:tcBorders>
              <w:top w:val="nil"/>
              <w:left w:val="nil"/>
              <w:bottom w:val="nil"/>
              <w:right w:val="nil"/>
            </w:tcBorders>
            <w:noWrap/>
            <w:vAlign w:val="bottom"/>
            <w:hideMark/>
          </w:tcPr>
          <w:p w14:paraId="58A15C4E" w14:textId="20CC97C2"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43.23</w:t>
            </w:r>
          </w:p>
        </w:tc>
        <w:tc>
          <w:tcPr>
            <w:tcW w:w="1106" w:type="dxa"/>
            <w:tcBorders>
              <w:top w:val="nil"/>
              <w:left w:val="nil"/>
              <w:bottom w:val="nil"/>
              <w:right w:val="nil"/>
            </w:tcBorders>
            <w:noWrap/>
            <w:vAlign w:val="bottom"/>
            <w:hideMark/>
          </w:tcPr>
          <w:p w14:paraId="415F1319" w14:textId="1ED20ED8"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44.52</w:t>
            </w:r>
          </w:p>
        </w:tc>
        <w:tc>
          <w:tcPr>
            <w:tcW w:w="1106" w:type="dxa"/>
            <w:tcBorders>
              <w:top w:val="nil"/>
              <w:left w:val="nil"/>
              <w:bottom w:val="nil"/>
              <w:right w:val="nil"/>
            </w:tcBorders>
            <w:noWrap/>
            <w:vAlign w:val="bottom"/>
            <w:hideMark/>
          </w:tcPr>
          <w:p w14:paraId="776C7C19" w14:textId="01CBA53E"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45.86</w:t>
            </w:r>
          </w:p>
        </w:tc>
        <w:tc>
          <w:tcPr>
            <w:tcW w:w="1106" w:type="dxa"/>
            <w:tcBorders>
              <w:top w:val="nil"/>
              <w:left w:val="nil"/>
              <w:bottom w:val="nil"/>
              <w:right w:val="single" w:sz="4" w:space="0" w:color="auto"/>
            </w:tcBorders>
            <w:noWrap/>
            <w:vAlign w:val="bottom"/>
            <w:hideMark/>
          </w:tcPr>
          <w:p w14:paraId="17E1B901" w14:textId="078769E7"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380CC5">
              <w:rPr>
                <w:rFonts w:ascii="Calibri" w:hAnsi="Calibri" w:cs="Calibri"/>
                <w:color w:val="000000"/>
                <w:sz w:val="19"/>
                <w:szCs w:val="19"/>
              </w:rPr>
              <w:t>4</w:t>
            </w:r>
            <w:r w:rsidR="00F023E2">
              <w:rPr>
                <w:rFonts w:ascii="Calibri" w:hAnsi="Calibri" w:cs="Calibri"/>
                <w:color w:val="000000"/>
                <w:sz w:val="19"/>
                <w:szCs w:val="19"/>
              </w:rPr>
              <w:t>7.23</w:t>
            </w:r>
          </w:p>
        </w:tc>
      </w:tr>
      <w:tr w:rsidR="00683264" w:rsidRPr="00F10194" w14:paraId="2578EDC2" w14:textId="77777777" w:rsidTr="00A86110">
        <w:trPr>
          <w:trHeight w:val="115"/>
          <w:jc w:val="center"/>
        </w:trPr>
        <w:tc>
          <w:tcPr>
            <w:tcW w:w="4675" w:type="dxa"/>
            <w:tcBorders>
              <w:top w:val="nil"/>
              <w:left w:val="single" w:sz="4" w:space="0" w:color="auto"/>
              <w:bottom w:val="nil"/>
              <w:right w:val="single" w:sz="4" w:space="0" w:color="auto"/>
            </w:tcBorders>
            <w:noWrap/>
            <w:vAlign w:val="bottom"/>
            <w:hideMark/>
          </w:tcPr>
          <w:p w14:paraId="771C3470" w14:textId="06F4F290"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Hotel/Motel</w:t>
            </w:r>
            <w:r w:rsidRPr="00F10194">
              <w:rPr>
                <w:rFonts w:ascii="Calibri" w:hAnsi="Calibri" w:cs="Calibri"/>
                <w:color w:val="000000"/>
                <w:sz w:val="19"/>
                <w:szCs w:val="19"/>
              </w:rPr>
              <w:t xml:space="preserve"> permanently occupied</w:t>
            </w:r>
          </w:p>
        </w:tc>
        <w:tc>
          <w:tcPr>
            <w:tcW w:w="2610" w:type="dxa"/>
            <w:tcBorders>
              <w:top w:val="nil"/>
              <w:left w:val="nil"/>
              <w:bottom w:val="nil"/>
              <w:right w:val="single" w:sz="4" w:space="0" w:color="auto"/>
            </w:tcBorders>
            <w:vAlign w:val="center"/>
          </w:tcPr>
          <w:p w14:paraId="458522BC" w14:textId="03540ECD"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 xml:space="preserve">per room </w:t>
            </w:r>
          </w:p>
        </w:tc>
        <w:tc>
          <w:tcPr>
            <w:tcW w:w="1062" w:type="dxa"/>
            <w:tcBorders>
              <w:top w:val="nil"/>
              <w:left w:val="single" w:sz="4" w:space="0" w:color="auto"/>
              <w:bottom w:val="nil"/>
              <w:right w:val="single" w:sz="4" w:space="0" w:color="auto"/>
            </w:tcBorders>
            <w:noWrap/>
            <w:vAlign w:val="bottom"/>
            <w:hideMark/>
          </w:tcPr>
          <w:p w14:paraId="1014AE77" w14:textId="2E5FF275" w:rsidR="00683264" w:rsidRPr="00F10194" w:rsidRDefault="00683264" w:rsidP="00683264">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F72DF5">
              <w:rPr>
                <w:rFonts w:ascii="Calibri" w:eastAsia="Times New Roman" w:hAnsi="Calibri" w:cs="Calibri"/>
                <w:color w:val="000000"/>
                <w:sz w:val="19"/>
                <w:szCs w:val="19"/>
              </w:rPr>
              <w:t>21.77</w:t>
            </w:r>
          </w:p>
        </w:tc>
        <w:tc>
          <w:tcPr>
            <w:tcW w:w="1106" w:type="dxa"/>
            <w:tcBorders>
              <w:top w:val="nil"/>
              <w:left w:val="nil"/>
              <w:bottom w:val="nil"/>
              <w:right w:val="nil"/>
            </w:tcBorders>
            <w:noWrap/>
            <w:vAlign w:val="bottom"/>
            <w:hideMark/>
          </w:tcPr>
          <w:p w14:paraId="0475D5CA" w14:textId="538FE7C4"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41.17</w:t>
            </w:r>
          </w:p>
        </w:tc>
        <w:tc>
          <w:tcPr>
            <w:tcW w:w="1106" w:type="dxa"/>
            <w:tcBorders>
              <w:top w:val="nil"/>
              <w:left w:val="nil"/>
              <w:bottom w:val="nil"/>
              <w:right w:val="nil"/>
            </w:tcBorders>
            <w:noWrap/>
            <w:vAlign w:val="bottom"/>
            <w:hideMark/>
          </w:tcPr>
          <w:p w14:paraId="37974F98" w14:textId="4A7AFB89"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49.41</w:t>
            </w:r>
          </w:p>
        </w:tc>
        <w:tc>
          <w:tcPr>
            <w:tcW w:w="1106" w:type="dxa"/>
            <w:tcBorders>
              <w:top w:val="nil"/>
              <w:left w:val="nil"/>
              <w:bottom w:val="nil"/>
              <w:right w:val="nil"/>
            </w:tcBorders>
            <w:noWrap/>
            <w:vAlign w:val="bottom"/>
            <w:hideMark/>
          </w:tcPr>
          <w:p w14:paraId="42D55050" w14:textId="60BF05E8"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50.89</w:t>
            </w:r>
          </w:p>
        </w:tc>
        <w:tc>
          <w:tcPr>
            <w:tcW w:w="1106" w:type="dxa"/>
            <w:tcBorders>
              <w:top w:val="nil"/>
              <w:left w:val="nil"/>
              <w:bottom w:val="nil"/>
              <w:right w:val="nil"/>
            </w:tcBorders>
            <w:noWrap/>
            <w:vAlign w:val="bottom"/>
            <w:hideMark/>
          </w:tcPr>
          <w:p w14:paraId="0C76DB97" w14:textId="30DB1302"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52.41</w:t>
            </w:r>
          </w:p>
        </w:tc>
        <w:tc>
          <w:tcPr>
            <w:tcW w:w="1106" w:type="dxa"/>
            <w:tcBorders>
              <w:top w:val="nil"/>
              <w:left w:val="nil"/>
              <w:bottom w:val="nil"/>
              <w:right w:val="single" w:sz="4" w:space="0" w:color="auto"/>
            </w:tcBorders>
            <w:noWrap/>
            <w:vAlign w:val="bottom"/>
            <w:hideMark/>
          </w:tcPr>
          <w:p w14:paraId="46D2F11E" w14:textId="0B384622"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380CC5">
              <w:rPr>
                <w:rFonts w:ascii="Calibri" w:hAnsi="Calibri" w:cs="Calibri"/>
                <w:color w:val="000000"/>
                <w:sz w:val="19"/>
                <w:szCs w:val="19"/>
              </w:rPr>
              <w:t>5</w:t>
            </w:r>
            <w:r w:rsidR="00F023E2">
              <w:rPr>
                <w:rFonts w:ascii="Calibri" w:hAnsi="Calibri" w:cs="Calibri"/>
                <w:color w:val="000000"/>
                <w:sz w:val="19"/>
                <w:szCs w:val="19"/>
              </w:rPr>
              <w:t>3.98</w:t>
            </w:r>
          </w:p>
        </w:tc>
      </w:tr>
      <w:tr w:rsidR="00683264" w:rsidRPr="00F10194" w14:paraId="04988109" w14:textId="77777777" w:rsidTr="00A86110">
        <w:trPr>
          <w:trHeight w:val="115"/>
          <w:jc w:val="center"/>
        </w:trPr>
        <w:tc>
          <w:tcPr>
            <w:tcW w:w="4675" w:type="dxa"/>
            <w:tcBorders>
              <w:top w:val="nil"/>
              <w:left w:val="single" w:sz="4" w:space="0" w:color="auto"/>
              <w:bottom w:val="nil"/>
              <w:right w:val="single" w:sz="4" w:space="0" w:color="auto"/>
            </w:tcBorders>
            <w:noWrap/>
            <w:vAlign w:val="bottom"/>
            <w:hideMark/>
          </w:tcPr>
          <w:p w14:paraId="33CEB992" w14:textId="77777777"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Laundromat</w:t>
            </w:r>
          </w:p>
        </w:tc>
        <w:tc>
          <w:tcPr>
            <w:tcW w:w="2610" w:type="dxa"/>
            <w:tcBorders>
              <w:top w:val="nil"/>
              <w:left w:val="nil"/>
              <w:bottom w:val="nil"/>
              <w:right w:val="single" w:sz="4" w:space="0" w:color="auto"/>
            </w:tcBorders>
            <w:vAlign w:val="center"/>
          </w:tcPr>
          <w:p w14:paraId="4BDE2323" w14:textId="275072B7"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per machine</w:t>
            </w:r>
          </w:p>
        </w:tc>
        <w:tc>
          <w:tcPr>
            <w:tcW w:w="1062" w:type="dxa"/>
            <w:tcBorders>
              <w:top w:val="nil"/>
              <w:left w:val="single" w:sz="4" w:space="0" w:color="auto"/>
              <w:bottom w:val="nil"/>
              <w:right w:val="single" w:sz="4" w:space="0" w:color="auto"/>
            </w:tcBorders>
            <w:noWrap/>
            <w:vAlign w:val="bottom"/>
            <w:hideMark/>
          </w:tcPr>
          <w:p w14:paraId="1CB1E5FD" w14:textId="7B8108AD" w:rsidR="00683264" w:rsidRPr="00F10194" w:rsidRDefault="00683264" w:rsidP="00683264">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F72DF5">
              <w:rPr>
                <w:rFonts w:ascii="Calibri" w:eastAsia="Times New Roman" w:hAnsi="Calibri" w:cs="Calibri"/>
                <w:color w:val="000000"/>
                <w:sz w:val="19"/>
                <w:szCs w:val="19"/>
              </w:rPr>
              <w:t>22.25</w:t>
            </w:r>
          </w:p>
        </w:tc>
        <w:tc>
          <w:tcPr>
            <w:tcW w:w="1106" w:type="dxa"/>
            <w:tcBorders>
              <w:top w:val="nil"/>
              <w:left w:val="nil"/>
              <w:bottom w:val="nil"/>
              <w:right w:val="nil"/>
            </w:tcBorders>
            <w:noWrap/>
            <w:vAlign w:val="bottom"/>
            <w:hideMark/>
          </w:tcPr>
          <w:p w14:paraId="6FD0ED7B" w14:textId="7899B88D"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30.35</w:t>
            </w:r>
          </w:p>
        </w:tc>
        <w:tc>
          <w:tcPr>
            <w:tcW w:w="1106" w:type="dxa"/>
            <w:tcBorders>
              <w:top w:val="nil"/>
              <w:left w:val="nil"/>
              <w:bottom w:val="nil"/>
              <w:right w:val="nil"/>
            </w:tcBorders>
            <w:noWrap/>
            <w:vAlign w:val="bottom"/>
            <w:hideMark/>
          </w:tcPr>
          <w:p w14:paraId="3D3367F8" w14:textId="0E1B3D6A"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36.42</w:t>
            </w:r>
          </w:p>
        </w:tc>
        <w:tc>
          <w:tcPr>
            <w:tcW w:w="1106" w:type="dxa"/>
            <w:tcBorders>
              <w:top w:val="nil"/>
              <w:left w:val="nil"/>
              <w:bottom w:val="nil"/>
              <w:right w:val="nil"/>
            </w:tcBorders>
            <w:noWrap/>
            <w:vAlign w:val="bottom"/>
            <w:hideMark/>
          </w:tcPr>
          <w:p w14:paraId="7828584D" w14:textId="73A2A0DD"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37.52</w:t>
            </w:r>
          </w:p>
        </w:tc>
        <w:tc>
          <w:tcPr>
            <w:tcW w:w="1106" w:type="dxa"/>
            <w:tcBorders>
              <w:top w:val="nil"/>
              <w:left w:val="nil"/>
              <w:bottom w:val="nil"/>
              <w:right w:val="nil"/>
            </w:tcBorders>
            <w:noWrap/>
            <w:vAlign w:val="bottom"/>
            <w:hideMark/>
          </w:tcPr>
          <w:p w14:paraId="3ED07F8E" w14:textId="4D7EBA74"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38.64</w:t>
            </w:r>
          </w:p>
        </w:tc>
        <w:tc>
          <w:tcPr>
            <w:tcW w:w="1106" w:type="dxa"/>
            <w:tcBorders>
              <w:top w:val="nil"/>
              <w:left w:val="nil"/>
              <w:bottom w:val="nil"/>
              <w:right w:val="single" w:sz="4" w:space="0" w:color="auto"/>
            </w:tcBorders>
            <w:noWrap/>
            <w:vAlign w:val="bottom"/>
            <w:hideMark/>
          </w:tcPr>
          <w:p w14:paraId="5FBA2E8B" w14:textId="5BFD7E5D"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380CC5">
              <w:rPr>
                <w:rFonts w:ascii="Calibri" w:hAnsi="Calibri" w:cs="Calibri"/>
                <w:color w:val="000000"/>
                <w:sz w:val="19"/>
                <w:szCs w:val="19"/>
              </w:rPr>
              <w:t>3</w:t>
            </w:r>
            <w:r w:rsidR="00F023E2">
              <w:rPr>
                <w:rFonts w:ascii="Calibri" w:hAnsi="Calibri" w:cs="Calibri"/>
                <w:color w:val="000000"/>
                <w:sz w:val="19"/>
                <w:szCs w:val="19"/>
              </w:rPr>
              <w:t>9.80</w:t>
            </w:r>
          </w:p>
        </w:tc>
      </w:tr>
      <w:tr w:rsidR="00683264" w:rsidRPr="00F10194" w14:paraId="25ED473D" w14:textId="77777777" w:rsidTr="00A86110">
        <w:trPr>
          <w:trHeight w:val="115"/>
          <w:jc w:val="center"/>
        </w:trPr>
        <w:tc>
          <w:tcPr>
            <w:tcW w:w="4675" w:type="dxa"/>
            <w:tcBorders>
              <w:top w:val="nil"/>
              <w:left w:val="single" w:sz="4" w:space="0" w:color="auto"/>
              <w:bottom w:val="nil"/>
              <w:right w:val="single" w:sz="4" w:space="0" w:color="auto"/>
            </w:tcBorders>
            <w:noWrap/>
            <w:vAlign w:val="bottom"/>
            <w:hideMark/>
          </w:tcPr>
          <w:p w14:paraId="3878E384" w14:textId="77777777"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Theater or Drive-in</w:t>
            </w:r>
          </w:p>
        </w:tc>
        <w:tc>
          <w:tcPr>
            <w:tcW w:w="2610" w:type="dxa"/>
            <w:tcBorders>
              <w:top w:val="nil"/>
              <w:left w:val="nil"/>
              <w:bottom w:val="nil"/>
              <w:right w:val="single" w:sz="4" w:space="0" w:color="auto"/>
            </w:tcBorders>
            <w:vAlign w:val="center"/>
          </w:tcPr>
          <w:p w14:paraId="4F56C3F9" w14:textId="40DFC914"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per seat or car space</w:t>
            </w:r>
          </w:p>
        </w:tc>
        <w:tc>
          <w:tcPr>
            <w:tcW w:w="1062" w:type="dxa"/>
            <w:tcBorders>
              <w:top w:val="nil"/>
              <w:left w:val="single" w:sz="4" w:space="0" w:color="auto"/>
              <w:bottom w:val="nil"/>
              <w:right w:val="single" w:sz="4" w:space="0" w:color="auto"/>
            </w:tcBorders>
            <w:noWrap/>
            <w:vAlign w:val="bottom"/>
            <w:hideMark/>
          </w:tcPr>
          <w:p w14:paraId="10BD0AEF" w14:textId="0F23F9D2" w:rsidR="00683264" w:rsidRPr="00F10194" w:rsidRDefault="00683264" w:rsidP="00683264">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F72DF5">
              <w:rPr>
                <w:rFonts w:ascii="Calibri" w:eastAsia="Times New Roman" w:hAnsi="Calibri" w:cs="Calibri"/>
                <w:color w:val="000000"/>
                <w:sz w:val="19"/>
                <w:szCs w:val="19"/>
              </w:rPr>
              <w:t>1.17</w:t>
            </w:r>
          </w:p>
        </w:tc>
        <w:tc>
          <w:tcPr>
            <w:tcW w:w="1106" w:type="dxa"/>
            <w:tcBorders>
              <w:top w:val="nil"/>
              <w:left w:val="nil"/>
              <w:bottom w:val="nil"/>
              <w:right w:val="nil"/>
            </w:tcBorders>
            <w:noWrap/>
            <w:vAlign w:val="bottom"/>
            <w:hideMark/>
          </w:tcPr>
          <w:p w14:paraId="3F592D58" w14:textId="7BB66A91"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2.43</w:t>
            </w:r>
          </w:p>
        </w:tc>
        <w:tc>
          <w:tcPr>
            <w:tcW w:w="1106" w:type="dxa"/>
            <w:tcBorders>
              <w:top w:val="nil"/>
              <w:left w:val="nil"/>
              <w:bottom w:val="nil"/>
              <w:right w:val="nil"/>
            </w:tcBorders>
            <w:noWrap/>
            <w:vAlign w:val="bottom"/>
            <w:hideMark/>
          </w:tcPr>
          <w:p w14:paraId="5B2D5D7D" w14:textId="44819BD6"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2.92</w:t>
            </w:r>
          </w:p>
        </w:tc>
        <w:tc>
          <w:tcPr>
            <w:tcW w:w="1106" w:type="dxa"/>
            <w:tcBorders>
              <w:top w:val="nil"/>
              <w:left w:val="nil"/>
              <w:bottom w:val="nil"/>
              <w:right w:val="nil"/>
            </w:tcBorders>
            <w:noWrap/>
            <w:vAlign w:val="bottom"/>
            <w:hideMark/>
          </w:tcPr>
          <w:p w14:paraId="76685A0D" w14:textId="5C33F0A2"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3.00</w:t>
            </w:r>
          </w:p>
        </w:tc>
        <w:tc>
          <w:tcPr>
            <w:tcW w:w="1106" w:type="dxa"/>
            <w:tcBorders>
              <w:top w:val="nil"/>
              <w:left w:val="nil"/>
              <w:bottom w:val="nil"/>
              <w:right w:val="nil"/>
            </w:tcBorders>
            <w:noWrap/>
            <w:vAlign w:val="bottom"/>
            <w:hideMark/>
          </w:tcPr>
          <w:p w14:paraId="1C53962B" w14:textId="0F977AB8"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3.09</w:t>
            </w:r>
          </w:p>
        </w:tc>
        <w:tc>
          <w:tcPr>
            <w:tcW w:w="1106" w:type="dxa"/>
            <w:tcBorders>
              <w:top w:val="nil"/>
              <w:left w:val="nil"/>
              <w:bottom w:val="nil"/>
              <w:right w:val="single" w:sz="4" w:space="0" w:color="auto"/>
            </w:tcBorders>
            <w:noWrap/>
            <w:vAlign w:val="bottom"/>
            <w:hideMark/>
          </w:tcPr>
          <w:p w14:paraId="4DB4A365" w14:textId="715D4A6E"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3.19</w:t>
            </w:r>
          </w:p>
        </w:tc>
      </w:tr>
      <w:tr w:rsidR="00683264" w:rsidRPr="00F10194" w14:paraId="42D64E43" w14:textId="77777777" w:rsidTr="00A86110">
        <w:trPr>
          <w:trHeight w:val="115"/>
          <w:jc w:val="center"/>
        </w:trPr>
        <w:tc>
          <w:tcPr>
            <w:tcW w:w="4675" w:type="dxa"/>
            <w:tcBorders>
              <w:top w:val="nil"/>
              <w:left w:val="single" w:sz="4" w:space="0" w:color="auto"/>
              <w:bottom w:val="nil"/>
              <w:right w:val="single" w:sz="4" w:space="0" w:color="auto"/>
            </w:tcBorders>
            <w:noWrap/>
            <w:vAlign w:val="bottom"/>
            <w:hideMark/>
          </w:tcPr>
          <w:p w14:paraId="30FAA306" w14:textId="77777777"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Bars and Lounge or Restaurants</w:t>
            </w:r>
          </w:p>
        </w:tc>
        <w:tc>
          <w:tcPr>
            <w:tcW w:w="2610" w:type="dxa"/>
            <w:tcBorders>
              <w:top w:val="nil"/>
              <w:left w:val="nil"/>
              <w:bottom w:val="nil"/>
              <w:right w:val="single" w:sz="4" w:space="0" w:color="auto"/>
            </w:tcBorders>
            <w:vAlign w:val="center"/>
          </w:tcPr>
          <w:p w14:paraId="2BBB3FC4" w14:textId="5FB5FCE2"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per seat over 33</w:t>
            </w:r>
          </w:p>
        </w:tc>
        <w:tc>
          <w:tcPr>
            <w:tcW w:w="1062" w:type="dxa"/>
            <w:tcBorders>
              <w:top w:val="nil"/>
              <w:left w:val="single" w:sz="4" w:space="0" w:color="auto"/>
              <w:bottom w:val="nil"/>
              <w:right w:val="single" w:sz="4" w:space="0" w:color="auto"/>
            </w:tcBorders>
            <w:noWrap/>
            <w:vAlign w:val="bottom"/>
            <w:hideMark/>
          </w:tcPr>
          <w:p w14:paraId="1A4CE2DE" w14:textId="11371E70" w:rsidR="00683264" w:rsidRPr="00F10194" w:rsidRDefault="00683264" w:rsidP="00683264">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F72DF5">
              <w:rPr>
                <w:rFonts w:ascii="Calibri" w:eastAsia="Times New Roman" w:hAnsi="Calibri" w:cs="Calibri"/>
                <w:color w:val="000000"/>
                <w:sz w:val="19"/>
                <w:szCs w:val="19"/>
              </w:rPr>
              <w:t>1.11</w:t>
            </w:r>
          </w:p>
        </w:tc>
        <w:tc>
          <w:tcPr>
            <w:tcW w:w="1106" w:type="dxa"/>
            <w:tcBorders>
              <w:top w:val="nil"/>
              <w:left w:val="nil"/>
              <w:bottom w:val="nil"/>
              <w:right w:val="nil"/>
            </w:tcBorders>
            <w:noWrap/>
            <w:vAlign w:val="bottom"/>
            <w:hideMark/>
          </w:tcPr>
          <w:p w14:paraId="12A80F48" w14:textId="02CF3652"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4.05</w:t>
            </w:r>
          </w:p>
        </w:tc>
        <w:tc>
          <w:tcPr>
            <w:tcW w:w="1106" w:type="dxa"/>
            <w:tcBorders>
              <w:top w:val="nil"/>
              <w:left w:val="nil"/>
              <w:bottom w:val="nil"/>
              <w:right w:val="nil"/>
            </w:tcBorders>
            <w:noWrap/>
            <w:vAlign w:val="bottom"/>
            <w:hideMark/>
          </w:tcPr>
          <w:p w14:paraId="545EEC36" w14:textId="0D9F0D04"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4.86</w:t>
            </w:r>
          </w:p>
        </w:tc>
        <w:tc>
          <w:tcPr>
            <w:tcW w:w="1106" w:type="dxa"/>
            <w:tcBorders>
              <w:top w:val="nil"/>
              <w:left w:val="nil"/>
              <w:bottom w:val="nil"/>
              <w:right w:val="nil"/>
            </w:tcBorders>
            <w:noWrap/>
            <w:vAlign w:val="bottom"/>
            <w:hideMark/>
          </w:tcPr>
          <w:p w14:paraId="5898B027" w14:textId="4A1AD623"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5.01</w:t>
            </w:r>
          </w:p>
        </w:tc>
        <w:tc>
          <w:tcPr>
            <w:tcW w:w="1106" w:type="dxa"/>
            <w:tcBorders>
              <w:top w:val="nil"/>
              <w:left w:val="nil"/>
              <w:bottom w:val="nil"/>
              <w:right w:val="nil"/>
            </w:tcBorders>
            <w:noWrap/>
            <w:vAlign w:val="bottom"/>
            <w:hideMark/>
          </w:tcPr>
          <w:p w14:paraId="74AAAE84" w14:textId="10F43A42"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5.16</w:t>
            </w:r>
          </w:p>
        </w:tc>
        <w:tc>
          <w:tcPr>
            <w:tcW w:w="1106" w:type="dxa"/>
            <w:tcBorders>
              <w:top w:val="nil"/>
              <w:left w:val="nil"/>
              <w:bottom w:val="nil"/>
              <w:right w:val="single" w:sz="4" w:space="0" w:color="auto"/>
            </w:tcBorders>
            <w:noWrap/>
            <w:vAlign w:val="bottom"/>
            <w:hideMark/>
          </w:tcPr>
          <w:p w14:paraId="52F602CD" w14:textId="30BCDCE0"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5.31</w:t>
            </w:r>
          </w:p>
        </w:tc>
      </w:tr>
      <w:tr w:rsidR="00683264" w:rsidRPr="00F10194" w14:paraId="05D3DC1A" w14:textId="77777777" w:rsidTr="00A86110">
        <w:trPr>
          <w:trHeight w:val="115"/>
          <w:jc w:val="center"/>
        </w:trPr>
        <w:tc>
          <w:tcPr>
            <w:tcW w:w="4675" w:type="dxa"/>
            <w:tcBorders>
              <w:top w:val="nil"/>
              <w:left w:val="single" w:sz="4" w:space="0" w:color="auto"/>
              <w:bottom w:val="nil"/>
              <w:right w:val="single" w:sz="4" w:space="0" w:color="auto"/>
            </w:tcBorders>
            <w:noWrap/>
            <w:vAlign w:val="center"/>
            <w:hideMark/>
          </w:tcPr>
          <w:p w14:paraId="394448D8" w14:textId="77777777"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RV &amp; Campgrounds</w:t>
            </w:r>
          </w:p>
        </w:tc>
        <w:tc>
          <w:tcPr>
            <w:tcW w:w="2610" w:type="dxa"/>
            <w:tcBorders>
              <w:top w:val="nil"/>
              <w:left w:val="nil"/>
              <w:bottom w:val="nil"/>
              <w:right w:val="single" w:sz="4" w:space="0" w:color="auto"/>
            </w:tcBorders>
            <w:vAlign w:val="center"/>
          </w:tcPr>
          <w:p w14:paraId="4EE4ABE3" w14:textId="63B342BD"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per space w/o sewer hookup</w:t>
            </w:r>
          </w:p>
        </w:tc>
        <w:tc>
          <w:tcPr>
            <w:tcW w:w="1062" w:type="dxa"/>
            <w:tcBorders>
              <w:top w:val="nil"/>
              <w:left w:val="single" w:sz="4" w:space="0" w:color="auto"/>
              <w:bottom w:val="nil"/>
              <w:right w:val="single" w:sz="4" w:space="0" w:color="auto"/>
            </w:tcBorders>
            <w:noWrap/>
            <w:vAlign w:val="bottom"/>
            <w:hideMark/>
          </w:tcPr>
          <w:p w14:paraId="0BAB5E70" w14:textId="2C67C8DB" w:rsidR="00683264" w:rsidRPr="00F10194" w:rsidRDefault="00683264" w:rsidP="00683264">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F72DF5">
              <w:rPr>
                <w:rFonts w:ascii="Calibri" w:eastAsia="Times New Roman" w:hAnsi="Calibri" w:cs="Calibri"/>
                <w:color w:val="000000"/>
                <w:sz w:val="19"/>
                <w:szCs w:val="19"/>
              </w:rPr>
              <w:t>3.63</w:t>
            </w:r>
          </w:p>
        </w:tc>
        <w:tc>
          <w:tcPr>
            <w:tcW w:w="1106" w:type="dxa"/>
            <w:tcBorders>
              <w:top w:val="nil"/>
              <w:left w:val="nil"/>
              <w:bottom w:val="nil"/>
              <w:right w:val="nil"/>
            </w:tcBorders>
            <w:noWrap/>
            <w:vAlign w:val="bottom"/>
            <w:hideMark/>
          </w:tcPr>
          <w:p w14:paraId="4852AB9B" w14:textId="20CA0294"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10.12</w:t>
            </w:r>
          </w:p>
        </w:tc>
        <w:tc>
          <w:tcPr>
            <w:tcW w:w="1106" w:type="dxa"/>
            <w:tcBorders>
              <w:top w:val="nil"/>
              <w:left w:val="nil"/>
              <w:bottom w:val="nil"/>
              <w:right w:val="nil"/>
            </w:tcBorders>
            <w:noWrap/>
            <w:vAlign w:val="bottom"/>
            <w:hideMark/>
          </w:tcPr>
          <w:p w14:paraId="268E26A3" w14:textId="4D470470"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12.14</w:t>
            </w:r>
          </w:p>
        </w:tc>
        <w:tc>
          <w:tcPr>
            <w:tcW w:w="1106" w:type="dxa"/>
            <w:tcBorders>
              <w:top w:val="nil"/>
              <w:left w:val="nil"/>
              <w:bottom w:val="nil"/>
              <w:right w:val="nil"/>
            </w:tcBorders>
            <w:noWrap/>
            <w:vAlign w:val="bottom"/>
            <w:hideMark/>
          </w:tcPr>
          <w:p w14:paraId="366D0013" w14:textId="3F7F4FC4"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12.51</w:t>
            </w:r>
          </w:p>
        </w:tc>
        <w:tc>
          <w:tcPr>
            <w:tcW w:w="1106" w:type="dxa"/>
            <w:tcBorders>
              <w:top w:val="nil"/>
              <w:left w:val="nil"/>
              <w:bottom w:val="nil"/>
              <w:right w:val="nil"/>
            </w:tcBorders>
            <w:noWrap/>
            <w:vAlign w:val="bottom"/>
            <w:hideMark/>
          </w:tcPr>
          <w:p w14:paraId="0EA8AFF9" w14:textId="1614EA0F"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12.88</w:t>
            </w:r>
          </w:p>
        </w:tc>
        <w:tc>
          <w:tcPr>
            <w:tcW w:w="1106" w:type="dxa"/>
            <w:tcBorders>
              <w:top w:val="nil"/>
              <w:left w:val="nil"/>
              <w:bottom w:val="nil"/>
              <w:right w:val="single" w:sz="4" w:space="0" w:color="auto"/>
            </w:tcBorders>
            <w:noWrap/>
            <w:vAlign w:val="bottom"/>
            <w:hideMark/>
          </w:tcPr>
          <w:p w14:paraId="7873997A" w14:textId="36C4AE1C"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13.27</w:t>
            </w:r>
          </w:p>
        </w:tc>
      </w:tr>
      <w:tr w:rsidR="00683264" w:rsidRPr="00F10194" w14:paraId="280AE213" w14:textId="77777777" w:rsidTr="00FD6B7A">
        <w:trPr>
          <w:trHeight w:val="115"/>
          <w:jc w:val="center"/>
        </w:trPr>
        <w:tc>
          <w:tcPr>
            <w:tcW w:w="4675" w:type="dxa"/>
            <w:tcBorders>
              <w:top w:val="nil"/>
              <w:left w:val="single" w:sz="4" w:space="0" w:color="auto"/>
              <w:bottom w:val="nil"/>
              <w:right w:val="single" w:sz="4" w:space="0" w:color="auto"/>
            </w:tcBorders>
            <w:noWrap/>
            <w:vAlign w:val="center"/>
            <w:hideMark/>
          </w:tcPr>
          <w:p w14:paraId="09798D2A" w14:textId="77777777"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RV &amp; Campgrounds</w:t>
            </w:r>
          </w:p>
        </w:tc>
        <w:tc>
          <w:tcPr>
            <w:tcW w:w="2610" w:type="dxa"/>
            <w:tcBorders>
              <w:top w:val="nil"/>
              <w:left w:val="nil"/>
              <w:bottom w:val="nil"/>
              <w:right w:val="single" w:sz="4" w:space="0" w:color="auto"/>
            </w:tcBorders>
            <w:vAlign w:val="center"/>
          </w:tcPr>
          <w:p w14:paraId="4B23F0C1" w14:textId="6F14484A"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per space with sewer hookup</w:t>
            </w:r>
          </w:p>
        </w:tc>
        <w:tc>
          <w:tcPr>
            <w:tcW w:w="1062" w:type="dxa"/>
            <w:tcBorders>
              <w:top w:val="nil"/>
              <w:left w:val="single" w:sz="4" w:space="0" w:color="auto"/>
              <w:bottom w:val="nil"/>
              <w:right w:val="single" w:sz="4" w:space="0" w:color="auto"/>
            </w:tcBorders>
            <w:noWrap/>
            <w:vAlign w:val="center"/>
            <w:hideMark/>
          </w:tcPr>
          <w:p w14:paraId="17294B5E" w14:textId="25D0B3AE" w:rsidR="00683264" w:rsidRPr="00F10194" w:rsidRDefault="00683264" w:rsidP="00683264">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F72DF5">
              <w:rPr>
                <w:rFonts w:ascii="Calibri" w:eastAsia="Times New Roman" w:hAnsi="Calibri" w:cs="Calibri"/>
                <w:color w:val="000000"/>
                <w:sz w:val="19"/>
                <w:szCs w:val="19"/>
              </w:rPr>
              <w:t>7.27</w:t>
            </w:r>
          </w:p>
        </w:tc>
        <w:tc>
          <w:tcPr>
            <w:tcW w:w="1106" w:type="dxa"/>
            <w:tcBorders>
              <w:top w:val="nil"/>
              <w:left w:val="nil"/>
              <w:bottom w:val="nil"/>
              <w:right w:val="nil"/>
            </w:tcBorders>
            <w:noWrap/>
            <w:vAlign w:val="bottom"/>
            <w:hideMark/>
          </w:tcPr>
          <w:p w14:paraId="263D1716" w14:textId="3D341A27"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72DF5">
              <w:rPr>
                <w:rFonts w:ascii="Calibri" w:hAnsi="Calibri" w:cs="Calibri"/>
                <w:color w:val="000000"/>
                <w:sz w:val="19"/>
                <w:szCs w:val="19"/>
              </w:rPr>
              <w:t>3</w:t>
            </w:r>
            <w:r w:rsidR="00F023E2">
              <w:rPr>
                <w:rFonts w:ascii="Calibri" w:hAnsi="Calibri" w:cs="Calibri"/>
                <w:color w:val="000000"/>
                <w:sz w:val="19"/>
                <w:szCs w:val="19"/>
              </w:rPr>
              <w:t>6.02</w:t>
            </w:r>
          </w:p>
        </w:tc>
        <w:tc>
          <w:tcPr>
            <w:tcW w:w="1106" w:type="dxa"/>
            <w:tcBorders>
              <w:top w:val="nil"/>
              <w:left w:val="nil"/>
              <w:bottom w:val="nil"/>
              <w:right w:val="nil"/>
            </w:tcBorders>
            <w:noWrap/>
            <w:vAlign w:val="bottom"/>
            <w:hideMark/>
          </w:tcPr>
          <w:p w14:paraId="10AB7AD7" w14:textId="40B8F6F7"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43.23</w:t>
            </w:r>
          </w:p>
        </w:tc>
        <w:tc>
          <w:tcPr>
            <w:tcW w:w="1106" w:type="dxa"/>
            <w:tcBorders>
              <w:top w:val="nil"/>
              <w:left w:val="nil"/>
              <w:bottom w:val="nil"/>
              <w:right w:val="nil"/>
            </w:tcBorders>
            <w:noWrap/>
            <w:vAlign w:val="bottom"/>
            <w:hideMark/>
          </w:tcPr>
          <w:p w14:paraId="1D944766" w14:textId="63F58C39"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CB5C26">
              <w:rPr>
                <w:rFonts w:ascii="Calibri" w:hAnsi="Calibri" w:cs="Calibri"/>
                <w:color w:val="000000"/>
                <w:sz w:val="19"/>
                <w:szCs w:val="19"/>
              </w:rPr>
              <w:t>4</w:t>
            </w:r>
            <w:r w:rsidR="00F023E2">
              <w:rPr>
                <w:rFonts w:ascii="Calibri" w:hAnsi="Calibri" w:cs="Calibri"/>
                <w:color w:val="000000"/>
                <w:sz w:val="19"/>
                <w:szCs w:val="19"/>
              </w:rPr>
              <w:t>4.52</w:t>
            </w:r>
          </w:p>
        </w:tc>
        <w:tc>
          <w:tcPr>
            <w:tcW w:w="1106" w:type="dxa"/>
            <w:tcBorders>
              <w:top w:val="nil"/>
              <w:left w:val="nil"/>
              <w:bottom w:val="nil"/>
              <w:right w:val="nil"/>
            </w:tcBorders>
            <w:noWrap/>
            <w:vAlign w:val="bottom"/>
            <w:hideMark/>
          </w:tcPr>
          <w:p w14:paraId="5C83DDDC" w14:textId="7D3867D8"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CB5C26">
              <w:rPr>
                <w:rFonts w:ascii="Calibri" w:hAnsi="Calibri" w:cs="Calibri"/>
                <w:color w:val="000000"/>
                <w:sz w:val="19"/>
                <w:szCs w:val="19"/>
              </w:rPr>
              <w:t>4</w:t>
            </w:r>
            <w:r w:rsidR="00F023E2">
              <w:rPr>
                <w:rFonts w:ascii="Calibri" w:hAnsi="Calibri" w:cs="Calibri"/>
                <w:color w:val="000000"/>
                <w:sz w:val="19"/>
                <w:szCs w:val="19"/>
              </w:rPr>
              <w:t>5.86</w:t>
            </w:r>
          </w:p>
        </w:tc>
        <w:tc>
          <w:tcPr>
            <w:tcW w:w="1106" w:type="dxa"/>
            <w:tcBorders>
              <w:top w:val="nil"/>
              <w:left w:val="nil"/>
              <w:bottom w:val="nil"/>
              <w:right w:val="single" w:sz="4" w:space="0" w:color="auto"/>
            </w:tcBorders>
            <w:noWrap/>
            <w:vAlign w:val="bottom"/>
            <w:hideMark/>
          </w:tcPr>
          <w:p w14:paraId="49E3178A" w14:textId="06555190"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47.23</w:t>
            </w:r>
          </w:p>
        </w:tc>
      </w:tr>
      <w:tr w:rsidR="00683264" w:rsidRPr="00F10194" w14:paraId="0ADC2436" w14:textId="77777777" w:rsidTr="00A86110">
        <w:trPr>
          <w:trHeight w:val="115"/>
          <w:jc w:val="center"/>
        </w:trPr>
        <w:tc>
          <w:tcPr>
            <w:tcW w:w="4675" w:type="dxa"/>
            <w:tcBorders>
              <w:top w:val="nil"/>
              <w:left w:val="single" w:sz="4" w:space="0" w:color="auto"/>
              <w:bottom w:val="nil"/>
              <w:right w:val="single" w:sz="4" w:space="0" w:color="auto"/>
            </w:tcBorders>
            <w:noWrap/>
            <w:vAlign w:val="bottom"/>
            <w:hideMark/>
          </w:tcPr>
          <w:p w14:paraId="1675BC9C" w14:textId="77777777"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Splashpad</w:t>
            </w:r>
          </w:p>
        </w:tc>
        <w:tc>
          <w:tcPr>
            <w:tcW w:w="2610" w:type="dxa"/>
            <w:tcBorders>
              <w:top w:val="nil"/>
              <w:left w:val="nil"/>
              <w:bottom w:val="nil"/>
              <w:right w:val="single" w:sz="4" w:space="0" w:color="auto"/>
            </w:tcBorders>
            <w:vAlign w:val="center"/>
          </w:tcPr>
          <w:p w14:paraId="1960CC3A" w14:textId="6C9FD423"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Each</w:t>
            </w:r>
          </w:p>
        </w:tc>
        <w:tc>
          <w:tcPr>
            <w:tcW w:w="1062" w:type="dxa"/>
            <w:tcBorders>
              <w:top w:val="nil"/>
              <w:left w:val="single" w:sz="4" w:space="0" w:color="auto"/>
              <w:bottom w:val="nil"/>
              <w:right w:val="single" w:sz="4" w:space="0" w:color="auto"/>
            </w:tcBorders>
            <w:noWrap/>
            <w:vAlign w:val="bottom"/>
            <w:hideMark/>
          </w:tcPr>
          <w:p w14:paraId="3DD16BE9" w14:textId="4328822B" w:rsidR="00683264" w:rsidRPr="00F10194" w:rsidRDefault="00683264" w:rsidP="00683264">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F023E2">
              <w:rPr>
                <w:rFonts w:ascii="Calibri" w:eastAsia="Times New Roman" w:hAnsi="Calibri" w:cs="Calibri"/>
                <w:color w:val="000000"/>
                <w:sz w:val="19"/>
                <w:szCs w:val="19"/>
              </w:rPr>
              <w:t>72.56</w:t>
            </w:r>
          </w:p>
        </w:tc>
        <w:tc>
          <w:tcPr>
            <w:tcW w:w="1106" w:type="dxa"/>
            <w:tcBorders>
              <w:top w:val="nil"/>
              <w:left w:val="nil"/>
              <w:bottom w:val="nil"/>
              <w:right w:val="nil"/>
            </w:tcBorders>
            <w:noWrap/>
            <w:vAlign w:val="bottom"/>
            <w:hideMark/>
          </w:tcPr>
          <w:p w14:paraId="2625AF2D" w14:textId="719E3EF3"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1,310.94</w:t>
            </w:r>
          </w:p>
        </w:tc>
        <w:tc>
          <w:tcPr>
            <w:tcW w:w="1106" w:type="dxa"/>
            <w:tcBorders>
              <w:top w:val="nil"/>
              <w:left w:val="nil"/>
              <w:bottom w:val="nil"/>
              <w:right w:val="nil"/>
            </w:tcBorders>
            <w:noWrap/>
            <w:vAlign w:val="bottom"/>
            <w:hideMark/>
          </w:tcPr>
          <w:p w14:paraId="0EBE098C" w14:textId="44DD8543"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1,573.13</w:t>
            </w:r>
          </w:p>
        </w:tc>
        <w:tc>
          <w:tcPr>
            <w:tcW w:w="1106" w:type="dxa"/>
            <w:tcBorders>
              <w:top w:val="nil"/>
              <w:left w:val="nil"/>
              <w:bottom w:val="nil"/>
              <w:right w:val="nil"/>
            </w:tcBorders>
            <w:noWrap/>
            <w:vAlign w:val="bottom"/>
            <w:hideMark/>
          </w:tcPr>
          <w:p w14:paraId="2B80FC2E" w14:textId="7AEBF320"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1,620.33</w:t>
            </w:r>
          </w:p>
        </w:tc>
        <w:tc>
          <w:tcPr>
            <w:tcW w:w="1106" w:type="dxa"/>
            <w:tcBorders>
              <w:top w:val="nil"/>
              <w:left w:val="nil"/>
              <w:bottom w:val="nil"/>
              <w:right w:val="nil"/>
            </w:tcBorders>
            <w:noWrap/>
            <w:vAlign w:val="bottom"/>
            <w:hideMark/>
          </w:tcPr>
          <w:p w14:paraId="0E572CA8" w14:textId="6BEB4BA5"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1,668.94</w:t>
            </w:r>
          </w:p>
        </w:tc>
        <w:tc>
          <w:tcPr>
            <w:tcW w:w="1106" w:type="dxa"/>
            <w:tcBorders>
              <w:top w:val="nil"/>
              <w:left w:val="nil"/>
              <w:bottom w:val="nil"/>
              <w:right w:val="single" w:sz="4" w:space="0" w:color="auto"/>
            </w:tcBorders>
            <w:noWrap/>
            <w:vAlign w:val="bottom"/>
            <w:hideMark/>
          </w:tcPr>
          <w:p w14:paraId="4158E87F" w14:textId="08A99B3E"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380CC5">
              <w:rPr>
                <w:rFonts w:ascii="Calibri" w:hAnsi="Calibri" w:cs="Calibri"/>
                <w:color w:val="000000"/>
                <w:sz w:val="19"/>
                <w:szCs w:val="19"/>
              </w:rPr>
              <w:t>1,</w:t>
            </w:r>
            <w:r w:rsidR="00F023E2">
              <w:rPr>
                <w:rFonts w:ascii="Calibri" w:hAnsi="Calibri" w:cs="Calibri"/>
                <w:color w:val="000000"/>
                <w:sz w:val="19"/>
                <w:szCs w:val="19"/>
              </w:rPr>
              <w:t>719.01</w:t>
            </w:r>
          </w:p>
        </w:tc>
      </w:tr>
      <w:tr w:rsidR="00683264" w:rsidRPr="00F10194" w14:paraId="2713060C" w14:textId="77777777" w:rsidTr="00A86110">
        <w:trPr>
          <w:trHeight w:val="115"/>
          <w:jc w:val="center"/>
        </w:trPr>
        <w:tc>
          <w:tcPr>
            <w:tcW w:w="4675" w:type="dxa"/>
            <w:tcBorders>
              <w:top w:val="nil"/>
              <w:left w:val="single" w:sz="4" w:space="0" w:color="auto"/>
              <w:bottom w:val="nil"/>
              <w:right w:val="single" w:sz="4" w:space="0" w:color="auto"/>
            </w:tcBorders>
            <w:noWrap/>
            <w:vAlign w:val="bottom"/>
            <w:hideMark/>
          </w:tcPr>
          <w:p w14:paraId="70073A94" w14:textId="77777777"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 xml:space="preserve">Backwash Water </w:t>
            </w:r>
            <w:proofErr w:type="gramStart"/>
            <w:r w:rsidRPr="00F10194">
              <w:rPr>
                <w:rFonts w:ascii="Calibri" w:eastAsia="Times New Roman" w:hAnsi="Calibri" w:cs="Calibri"/>
                <w:color w:val="000000"/>
                <w:sz w:val="19"/>
                <w:szCs w:val="19"/>
              </w:rPr>
              <w:t>Systems</w:t>
            </w:r>
            <w:proofErr w:type="gramEnd"/>
            <w:r w:rsidRPr="00F10194">
              <w:rPr>
                <w:rFonts w:ascii="Calibri" w:eastAsia="Times New Roman" w:hAnsi="Calibri" w:cs="Calibri"/>
                <w:color w:val="000000"/>
                <w:sz w:val="19"/>
                <w:szCs w:val="19"/>
              </w:rPr>
              <w:t xml:space="preserve"> which serve over 5 customers</w:t>
            </w:r>
          </w:p>
        </w:tc>
        <w:tc>
          <w:tcPr>
            <w:tcW w:w="2610" w:type="dxa"/>
            <w:tcBorders>
              <w:top w:val="nil"/>
              <w:left w:val="nil"/>
              <w:bottom w:val="nil"/>
              <w:right w:val="single" w:sz="4" w:space="0" w:color="auto"/>
            </w:tcBorders>
            <w:vAlign w:val="center"/>
          </w:tcPr>
          <w:p w14:paraId="36E82632" w14:textId="4A9A277E"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Each</w:t>
            </w:r>
          </w:p>
        </w:tc>
        <w:tc>
          <w:tcPr>
            <w:tcW w:w="1062" w:type="dxa"/>
            <w:tcBorders>
              <w:top w:val="nil"/>
              <w:left w:val="single" w:sz="4" w:space="0" w:color="auto"/>
              <w:bottom w:val="nil"/>
              <w:right w:val="single" w:sz="4" w:space="0" w:color="auto"/>
            </w:tcBorders>
            <w:noWrap/>
            <w:vAlign w:val="bottom"/>
            <w:hideMark/>
          </w:tcPr>
          <w:p w14:paraId="605F3DDE" w14:textId="542394AA" w:rsidR="00683264" w:rsidRPr="00F10194" w:rsidRDefault="00683264" w:rsidP="00683264">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F72DF5">
              <w:rPr>
                <w:rFonts w:ascii="Calibri" w:eastAsia="Times New Roman" w:hAnsi="Calibri" w:cs="Calibri"/>
                <w:color w:val="000000"/>
                <w:sz w:val="19"/>
                <w:szCs w:val="19"/>
              </w:rPr>
              <w:t>72.56</w:t>
            </w:r>
          </w:p>
        </w:tc>
        <w:tc>
          <w:tcPr>
            <w:tcW w:w="1106" w:type="dxa"/>
            <w:tcBorders>
              <w:top w:val="nil"/>
              <w:left w:val="nil"/>
              <w:bottom w:val="nil"/>
              <w:right w:val="nil"/>
            </w:tcBorders>
            <w:noWrap/>
            <w:vAlign w:val="bottom"/>
            <w:hideMark/>
          </w:tcPr>
          <w:p w14:paraId="40D56276" w14:textId="52538656"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111.02</w:t>
            </w:r>
          </w:p>
        </w:tc>
        <w:tc>
          <w:tcPr>
            <w:tcW w:w="1106" w:type="dxa"/>
            <w:tcBorders>
              <w:top w:val="nil"/>
              <w:left w:val="nil"/>
              <w:bottom w:val="nil"/>
              <w:right w:val="nil"/>
            </w:tcBorders>
            <w:noWrap/>
            <w:vAlign w:val="bottom"/>
            <w:hideMark/>
          </w:tcPr>
          <w:p w14:paraId="552F2986" w14:textId="283AA737"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133.22</w:t>
            </w:r>
          </w:p>
        </w:tc>
        <w:tc>
          <w:tcPr>
            <w:tcW w:w="1106" w:type="dxa"/>
            <w:tcBorders>
              <w:top w:val="nil"/>
              <w:left w:val="nil"/>
              <w:bottom w:val="nil"/>
              <w:right w:val="nil"/>
            </w:tcBorders>
            <w:noWrap/>
            <w:vAlign w:val="bottom"/>
            <w:hideMark/>
          </w:tcPr>
          <w:p w14:paraId="0D58DFA9" w14:textId="43BFAE34"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137.22</w:t>
            </w:r>
          </w:p>
        </w:tc>
        <w:tc>
          <w:tcPr>
            <w:tcW w:w="1106" w:type="dxa"/>
            <w:tcBorders>
              <w:top w:val="nil"/>
              <w:left w:val="nil"/>
              <w:bottom w:val="nil"/>
              <w:right w:val="nil"/>
            </w:tcBorders>
            <w:noWrap/>
            <w:vAlign w:val="bottom"/>
            <w:hideMark/>
          </w:tcPr>
          <w:p w14:paraId="2589120A" w14:textId="3D84DBA8"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141.33</w:t>
            </w:r>
          </w:p>
        </w:tc>
        <w:tc>
          <w:tcPr>
            <w:tcW w:w="1106" w:type="dxa"/>
            <w:tcBorders>
              <w:top w:val="nil"/>
              <w:left w:val="nil"/>
              <w:bottom w:val="nil"/>
              <w:right w:val="single" w:sz="4" w:space="0" w:color="auto"/>
            </w:tcBorders>
            <w:noWrap/>
            <w:vAlign w:val="bottom"/>
            <w:hideMark/>
          </w:tcPr>
          <w:p w14:paraId="1685D397" w14:textId="4CEEDD03"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380CC5">
              <w:rPr>
                <w:rFonts w:ascii="Calibri" w:hAnsi="Calibri" w:cs="Calibri"/>
                <w:color w:val="000000"/>
                <w:sz w:val="19"/>
                <w:szCs w:val="19"/>
              </w:rPr>
              <w:t>1</w:t>
            </w:r>
            <w:r w:rsidR="00F023E2">
              <w:rPr>
                <w:rFonts w:ascii="Calibri" w:hAnsi="Calibri" w:cs="Calibri"/>
                <w:color w:val="000000"/>
                <w:sz w:val="19"/>
                <w:szCs w:val="19"/>
              </w:rPr>
              <w:t>45.57</w:t>
            </w:r>
          </w:p>
        </w:tc>
      </w:tr>
      <w:tr w:rsidR="00683264" w:rsidRPr="00F10194" w14:paraId="4C180D5E" w14:textId="77777777" w:rsidTr="00683264">
        <w:trPr>
          <w:trHeight w:val="115"/>
          <w:jc w:val="center"/>
        </w:trPr>
        <w:tc>
          <w:tcPr>
            <w:tcW w:w="4675" w:type="dxa"/>
            <w:tcBorders>
              <w:top w:val="nil"/>
              <w:left w:val="single" w:sz="4" w:space="0" w:color="auto"/>
              <w:right w:val="single" w:sz="4" w:space="0" w:color="auto"/>
            </w:tcBorders>
            <w:noWrap/>
            <w:vAlign w:val="bottom"/>
            <w:hideMark/>
          </w:tcPr>
          <w:p w14:paraId="4E09C9FA" w14:textId="77777777"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Each Additional 3,200 gallons per month (For Backwash Water Systems which serve over 5 customers)</w:t>
            </w:r>
          </w:p>
        </w:tc>
        <w:tc>
          <w:tcPr>
            <w:tcW w:w="2610" w:type="dxa"/>
            <w:tcBorders>
              <w:top w:val="nil"/>
              <w:left w:val="nil"/>
              <w:right w:val="single" w:sz="4" w:space="0" w:color="auto"/>
            </w:tcBorders>
            <w:vAlign w:val="center"/>
          </w:tcPr>
          <w:p w14:paraId="4F3F7845" w14:textId="16E9F274"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Each</w:t>
            </w:r>
          </w:p>
        </w:tc>
        <w:tc>
          <w:tcPr>
            <w:tcW w:w="1062" w:type="dxa"/>
            <w:tcBorders>
              <w:top w:val="nil"/>
              <w:left w:val="single" w:sz="4" w:space="0" w:color="auto"/>
              <w:right w:val="single" w:sz="4" w:space="0" w:color="auto"/>
            </w:tcBorders>
            <w:noWrap/>
            <w:vAlign w:val="center"/>
            <w:hideMark/>
          </w:tcPr>
          <w:p w14:paraId="68965941" w14:textId="2BC4BEBE" w:rsidR="00683264" w:rsidRPr="00F10194" w:rsidRDefault="00683264" w:rsidP="00683264">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F72DF5">
              <w:rPr>
                <w:rFonts w:ascii="Calibri" w:eastAsia="Times New Roman" w:hAnsi="Calibri" w:cs="Calibri"/>
                <w:color w:val="000000"/>
                <w:sz w:val="19"/>
                <w:szCs w:val="19"/>
              </w:rPr>
              <w:t>16.76</w:t>
            </w:r>
          </w:p>
        </w:tc>
        <w:tc>
          <w:tcPr>
            <w:tcW w:w="1106" w:type="dxa"/>
            <w:tcBorders>
              <w:top w:val="nil"/>
              <w:left w:val="nil"/>
              <w:right w:val="nil"/>
            </w:tcBorders>
            <w:noWrap/>
            <w:vAlign w:val="center"/>
            <w:hideMark/>
          </w:tcPr>
          <w:p w14:paraId="6AEAFFDB" w14:textId="0E332835"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17.94</w:t>
            </w:r>
          </w:p>
        </w:tc>
        <w:tc>
          <w:tcPr>
            <w:tcW w:w="1106" w:type="dxa"/>
            <w:tcBorders>
              <w:top w:val="nil"/>
              <w:left w:val="nil"/>
              <w:right w:val="nil"/>
            </w:tcBorders>
            <w:noWrap/>
            <w:vAlign w:val="center"/>
            <w:hideMark/>
          </w:tcPr>
          <w:p w14:paraId="54666E51" w14:textId="3C0C0C22"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21.52</w:t>
            </w:r>
          </w:p>
        </w:tc>
        <w:tc>
          <w:tcPr>
            <w:tcW w:w="1106" w:type="dxa"/>
            <w:tcBorders>
              <w:top w:val="nil"/>
              <w:left w:val="nil"/>
              <w:right w:val="nil"/>
            </w:tcBorders>
            <w:noWrap/>
            <w:vAlign w:val="center"/>
            <w:hideMark/>
          </w:tcPr>
          <w:p w14:paraId="78A2F9B5" w14:textId="7F757DB6"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22.17</w:t>
            </w:r>
          </w:p>
        </w:tc>
        <w:tc>
          <w:tcPr>
            <w:tcW w:w="1106" w:type="dxa"/>
            <w:tcBorders>
              <w:top w:val="nil"/>
              <w:left w:val="nil"/>
              <w:right w:val="nil"/>
            </w:tcBorders>
            <w:noWrap/>
            <w:vAlign w:val="center"/>
            <w:hideMark/>
          </w:tcPr>
          <w:p w14:paraId="1F527E41" w14:textId="16CC6C70"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22.83</w:t>
            </w:r>
          </w:p>
        </w:tc>
        <w:tc>
          <w:tcPr>
            <w:tcW w:w="1106" w:type="dxa"/>
            <w:tcBorders>
              <w:top w:val="nil"/>
              <w:left w:val="nil"/>
              <w:right w:val="single" w:sz="4" w:space="0" w:color="auto"/>
            </w:tcBorders>
            <w:noWrap/>
            <w:vAlign w:val="center"/>
            <w:hideMark/>
          </w:tcPr>
          <w:p w14:paraId="3AC253DD" w14:textId="243014B4"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F023E2">
              <w:rPr>
                <w:rFonts w:ascii="Calibri" w:hAnsi="Calibri" w:cs="Calibri"/>
                <w:color w:val="000000"/>
                <w:sz w:val="19"/>
                <w:szCs w:val="19"/>
              </w:rPr>
              <w:t>23.52</w:t>
            </w:r>
          </w:p>
        </w:tc>
      </w:tr>
      <w:tr w:rsidR="00A86110" w:rsidRPr="00F10194" w14:paraId="091B22A0" w14:textId="77777777" w:rsidTr="00A86110">
        <w:trPr>
          <w:trHeight w:val="115"/>
          <w:jc w:val="center"/>
        </w:trPr>
        <w:tc>
          <w:tcPr>
            <w:tcW w:w="4675" w:type="dxa"/>
            <w:tcBorders>
              <w:top w:val="nil"/>
              <w:left w:val="single" w:sz="4" w:space="0" w:color="auto"/>
              <w:bottom w:val="single" w:sz="4" w:space="0" w:color="auto"/>
              <w:right w:val="single" w:sz="4" w:space="0" w:color="auto"/>
            </w:tcBorders>
            <w:noWrap/>
            <w:vAlign w:val="bottom"/>
          </w:tcPr>
          <w:p w14:paraId="761FF376" w14:textId="77777777" w:rsidR="00A86110" w:rsidRPr="00F10194" w:rsidRDefault="00A86110" w:rsidP="009B50EA">
            <w:pPr>
              <w:spacing w:line="240" w:lineRule="auto"/>
              <w:rPr>
                <w:rFonts w:ascii="Calibri" w:eastAsia="Times New Roman" w:hAnsi="Calibri" w:cs="Calibri"/>
                <w:color w:val="000000"/>
                <w:sz w:val="19"/>
                <w:szCs w:val="19"/>
              </w:rPr>
            </w:pPr>
          </w:p>
        </w:tc>
        <w:tc>
          <w:tcPr>
            <w:tcW w:w="2610" w:type="dxa"/>
            <w:tcBorders>
              <w:top w:val="nil"/>
              <w:left w:val="nil"/>
              <w:bottom w:val="single" w:sz="4" w:space="0" w:color="auto"/>
              <w:right w:val="single" w:sz="4" w:space="0" w:color="auto"/>
            </w:tcBorders>
            <w:vAlign w:val="center"/>
          </w:tcPr>
          <w:p w14:paraId="42CBEEE0" w14:textId="77777777" w:rsidR="00A86110" w:rsidRPr="00F10194" w:rsidRDefault="00A86110" w:rsidP="009B50EA">
            <w:pPr>
              <w:spacing w:line="240" w:lineRule="auto"/>
              <w:rPr>
                <w:rFonts w:ascii="Calibri" w:hAnsi="Calibri" w:cs="Calibri"/>
                <w:color w:val="000000"/>
                <w:sz w:val="19"/>
                <w:szCs w:val="19"/>
              </w:rPr>
            </w:pPr>
          </w:p>
        </w:tc>
        <w:tc>
          <w:tcPr>
            <w:tcW w:w="1062" w:type="dxa"/>
            <w:tcBorders>
              <w:top w:val="nil"/>
              <w:left w:val="single" w:sz="4" w:space="0" w:color="auto"/>
              <w:bottom w:val="single" w:sz="4" w:space="0" w:color="auto"/>
              <w:right w:val="single" w:sz="4" w:space="0" w:color="auto"/>
            </w:tcBorders>
            <w:noWrap/>
            <w:vAlign w:val="center"/>
          </w:tcPr>
          <w:p w14:paraId="2497EEB4" w14:textId="77777777" w:rsidR="00A86110" w:rsidRPr="00F10194" w:rsidRDefault="00A86110" w:rsidP="009B50EA">
            <w:pPr>
              <w:spacing w:line="240" w:lineRule="auto"/>
              <w:jc w:val="right"/>
              <w:rPr>
                <w:rFonts w:ascii="Calibri" w:eastAsia="Times New Roman" w:hAnsi="Calibri" w:cs="Calibri"/>
                <w:color w:val="000000"/>
                <w:sz w:val="19"/>
                <w:szCs w:val="19"/>
              </w:rPr>
            </w:pPr>
          </w:p>
        </w:tc>
        <w:tc>
          <w:tcPr>
            <w:tcW w:w="1106" w:type="dxa"/>
            <w:tcBorders>
              <w:top w:val="nil"/>
              <w:left w:val="nil"/>
              <w:bottom w:val="single" w:sz="4" w:space="0" w:color="auto"/>
              <w:right w:val="nil"/>
            </w:tcBorders>
            <w:noWrap/>
            <w:vAlign w:val="center"/>
          </w:tcPr>
          <w:p w14:paraId="73AD355F" w14:textId="77777777" w:rsidR="00A86110" w:rsidRPr="00F10194" w:rsidRDefault="00A86110" w:rsidP="00EC1376">
            <w:pPr>
              <w:spacing w:line="240" w:lineRule="auto"/>
              <w:jc w:val="right"/>
              <w:rPr>
                <w:rFonts w:ascii="Calibri" w:hAnsi="Calibri" w:cs="Calibri"/>
                <w:color w:val="000000"/>
                <w:sz w:val="19"/>
                <w:szCs w:val="19"/>
              </w:rPr>
            </w:pPr>
          </w:p>
        </w:tc>
        <w:tc>
          <w:tcPr>
            <w:tcW w:w="1106" w:type="dxa"/>
            <w:tcBorders>
              <w:top w:val="nil"/>
              <w:left w:val="nil"/>
              <w:bottom w:val="single" w:sz="4" w:space="0" w:color="auto"/>
              <w:right w:val="nil"/>
            </w:tcBorders>
            <w:noWrap/>
            <w:vAlign w:val="center"/>
          </w:tcPr>
          <w:p w14:paraId="56E57060" w14:textId="77777777" w:rsidR="00A86110" w:rsidRPr="00F10194" w:rsidRDefault="00A86110" w:rsidP="00EC1376">
            <w:pPr>
              <w:spacing w:line="240" w:lineRule="auto"/>
              <w:jc w:val="right"/>
              <w:rPr>
                <w:rFonts w:ascii="Calibri" w:hAnsi="Calibri" w:cs="Calibri"/>
                <w:color w:val="000000"/>
                <w:sz w:val="19"/>
                <w:szCs w:val="19"/>
              </w:rPr>
            </w:pPr>
          </w:p>
        </w:tc>
        <w:tc>
          <w:tcPr>
            <w:tcW w:w="1106" w:type="dxa"/>
            <w:tcBorders>
              <w:top w:val="nil"/>
              <w:left w:val="nil"/>
              <w:bottom w:val="single" w:sz="4" w:space="0" w:color="auto"/>
              <w:right w:val="nil"/>
            </w:tcBorders>
            <w:noWrap/>
            <w:vAlign w:val="center"/>
          </w:tcPr>
          <w:p w14:paraId="3B14FE3F" w14:textId="77777777" w:rsidR="00A86110" w:rsidRPr="00F10194" w:rsidRDefault="00A86110" w:rsidP="00EC1376">
            <w:pPr>
              <w:spacing w:line="240" w:lineRule="auto"/>
              <w:jc w:val="right"/>
              <w:rPr>
                <w:rFonts w:ascii="Calibri" w:hAnsi="Calibri" w:cs="Calibri"/>
                <w:color w:val="000000"/>
                <w:sz w:val="19"/>
                <w:szCs w:val="19"/>
              </w:rPr>
            </w:pPr>
          </w:p>
        </w:tc>
        <w:tc>
          <w:tcPr>
            <w:tcW w:w="1106" w:type="dxa"/>
            <w:tcBorders>
              <w:top w:val="nil"/>
              <w:left w:val="nil"/>
              <w:bottom w:val="single" w:sz="4" w:space="0" w:color="auto"/>
              <w:right w:val="nil"/>
            </w:tcBorders>
            <w:noWrap/>
            <w:vAlign w:val="center"/>
          </w:tcPr>
          <w:p w14:paraId="2F6A9BE4" w14:textId="77777777" w:rsidR="00A86110" w:rsidRPr="00F10194" w:rsidRDefault="00A86110" w:rsidP="00EC1376">
            <w:pPr>
              <w:spacing w:line="240" w:lineRule="auto"/>
              <w:jc w:val="right"/>
              <w:rPr>
                <w:rFonts w:ascii="Calibri" w:hAnsi="Calibri" w:cs="Calibri"/>
                <w:color w:val="000000"/>
                <w:sz w:val="19"/>
                <w:szCs w:val="19"/>
              </w:rPr>
            </w:pPr>
          </w:p>
        </w:tc>
        <w:tc>
          <w:tcPr>
            <w:tcW w:w="1106" w:type="dxa"/>
            <w:tcBorders>
              <w:top w:val="nil"/>
              <w:left w:val="nil"/>
              <w:bottom w:val="single" w:sz="4" w:space="0" w:color="auto"/>
              <w:right w:val="single" w:sz="4" w:space="0" w:color="auto"/>
            </w:tcBorders>
            <w:noWrap/>
            <w:vAlign w:val="center"/>
          </w:tcPr>
          <w:p w14:paraId="27EB4DF9" w14:textId="77777777" w:rsidR="00A86110" w:rsidRPr="00F10194" w:rsidRDefault="00A86110" w:rsidP="00EC1376">
            <w:pPr>
              <w:spacing w:line="240" w:lineRule="auto"/>
              <w:jc w:val="right"/>
              <w:rPr>
                <w:rFonts w:ascii="Calibri" w:hAnsi="Calibri" w:cs="Calibri"/>
                <w:color w:val="000000"/>
                <w:sz w:val="19"/>
                <w:szCs w:val="19"/>
              </w:rPr>
            </w:pPr>
          </w:p>
        </w:tc>
      </w:tr>
      <w:tr w:rsidR="00683264" w:rsidRPr="00F10194" w14:paraId="64571E5D" w14:textId="77777777" w:rsidTr="00A86110">
        <w:trPr>
          <w:trHeight w:val="115"/>
          <w:jc w:val="center"/>
        </w:trPr>
        <w:tc>
          <w:tcPr>
            <w:tcW w:w="4675" w:type="dxa"/>
            <w:tcBorders>
              <w:top w:val="nil"/>
              <w:left w:val="single" w:sz="4" w:space="0" w:color="auto"/>
              <w:bottom w:val="nil"/>
              <w:right w:val="single" w:sz="4" w:space="0" w:color="auto"/>
            </w:tcBorders>
            <w:noWrap/>
            <w:vAlign w:val="bottom"/>
          </w:tcPr>
          <w:p w14:paraId="6D0887BD" w14:textId="39DB7023"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 xml:space="preserve">Capital Improvement Program </w:t>
            </w:r>
            <w:r w:rsidR="00B570FE">
              <w:rPr>
                <w:rFonts w:ascii="Calibri" w:eastAsia="Times New Roman" w:hAnsi="Calibri" w:cs="Calibri"/>
                <w:color w:val="000000"/>
                <w:sz w:val="19"/>
                <w:szCs w:val="19"/>
              </w:rPr>
              <w:t xml:space="preserve">(CIP) </w:t>
            </w:r>
            <w:r w:rsidRPr="00F10194">
              <w:rPr>
                <w:rFonts w:ascii="Calibri" w:eastAsia="Times New Roman" w:hAnsi="Calibri" w:cs="Calibri"/>
                <w:color w:val="000000"/>
                <w:sz w:val="19"/>
                <w:szCs w:val="19"/>
              </w:rPr>
              <w:t>Fee</w:t>
            </w:r>
          </w:p>
        </w:tc>
        <w:tc>
          <w:tcPr>
            <w:tcW w:w="2610" w:type="dxa"/>
            <w:tcBorders>
              <w:top w:val="nil"/>
              <w:left w:val="nil"/>
              <w:bottom w:val="nil"/>
              <w:right w:val="single" w:sz="4" w:space="0" w:color="auto"/>
            </w:tcBorders>
          </w:tcPr>
          <w:p w14:paraId="00EFAC09" w14:textId="5F0DC740" w:rsidR="00683264" w:rsidRPr="00F10194" w:rsidRDefault="00683264" w:rsidP="00683264">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Each</w:t>
            </w:r>
          </w:p>
        </w:tc>
        <w:tc>
          <w:tcPr>
            <w:tcW w:w="1062" w:type="dxa"/>
            <w:tcBorders>
              <w:top w:val="nil"/>
              <w:left w:val="single" w:sz="4" w:space="0" w:color="auto"/>
              <w:bottom w:val="nil"/>
              <w:right w:val="single" w:sz="4" w:space="0" w:color="auto"/>
            </w:tcBorders>
            <w:noWrap/>
            <w:vAlign w:val="bottom"/>
          </w:tcPr>
          <w:p w14:paraId="7B4C3E04" w14:textId="0D9AFF1A" w:rsidR="00683264" w:rsidRPr="00F10194" w:rsidRDefault="00683264" w:rsidP="00683264">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00755F">
              <w:rPr>
                <w:rFonts w:ascii="Calibri" w:eastAsia="Times New Roman" w:hAnsi="Calibri" w:cs="Calibri"/>
                <w:color w:val="000000"/>
                <w:sz w:val="19"/>
                <w:szCs w:val="19"/>
              </w:rPr>
              <w:t>5.02</w:t>
            </w:r>
          </w:p>
        </w:tc>
        <w:tc>
          <w:tcPr>
            <w:tcW w:w="1106" w:type="dxa"/>
            <w:tcBorders>
              <w:top w:val="nil"/>
              <w:left w:val="nil"/>
              <w:bottom w:val="nil"/>
              <w:right w:val="nil"/>
            </w:tcBorders>
            <w:noWrap/>
            <w:vAlign w:val="bottom"/>
          </w:tcPr>
          <w:p w14:paraId="36F41012" w14:textId="619463EC"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8A1D65">
              <w:rPr>
                <w:rFonts w:ascii="Calibri" w:hAnsi="Calibri" w:cs="Calibri"/>
                <w:color w:val="000000"/>
                <w:sz w:val="19"/>
                <w:szCs w:val="19"/>
              </w:rPr>
              <w:t>31.63</w:t>
            </w:r>
          </w:p>
        </w:tc>
        <w:tc>
          <w:tcPr>
            <w:tcW w:w="1106" w:type="dxa"/>
            <w:tcBorders>
              <w:top w:val="nil"/>
              <w:left w:val="nil"/>
              <w:bottom w:val="nil"/>
              <w:right w:val="nil"/>
            </w:tcBorders>
            <w:noWrap/>
            <w:vAlign w:val="bottom"/>
          </w:tcPr>
          <w:p w14:paraId="4C195CAD" w14:textId="1C16ACA3"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8A1D65">
              <w:rPr>
                <w:rFonts w:ascii="Calibri" w:hAnsi="Calibri" w:cs="Calibri"/>
                <w:color w:val="000000"/>
                <w:sz w:val="19"/>
                <w:szCs w:val="19"/>
              </w:rPr>
              <w:t>32.57</w:t>
            </w:r>
          </w:p>
        </w:tc>
        <w:tc>
          <w:tcPr>
            <w:tcW w:w="1106" w:type="dxa"/>
            <w:tcBorders>
              <w:top w:val="nil"/>
              <w:left w:val="nil"/>
              <w:bottom w:val="nil"/>
              <w:right w:val="nil"/>
            </w:tcBorders>
            <w:noWrap/>
            <w:vAlign w:val="bottom"/>
          </w:tcPr>
          <w:p w14:paraId="04054666" w14:textId="0D8594B1"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380CC5">
              <w:rPr>
                <w:rFonts w:ascii="Calibri" w:hAnsi="Calibri" w:cs="Calibri"/>
                <w:color w:val="000000"/>
                <w:sz w:val="19"/>
                <w:szCs w:val="19"/>
              </w:rPr>
              <w:t>33.55</w:t>
            </w:r>
          </w:p>
        </w:tc>
        <w:tc>
          <w:tcPr>
            <w:tcW w:w="1106" w:type="dxa"/>
            <w:tcBorders>
              <w:top w:val="nil"/>
              <w:left w:val="nil"/>
              <w:bottom w:val="nil"/>
              <w:right w:val="nil"/>
            </w:tcBorders>
            <w:noWrap/>
            <w:vAlign w:val="bottom"/>
          </w:tcPr>
          <w:p w14:paraId="596A5998" w14:textId="6AAB3F00"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380CC5">
              <w:rPr>
                <w:rFonts w:ascii="Calibri" w:hAnsi="Calibri" w:cs="Calibri"/>
                <w:color w:val="000000"/>
                <w:sz w:val="19"/>
                <w:szCs w:val="19"/>
              </w:rPr>
              <w:t>34.56</w:t>
            </w:r>
          </w:p>
        </w:tc>
        <w:tc>
          <w:tcPr>
            <w:tcW w:w="1106" w:type="dxa"/>
            <w:tcBorders>
              <w:top w:val="nil"/>
              <w:left w:val="nil"/>
              <w:bottom w:val="nil"/>
              <w:right w:val="single" w:sz="4" w:space="0" w:color="auto"/>
            </w:tcBorders>
            <w:noWrap/>
            <w:vAlign w:val="bottom"/>
          </w:tcPr>
          <w:p w14:paraId="5FFC124E" w14:textId="4EE3260A" w:rsidR="00683264" w:rsidRPr="00683264" w:rsidRDefault="00683264" w:rsidP="00683264">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sidR="00380CC5">
              <w:rPr>
                <w:rFonts w:ascii="Calibri" w:hAnsi="Calibri" w:cs="Calibri"/>
                <w:color w:val="000000"/>
                <w:sz w:val="19"/>
                <w:szCs w:val="19"/>
              </w:rPr>
              <w:t>35.60</w:t>
            </w:r>
          </w:p>
        </w:tc>
      </w:tr>
      <w:tr w:rsidR="000F25C3" w:rsidRPr="00F10194" w14:paraId="1C6E4E14" w14:textId="77777777" w:rsidTr="00A86110">
        <w:trPr>
          <w:trHeight w:val="115"/>
          <w:jc w:val="center"/>
        </w:trPr>
        <w:tc>
          <w:tcPr>
            <w:tcW w:w="4675" w:type="dxa"/>
            <w:tcBorders>
              <w:top w:val="nil"/>
              <w:left w:val="single" w:sz="4" w:space="0" w:color="auto"/>
              <w:bottom w:val="single" w:sz="4" w:space="0" w:color="auto"/>
              <w:right w:val="single" w:sz="4" w:space="0" w:color="auto"/>
            </w:tcBorders>
            <w:noWrap/>
            <w:vAlign w:val="bottom"/>
          </w:tcPr>
          <w:p w14:paraId="60BD7010" w14:textId="61448FAF" w:rsidR="000F25C3" w:rsidRPr="00F10194" w:rsidRDefault="000F25C3" w:rsidP="000F25C3">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Bond Repayment Fee</w:t>
            </w:r>
          </w:p>
        </w:tc>
        <w:tc>
          <w:tcPr>
            <w:tcW w:w="2610" w:type="dxa"/>
            <w:tcBorders>
              <w:top w:val="nil"/>
              <w:left w:val="nil"/>
              <w:bottom w:val="single" w:sz="4" w:space="0" w:color="auto"/>
              <w:right w:val="single" w:sz="4" w:space="0" w:color="auto"/>
            </w:tcBorders>
          </w:tcPr>
          <w:p w14:paraId="5E81023B" w14:textId="76DCB2C6" w:rsidR="000F25C3" w:rsidRPr="00F10194" w:rsidRDefault="00EA0DCB" w:rsidP="00EA0DC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Each</w:t>
            </w:r>
          </w:p>
        </w:tc>
        <w:tc>
          <w:tcPr>
            <w:tcW w:w="1062" w:type="dxa"/>
            <w:tcBorders>
              <w:top w:val="nil"/>
              <w:left w:val="single" w:sz="4" w:space="0" w:color="auto"/>
              <w:bottom w:val="single" w:sz="4" w:space="0" w:color="auto"/>
              <w:right w:val="single" w:sz="4" w:space="0" w:color="auto"/>
            </w:tcBorders>
            <w:noWrap/>
            <w:vAlign w:val="bottom"/>
          </w:tcPr>
          <w:p w14:paraId="163F8B45" w14:textId="7BEBE63A" w:rsidR="000F25C3" w:rsidRPr="00F10194" w:rsidRDefault="000F25C3" w:rsidP="000F25C3">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00755F">
              <w:rPr>
                <w:rFonts w:ascii="Calibri" w:eastAsia="Times New Roman" w:hAnsi="Calibri" w:cs="Calibri"/>
                <w:color w:val="000000"/>
                <w:sz w:val="19"/>
                <w:szCs w:val="19"/>
              </w:rPr>
              <w:t>4.16</w:t>
            </w:r>
          </w:p>
        </w:tc>
        <w:tc>
          <w:tcPr>
            <w:tcW w:w="1106" w:type="dxa"/>
            <w:tcBorders>
              <w:top w:val="nil"/>
              <w:left w:val="nil"/>
              <w:bottom w:val="single" w:sz="4" w:space="0" w:color="auto"/>
              <w:right w:val="nil"/>
            </w:tcBorders>
            <w:noWrap/>
          </w:tcPr>
          <w:p w14:paraId="1ECE96E2" w14:textId="0487D2AD" w:rsidR="000F25C3" w:rsidRPr="00F10194" w:rsidRDefault="000F25C3" w:rsidP="000F25C3">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8A1D65">
              <w:rPr>
                <w:rFonts w:ascii="Calibri" w:eastAsia="Times New Roman" w:hAnsi="Calibri" w:cs="Calibri"/>
                <w:color w:val="000000"/>
                <w:sz w:val="19"/>
                <w:szCs w:val="19"/>
              </w:rPr>
              <w:t>4.16</w:t>
            </w:r>
          </w:p>
        </w:tc>
        <w:tc>
          <w:tcPr>
            <w:tcW w:w="1106" w:type="dxa"/>
            <w:tcBorders>
              <w:top w:val="nil"/>
              <w:left w:val="nil"/>
              <w:bottom w:val="single" w:sz="4" w:space="0" w:color="auto"/>
              <w:right w:val="nil"/>
            </w:tcBorders>
            <w:noWrap/>
          </w:tcPr>
          <w:p w14:paraId="767F1425" w14:textId="756D28C6" w:rsidR="000F25C3" w:rsidRPr="00F10194" w:rsidRDefault="000F25C3" w:rsidP="000F25C3">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8A1D65">
              <w:rPr>
                <w:rFonts w:ascii="Calibri" w:eastAsia="Times New Roman" w:hAnsi="Calibri" w:cs="Calibri"/>
                <w:color w:val="000000"/>
                <w:sz w:val="19"/>
                <w:szCs w:val="19"/>
              </w:rPr>
              <w:t>4.16</w:t>
            </w:r>
          </w:p>
        </w:tc>
        <w:tc>
          <w:tcPr>
            <w:tcW w:w="1106" w:type="dxa"/>
            <w:tcBorders>
              <w:top w:val="nil"/>
              <w:left w:val="nil"/>
              <w:bottom w:val="single" w:sz="4" w:space="0" w:color="auto"/>
              <w:right w:val="nil"/>
            </w:tcBorders>
            <w:noWrap/>
          </w:tcPr>
          <w:p w14:paraId="0434CA8D" w14:textId="298DB116" w:rsidR="000F25C3" w:rsidRPr="00F10194" w:rsidRDefault="000F25C3" w:rsidP="000F25C3">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8A1D65">
              <w:rPr>
                <w:rFonts w:ascii="Calibri" w:eastAsia="Times New Roman" w:hAnsi="Calibri" w:cs="Calibri"/>
                <w:color w:val="000000"/>
                <w:sz w:val="19"/>
                <w:szCs w:val="19"/>
              </w:rPr>
              <w:t>4.16</w:t>
            </w:r>
          </w:p>
        </w:tc>
        <w:tc>
          <w:tcPr>
            <w:tcW w:w="1106" w:type="dxa"/>
            <w:tcBorders>
              <w:top w:val="nil"/>
              <w:left w:val="nil"/>
              <w:bottom w:val="single" w:sz="4" w:space="0" w:color="auto"/>
              <w:right w:val="nil"/>
            </w:tcBorders>
            <w:noWrap/>
          </w:tcPr>
          <w:p w14:paraId="784B477B" w14:textId="45A7C549" w:rsidR="000F25C3" w:rsidRPr="00F10194" w:rsidRDefault="000F25C3" w:rsidP="000F25C3">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380CC5">
              <w:rPr>
                <w:rFonts w:ascii="Calibri" w:eastAsia="Times New Roman" w:hAnsi="Calibri" w:cs="Calibri"/>
                <w:color w:val="000000"/>
                <w:sz w:val="19"/>
                <w:szCs w:val="19"/>
              </w:rPr>
              <w:t>4.16</w:t>
            </w:r>
          </w:p>
        </w:tc>
        <w:tc>
          <w:tcPr>
            <w:tcW w:w="1106" w:type="dxa"/>
            <w:tcBorders>
              <w:top w:val="nil"/>
              <w:left w:val="nil"/>
              <w:bottom w:val="single" w:sz="4" w:space="0" w:color="auto"/>
              <w:right w:val="single" w:sz="4" w:space="0" w:color="auto"/>
            </w:tcBorders>
            <w:noWrap/>
          </w:tcPr>
          <w:p w14:paraId="7B0225BA" w14:textId="0FA2FFD7" w:rsidR="000F25C3" w:rsidRPr="00F10194" w:rsidRDefault="000F25C3" w:rsidP="000F25C3">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sidR="00380CC5">
              <w:rPr>
                <w:rFonts w:ascii="Calibri" w:eastAsia="Times New Roman" w:hAnsi="Calibri" w:cs="Calibri"/>
                <w:color w:val="000000"/>
                <w:sz w:val="19"/>
                <w:szCs w:val="19"/>
              </w:rPr>
              <w:t>4.16</w:t>
            </w:r>
          </w:p>
        </w:tc>
      </w:tr>
    </w:tbl>
    <w:p w14:paraId="0DC72DFA" w14:textId="200F063E" w:rsidR="002530C2" w:rsidRPr="00FE1491" w:rsidRDefault="00FE1491" w:rsidP="002530C2">
      <w:pPr>
        <w:rPr>
          <w:sz w:val="19"/>
          <w:szCs w:val="19"/>
        </w:rPr>
        <w:sectPr w:rsidR="002530C2" w:rsidRPr="00FE1491" w:rsidSect="001249E6">
          <w:footerReference w:type="default" r:id="rId27"/>
          <w:pgSz w:w="15840" w:h="12240" w:orient="landscape"/>
          <w:pgMar w:top="1440" w:right="1440" w:bottom="1440" w:left="1440" w:header="720" w:footer="720" w:gutter="0"/>
          <w:cols w:space="720"/>
          <w:docGrid w:linePitch="360"/>
        </w:sectPr>
      </w:pPr>
      <w:r w:rsidRPr="00FE1491">
        <w:rPr>
          <w:sz w:val="19"/>
          <w:szCs w:val="19"/>
        </w:rPr>
        <w:t>See notes on the following page</w:t>
      </w:r>
    </w:p>
    <w:p w14:paraId="6BE41E3C" w14:textId="77777777" w:rsidR="009F07C8" w:rsidRPr="009F07C8" w:rsidRDefault="009F07C8" w:rsidP="009F07C8">
      <w:pPr>
        <w:spacing w:line="240" w:lineRule="auto"/>
        <w:rPr>
          <w:b/>
          <w:bCs/>
          <w:sz w:val="20"/>
          <w:szCs w:val="20"/>
          <w:u w:val="single"/>
        </w:rPr>
      </w:pPr>
      <w:r w:rsidRPr="009F07C8">
        <w:rPr>
          <w:b/>
          <w:bCs/>
          <w:sz w:val="20"/>
          <w:szCs w:val="20"/>
          <w:u w:val="single"/>
        </w:rPr>
        <w:lastRenderedPageBreak/>
        <w:t>Notes for Table 1:</w:t>
      </w:r>
    </w:p>
    <w:p w14:paraId="2968C7C1" w14:textId="77777777" w:rsidR="009F07C8" w:rsidRPr="009F07C8" w:rsidRDefault="009F07C8" w:rsidP="009F07C8">
      <w:pPr>
        <w:spacing w:line="240" w:lineRule="auto"/>
        <w:rPr>
          <w:sz w:val="20"/>
          <w:szCs w:val="20"/>
        </w:rPr>
      </w:pPr>
      <w:r w:rsidRPr="009F07C8">
        <w:rPr>
          <w:sz w:val="20"/>
          <w:szCs w:val="20"/>
        </w:rPr>
        <w:t>1 – Apartments, mobile homes, triplexes, quadruplexes, and accessory dwelling units</w:t>
      </w:r>
    </w:p>
    <w:p w14:paraId="33C3F694" w14:textId="77777777" w:rsidR="009F07C8" w:rsidRPr="009F07C8" w:rsidRDefault="009F07C8" w:rsidP="009F07C8">
      <w:pPr>
        <w:spacing w:line="240" w:lineRule="auto"/>
        <w:rPr>
          <w:sz w:val="20"/>
          <w:szCs w:val="20"/>
        </w:rPr>
      </w:pPr>
      <w:r w:rsidRPr="009F07C8">
        <w:rPr>
          <w:sz w:val="20"/>
          <w:szCs w:val="20"/>
        </w:rPr>
        <w:t>2 – Professional office, banks, small retail, daycare or day school without cafeteria or showers, fellowship hall or church without a commercial kitchen, coffee shop without a kitchen</w:t>
      </w:r>
    </w:p>
    <w:p w14:paraId="7FD75FD5" w14:textId="77777777" w:rsidR="009F07C8" w:rsidRPr="009F07C8" w:rsidRDefault="009F07C8" w:rsidP="009F07C8">
      <w:pPr>
        <w:spacing w:line="240" w:lineRule="auto"/>
        <w:rPr>
          <w:sz w:val="20"/>
          <w:szCs w:val="20"/>
        </w:rPr>
      </w:pPr>
      <w:r w:rsidRPr="009F07C8">
        <w:rPr>
          <w:sz w:val="20"/>
          <w:szCs w:val="20"/>
        </w:rPr>
        <w:t>3 – Service station or convenience store without grocery or dining, bars without dining, church, fraternity, club house, senior center, theater, hospital, assisted living, group homes, schools with cafeteria and without showers, hotel/motel without dining, detention center, convalescent home, beauty shop, self-service laundromat, car lots, small grocery without deli or butcher shop</w:t>
      </w:r>
    </w:p>
    <w:p w14:paraId="5BB2E988" w14:textId="65434F34" w:rsidR="00634016" w:rsidRPr="009F07C8" w:rsidRDefault="009F07C8" w:rsidP="009F07C8">
      <w:pPr>
        <w:spacing w:line="240" w:lineRule="auto"/>
        <w:rPr>
          <w:sz w:val="20"/>
          <w:szCs w:val="20"/>
        </w:rPr>
      </w:pPr>
      <w:r w:rsidRPr="009F07C8">
        <w:rPr>
          <w:sz w:val="20"/>
          <w:szCs w:val="20"/>
        </w:rPr>
        <w:t xml:space="preserve">4 – Hotels/motels with dining, schools with cafeteria and showers, supermarkets, event center, </w:t>
      </w:r>
      <w:r w:rsidRPr="00F47B6B">
        <w:rPr>
          <w:strike/>
          <w:sz w:val="20"/>
          <w:szCs w:val="20"/>
        </w:rPr>
        <w:t>car wash</w:t>
      </w:r>
      <w:r w:rsidR="00F47B6B">
        <w:rPr>
          <w:sz w:val="20"/>
          <w:szCs w:val="20"/>
        </w:rPr>
        <w:t xml:space="preserve"> </w:t>
      </w:r>
      <w:r w:rsidR="00F47B6B" w:rsidRPr="001E7B38">
        <w:rPr>
          <w:i/>
          <w:iCs/>
          <w:sz w:val="20"/>
          <w:szCs w:val="20"/>
        </w:rPr>
        <w:t>is proposed to be eliminated from this rate schedule</w:t>
      </w:r>
      <w:r w:rsidRPr="009F07C8">
        <w:rPr>
          <w:sz w:val="20"/>
          <w:szCs w:val="20"/>
        </w:rPr>
        <w:t>, dry cleaning, gas station with dining or kitchen, short order, takeout restaurant, casino, fitness center, bars and cocktail lounges with dining</w:t>
      </w:r>
    </w:p>
    <w:p w14:paraId="4B68B282" w14:textId="77777777" w:rsidR="009F07C8" w:rsidRPr="006834F5" w:rsidRDefault="009F07C8" w:rsidP="00634016"/>
    <w:p w14:paraId="6C69ED30" w14:textId="4E25CA2B" w:rsidR="009F07C8" w:rsidRDefault="009F07C8" w:rsidP="009F07C8">
      <w:pPr>
        <w:pStyle w:val="Caption"/>
        <w:keepNext/>
        <w:jc w:val="center"/>
      </w:pPr>
      <w:bookmarkStart w:id="15" w:name="_Ref223361033"/>
      <w:bookmarkStart w:id="16" w:name="_Toc224566211"/>
      <w:r>
        <w:t xml:space="preserve">Table </w:t>
      </w:r>
      <w:fldSimple w:instr=" SEQ Table \* ARABIC ">
        <w:r w:rsidR="007224C6">
          <w:rPr>
            <w:noProof/>
          </w:rPr>
          <w:t>2</w:t>
        </w:r>
      </w:fldSimple>
      <w:bookmarkEnd w:id="15"/>
      <w:r>
        <w:t xml:space="preserve">: Single Family Residential </w:t>
      </w:r>
      <w:r w:rsidR="00674EE3">
        <w:t>M</w:t>
      </w:r>
      <w:r>
        <w:t>onthly Bill Impacts</w:t>
      </w:r>
      <w:bookmarkEnd w:id="16"/>
    </w:p>
    <w:p w14:paraId="03D5B5A4" w14:textId="77777777" w:rsidR="009F07C8" w:rsidRPr="009F07C8" w:rsidRDefault="009F07C8" w:rsidP="009F07C8"/>
    <w:tbl>
      <w:tblPr>
        <w:tblW w:w="941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45"/>
        <w:gridCol w:w="1195"/>
        <w:gridCol w:w="1195"/>
        <w:gridCol w:w="1195"/>
        <w:gridCol w:w="1195"/>
        <w:gridCol w:w="1195"/>
        <w:gridCol w:w="1195"/>
      </w:tblGrid>
      <w:tr w:rsidR="00634016" w:rsidRPr="00FE1491" w14:paraId="26E5D834" w14:textId="77777777" w:rsidTr="00FE1491">
        <w:trPr>
          <w:trHeight w:val="115"/>
        </w:trPr>
        <w:tc>
          <w:tcPr>
            <w:tcW w:w="2245" w:type="dxa"/>
            <w:vMerge w:val="restart"/>
            <w:tcBorders>
              <w:top w:val="single" w:sz="4" w:space="0" w:color="auto"/>
              <w:right w:val="single" w:sz="4" w:space="0" w:color="auto"/>
            </w:tcBorders>
            <w:shd w:val="clear" w:color="auto" w:fill="F2F2F2" w:themeFill="background1" w:themeFillShade="F2"/>
            <w:noWrap/>
            <w:vAlign w:val="bottom"/>
            <w:hideMark/>
          </w:tcPr>
          <w:p w14:paraId="79B5DF58" w14:textId="77777777" w:rsidR="00634016" w:rsidRPr="00FE1491" w:rsidRDefault="00634016" w:rsidP="00965238">
            <w:pPr>
              <w:spacing w:line="240" w:lineRule="auto"/>
              <w:rPr>
                <w:rFonts w:ascii="Times New Roman" w:eastAsia="Times New Roman" w:hAnsi="Times New Roman" w:cs="Times New Roman"/>
              </w:rPr>
            </w:pP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146241C" w14:textId="77777777" w:rsidR="00634016" w:rsidRPr="00FE1491" w:rsidRDefault="00634016" w:rsidP="00965238">
            <w:pPr>
              <w:spacing w:line="240" w:lineRule="auto"/>
              <w:jc w:val="center"/>
              <w:rPr>
                <w:rFonts w:ascii="Calibri" w:eastAsia="Times New Roman" w:hAnsi="Calibri" w:cs="Calibri"/>
                <w:b/>
                <w:bCs/>
                <w:color w:val="000000"/>
              </w:rPr>
            </w:pPr>
            <w:r w:rsidRPr="00FE1491">
              <w:rPr>
                <w:rFonts w:ascii="Calibri" w:eastAsia="Times New Roman" w:hAnsi="Calibri" w:cs="Calibri"/>
                <w:b/>
                <w:bCs/>
                <w:color w:val="000000"/>
              </w:rPr>
              <w:t>FY2025/26</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AE42ACE" w14:textId="77777777" w:rsidR="00634016" w:rsidRPr="00FE1491" w:rsidRDefault="00634016" w:rsidP="00965238">
            <w:pPr>
              <w:spacing w:line="240" w:lineRule="auto"/>
              <w:jc w:val="center"/>
              <w:rPr>
                <w:rFonts w:ascii="Calibri" w:eastAsia="Times New Roman" w:hAnsi="Calibri" w:cs="Calibri"/>
                <w:b/>
                <w:bCs/>
                <w:color w:val="000000"/>
              </w:rPr>
            </w:pPr>
            <w:r w:rsidRPr="00FE1491">
              <w:rPr>
                <w:rFonts w:ascii="Calibri" w:eastAsia="Times New Roman" w:hAnsi="Calibri" w:cs="Calibri"/>
                <w:b/>
                <w:bCs/>
                <w:color w:val="000000"/>
              </w:rPr>
              <w:t>FY2026/27</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E4AD223" w14:textId="77777777" w:rsidR="00634016" w:rsidRPr="00FE1491" w:rsidRDefault="00634016" w:rsidP="00965238">
            <w:pPr>
              <w:spacing w:line="240" w:lineRule="auto"/>
              <w:jc w:val="center"/>
              <w:rPr>
                <w:rFonts w:ascii="Calibri" w:eastAsia="Times New Roman" w:hAnsi="Calibri" w:cs="Calibri"/>
                <w:b/>
                <w:bCs/>
                <w:color w:val="000000"/>
              </w:rPr>
            </w:pPr>
            <w:r w:rsidRPr="00FE1491">
              <w:rPr>
                <w:rFonts w:ascii="Calibri" w:eastAsia="Times New Roman" w:hAnsi="Calibri" w:cs="Calibri"/>
                <w:b/>
                <w:bCs/>
                <w:color w:val="000000"/>
              </w:rPr>
              <w:t>FY2027/28</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76C767C" w14:textId="77777777" w:rsidR="00634016" w:rsidRPr="00FE1491" w:rsidRDefault="00634016" w:rsidP="00965238">
            <w:pPr>
              <w:spacing w:line="240" w:lineRule="auto"/>
              <w:jc w:val="center"/>
              <w:rPr>
                <w:rFonts w:ascii="Calibri" w:eastAsia="Times New Roman" w:hAnsi="Calibri" w:cs="Calibri"/>
                <w:b/>
                <w:bCs/>
                <w:color w:val="000000"/>
              </w:rPr>
            </w:pPr>
            <w:r w:rsidRPr="00FE1491">
              <w:rPr>
                <w:rFonts w:ascii="Calibri" w:eastAsia="Times New Roman" w:hAnsi="Calibri" w:cs="Calibri"/>
                <w:b/>
                <w:bCs/>
                <w:color w:val="000000"/>
              </w:rPr>
              <w:t>FY2028/29</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70A50EF" w14:textId="77777777" w:rsidR="00634016" w:rsidRPr="00FE1491" w:rsidRDefault="00634016" w:rsidP="00965238">
            <w:pPr>
              <w:spacing w:line="240" w:lineRule="auto"/>
              <w:jc w:val="center"/>
              <w:rPr>
                <w:rFonts w:ascii="Calibri" w:eastAsia="Times New Roman" w:hAnsi="Calibri" w:cs="Calibri"/>
                <w:b/>
                <w:bCs/>
                <w:color w:val="000000"/>
              </w:rPr>
            </w:pPr>
            <w:r w:rsidRPr="00FE1491">
              <w:rPr>
                <w:rFonts w:ascii="Calibri" w:eastAsia="Times New Roman" w:hAnsi="Calibri" w:cs="Calibri"/>
                <w:b/>
                <w:bCs/>
                <w:color w:val="000000"/>
              </w:rPr>
              <w:t>FY2029/30</w:t>
            </w:r>
          </w:p>
        </w:tc>
        <w:tc>
          <w:tcPr>
            <w:tcW w:w="1195"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51CFAB27" w14:textId="77777777" w:rsidR="00634016" w:rsidRPr="00FE1491" w:rsidRDefault="00634016" w:rsidP="00965238">
            <w:pPr>
              <w:spacing w:line="240" w:lineRule="auto"/>
              <w:jc w:val="center"/>
              <w:rPr>
                <w:rFonts w:ascii="Calibri" w:eastAsia="Times New Roman" w:hAnsi="Calibri" w:cs="Calibri"/>
                <w:b/>
                <w:bCs/>
                <w:color w:val="000000"/>
              </w:rPr>
            </w:pPr>
            <w:r w:rsidRPr="00FE1491">
              <w:rPr>
                <w:rFonts w:ascii="Calibri" w:eastAsia="Times New Roman" w:hAnsi="Calibri" w:cs="Calibri"/>
                <w:b/>
                <w:bCs/>
                <w:color w:val="000000"/>
              </w:rPr>
              <w:t>FY2030/31</w:t>
            </w:r>
          </w:p>
        </w:tc>
      </w:tr>
      <w:tr w:rsidR="00634016" w:rsidRPr="00FE1491" w14:paraId="57751346" w14:textId="77777777" w:rsidTr="00FE1491">
        <w:trPr>
          <w:trHeight w:val="115"/>
        </w:trPr>
        <w:tc>
          <w:tcPr>
            <w:tcW w:w="2245" w:type="dxa"/>
            <w:vMerge/>
            <w:tcBorders>
              <w:bottom w:val="single" w:sz="4" w:space="0" w:color="auto"/>
              <w:right w:val="single" w:sz="4" w:space="0" w:color="auto"/>
            </w:tcBorders>
            <w:shd w:val="clear" w:color="auto" w:fill="F2F2F2" w:themeFill="background1" w:themeFillShade="F2"/>
            <w:noWrap/>
            <w:vAlign w:val="bottom"/>
            <w:hideMark/>
          </w:tcPr>
          <w:p w14:paraId="5AA3FEFB" w14:textId="77777777" w:rsidR="00634016" w:rsidRPr="00FE1491" w:rsidRDefault="00634016" w:rsidP="00965238">
            <w:pPr>
              <w:spacing w:line="240" w:lineRule="auto"/>
              <w:jc w:val="center"/>
              <w:rPr>
                <w:rFonts w:ascii="Calibri" w:eastAsia="Times New Roman" w:hAnsi="Calibri" w:cs="Calibri"/>
                <w:b/>
                <w:bCs/>
                <w:color w:val="000000"/>
              </w:rPr>
            </w:pP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079D6F2" w14:textId="77777777" w:rsidR="00634016" w:rsidRPr="00FE1491" w:rsidRDefault="00634016" w:rsidP="00965238">
            <w:pPr>
              <w:spacing w:line="240" w:lineRule="auto"/>
              <w:jc w:val="center"/>
              <w:rPr>
                <w:rFonts w:ascii="Calibri" w:eastAsia="Times New Roman" w:hAnsi="Calibri" w:cs="Calibri"/>
                <w:color w:val="000000"/>
              </w:rPr>
            </w:pPr>
            <w:r w:rsidRPr="00FE1491">
              <w:rPr>
                <w:rFonts w:ascii="Calibri" w:eastAsia="Times New Roman" w:hAnsi="Calibri" w:cs="Calibri"/>
                <w:color w:val="000000"/>
              </w:rPr>
              <w:t>Current</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D37F41B" w14:textId="2B9AB44B" w:rsidR="00634016" w:rsidRPr="00FE1491" w:rsidRDefault="00FE1491" w:rsidP="00965238">
            <w:pPr>
              <w:spacing w:line="240" w:lineRule="auto"/>
              <w:jc w:val="center"/>
              <w:rPr>
                <w:rFonts w:ascii="Calibri" w:eastAsia="Times New Roman" w:hAnsi="Calibri" w:cs="Calibri"/>
                <w:color w:val="000000"/>
              </w:rPr>
            </w:pPr>
            <w:r>
              <w:rPr>
                <w:rFonts w:ascii="Calibri" w:eastAsia="Times New Roman" w:hAnsi="Calibri" w:cs="Calibri"/>
                <w:color w:val="000000"/>
              </w:rPr>
              <w:t>August</w:t>
            </w:r>
            <w:r w:rsidR="00634016" w:rsidRPr="00FE1491">
              <w:rPr>
                <w:rFonts w:ascii="Calibri" w:eastAsia="Times New Roman" w:hAnsi="Calibri" w:cs="Calibri"/>
                <w:color w:val="000000"/>
              </w:rPr>
              <w:t xml:space="preserve"> 1, 2026</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69C82C2" w14:textId="22609BC7" w:rsidR="00634016" w:rsidRPr="00FE1491" w:rsidRDefault="00FE1491" w:rsidP="00965238">
            <w:pPr>
              <w:spacing w:line="240" w:lineRule="auto"/>
              <w:jc w:val="center"/>
              <w:rPr>
                <w:rFonts w:ascii="Calibri" w:eastAsia="Times New Roman" w:hAnsi="Calibri" w:cs="Calibri"/>
                <w:color w:val="000000"/>
              </w:rPr>
            </w:pPr>
            <w:r>
              <w:rPr>
                <w:rFonts w:ascii="Calibri" w:eastAsia="Times New Roman" w:hAnsi="Calibri" w:cs="Calibri"/>
                <w:color w:val="000000"/>
              </w:rPr>
              <w:t>August</w:t>
            </w:r>
            <w:r w:rsidR="00634016" w:rsidRPr="00FE1491">
              <w:rPr>
                <w:rFonts w:ascii="Calibri" w:eastAsia="Times New Roman" w:hAnsi="Calibri" w:cs="Calibri"/>
                <w:color w:val="000000"/>
              </w:rPr>
              <w:t xml:space="preserve"> 1, 2027</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D5102DF" w14:textId="4E9A5947" w:rsidR="00634016" w:rsidRPr="00FE1491" w:rsidRDefault="00FE1491" w:rsidP="00965238">
            <w:pPr>
              <w:spacing w:line="240" w:lineRule="auto"/>
              <w:jc w:val="center"/>
              <w:rPr>
                <w:rFonts w:ascii="Calibri" w:eastAsia="Times New Roman" w:hAnsi="Calibri" w:cs="Calibri"/>
                <w:color w:val="000000"/>
              </w:rPr>
            </w:pPr>
            <w:r>
              <w:rPr>
                <w:rFonts w:ascii="Calibri" w:eastAsia="Times New Roman" w:hAnsi="Calibri" w:cs="Calibri"/>
                <w:color w:val="000000"/>
              </w:rPr>
              <w:t>August</w:t>
            </w:r>
            <w:r w:rsidR="00634016" w:rsidRPr="00FE1491">
              <w:rPr>
                <w:rFonts w:ascii="Calibri" w:eastAsia="Times New Roman" w:hAnsi="Calibri" w:cs="Calibri"/>
                <w:color w:val="000000"/>
              </w:rPr>
              <w:t xml:space="preserve"> 1, 2028</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7E82046" w14:textId="03F1E211" w:rsidR="00634016" w:rsidRPr="00FE1491" w:rsidRDefault="00FE1491" w:rsidP="00965238">
            <w:pPr>
              <w:spacing w:line="240" w:lineRule="auto"/>
              <w:jc w:val="center"/>
              <w:rPr>
                <w:rFonts w:ascii="Calibri" w:eastAsia="Times New Roman" w:hAnsi="Calibri" w:cs="Calibri"/>
                <w:color w:val="000000"/>
              </w:rPr>
            </w:pPr>
            <w:r>
              <w:rPr>
                <w:rFonts w:ascii="Calibri" w:eastAsia="Times New Roman" w:hAnsi="Calibri" w:cs="Calibri"/>
                <w:color w:val="000000"/>
              </w:rPr>
              <w:t>August</w:t>
            </w:r>
            <w:r w:rsidR="00634016" w:rsidRPr="00FE1491">
              <w:rPr>
                <w:rFonts w:ascii="Calibri" w:eastAsia="Times New Roman" w:hAnsi="Calibri" w:cs="Calibri"/>
                <w:color w:val="000000"/>
              </w:rPr>
              <w:t xml:space="preserve"> 1, 2029</w:t>
            </w:r>
          </w:p>
        </w:tc>
        <w:tc>
          <w:tcPr>
            <w:tcW w:w="1195" w:type="dxa"/>
            <w:tcBorders>
              <w:top w:val="single" w:sz="4" w:space="0" w:color="auto"/>
              <w:left w:val="single" w:sz="4" w:space="0" w:color="auto"/>
              <w:bottom w:val="single" w:sz="4" w:space="0" w:color="auto"/>
            </w:tcBorders>
            <w:shd w:val="clear" w:color="auto" w:fill="F2F2F2" w:themeFill="background1" w:themeFillShade="F2"/>
            <w:noWrap/>
            <w:vAlign w:val="center"/>
            <w:hideMark/>
          </w:tcPr>
          <w:p w14:paraId="6F2AC92F" w14:textId="7DF38BA8" w:rsidR="00634016" w:rsidRPr="00FE1491" w:rsidRDefault="00FE1491" w:rsidP="00965238">
            <w:pPr>
              <w:spacing w:line="240" w:lineRule="auto"/>
              <w:jc w:val="center"/>
              <w:rPr>
                <w:rFonts w:ascii="Calibri" w:eastAsia="Times New Roman" w:hAnsi="Calibri" w:cs="Calibri"/>
                <w:color w:val="000000"/>
              </w:rPr>
            </w:pPr>
            <w:r>
              <w:rPr>
                <w:rFonts w:ascii="Calibri" w:eastAsia="Times New Roman" w:hAnsi="Calibri" w:cs="Calibri"/>
                <w:color w:val="000000"/>
              </w:rPr>
              <w:t>August</w:t>
            </w:r>
            <w:r w:rsidR="00634016" w:rsidRPr="00FE1491">
              <w:rPr>
                <w:rFonts w:ascii="Calibri" w:eastAsia="Times New Roman" w:hAnsi="Calibri" w:cs="Calibri"/>
                <w:color w:val="000000"/>
              </w:rPr>
              <w:t xml:space="preserve"> 1, 2030</w:t>
            </w:r>
          </w:p>
        </w:tc>
      </w:tr>
      <w:tr w:rsidR="00634016" w:rsidRPr="00FE1491" w14:paraId="11604A21" w14:textId="77777777" w:rsidTr="00FE1491">
        <w:trPr>
          <w:trHeight w:val="115"/>
        </w:trPr>
        <w:tc>
          <w:tcPr>
            <w:tcW w:w="2245" w:type="dxa"/>
            <w:tcBorders>
              <w:top w:val="single" w:sz="4" w:space="0" w:color="auto"/>
            </w:tcBorders>
            <w:noWrap/>
            <w:vAlign w:val="bottom"/>
            <w:hideMark/>
          </w:tcPr>
          <w:p w14:paraId="4171405E" w14:textId="77777777" w:rsidR="00634016" w:rsidRPr="00FE1491" w:rsidRDefault="00634016" w:rsidP="00965238">
            <w:pPr>
              <w:spacing w:line="240" w:lineRule="auto"/>
              <w:jc w:val="center"/>
              <w:rPr>
                <w:rFonts w:ascii="Calibri" w:eastAsia="Times New Roman" w:hAnsi="Calibri" w:cs="Calibri"/>
                <w:color w:val="000000"/>
              </w:rPr>
            </w:pPr>
          </w:p>
        </w:tc>
        <w:tc>
          <w:tcPr>
            <w:tcW w:w="1195" w:type="dxa"/>
            <w:tcBorders>
              <w:top w:val="single" w:sz="4" w:space="0" w:color="auto"/>
            </w:tcBorders>
            <w:noWrap/>
            <w:vAlign w:val="bottom"/>
            <w:hideMark/>
          </w:tcPr>
          <w:p w14:paraId="30BF2B1E" w14:textId="77777777" w:rsidR="00634016" w:rsidRPr="00FE1491" w:rsidRDefault="00634016" w:rsidP="00965238">
            <w:pPr>
              <w:spacing w:line="240" w:lineRule="auto"/>
              <w:rPr>
                <w:rFonts w:ascii="Times New Roman" w:eastAsia="Times New Roman" w:hAnsi="Times New Roman" w:cs="Times New Roman"/>
              </w:rPr>
            </w:pPr>
          </w:p>
        </w:tc>
        <w:tc>
          <w:tcPr>
            <w:tcW w:w="1195" w:type="dxa"/>
            <w:tcBorders>
              <w:top w:val="single" w:sz="4" w:space="0" w:color="auto"/>
            </w:tcBorders>
            <w:noWrap/>
            <w:vAlign w:val="bottom"/>
            <w:hideMark/>
          </w:tcPr>
          <w:p w14:paraId="30E5F6FD" w14:textId="77777777" w:rsidR="00634016" w:rsidRPr="00FE1491" w:rsidRDefault="00634016" w:rsidP="00965238">
            <w:pPr>
              <w:spacing w:line="240" w:lineRule="auto"/>
              <w:rPr>
                <w:rFonts w:ascii="Times New Roman" w:eastAsia="Times New Roman" w:hAnsi="Times New Roman" w:cs="Times New Roman"/>
              </w:rPr>
            </w:pPr>
          </w:p>
        </w:tc>
        <w:tc>
          <w:tcPr>
            <w:tcW w:w="1195" w:type="dxa"/>
            <w:tcBorders>
              <w:top w:val="single" w:sz="4" w:space="0" w:color="auto"/>
            </w:tcBorders>
            <w:noWrap/>
            <w:vAlign w:val="bottom"/>
            <w:hideMark/>
          </w:tcPr>
          <w:p w14:paraId="014120A1" w14:textId="77777777" w:rsidR="00634016" w:rsidRPr="00FE1491" w:rsidRDefault="00634016" w:rsidP="00965238">
            <w:pPr>
              <w:spacing w:line="240" w:lineRule="auto"/>
              <w:rPr>
                <w:rFonts w:ascii="Times New Roman" w:eastAsia="Times New Roman" w:hAnsi="Times New Roman" w:cs="Times New Roman"/>
              </w:rPr>
            </w:pPr>
          </w:p>
        </w:tc>
        <w:tc>
          <w:tcPr>
            <w:tcW w:w="1195" w:type="dxa"/>
            <w:tcBorders>
              <w:top w:val="single" w:sz="4" w:space="0" w:color="auto"/>
            </w:tcBorders>
            <w:noWrap/>
            <w:vAlign w:val="bottom"/>
            <w:hideMark/>
          </w:tcPr>
          <w:p w14:paraId="3A8D765D" w14:textId="77777777" w:rsidR="00634016" w:rsidRPr="00FE1491" w:rsidRDefault="00634016" w:rsidP="00965238">
            <w:pPr>
              <w:spacing w:line="240" w:lineRule="auto"/>
              <w:rPr>
                <w:rFonts w:ascii="Times New Roman" w:eastAsia="Times New Roman" w:hAnsi="Times New Roman" w:cs="Times New Roman"/>
              </w:rPr>
            </w:pPr>
          </w:p>
        </w:tc>
        <w:tc>
          <w:tcPr>
            <w:tcW w:w="1195" w:type="dxa"/>
            <w:tcBorders>
              <w:top w:val="single" w:sz="4" w:space="0" w:color="auto"/>
            </w:tcBorders>
            <w:noWrap/>
            <w:vAlign w:val="bottom"/>
            <w:hideMark/>
          </w:tcPr>
          <w:p w14:paraId="60029843" w14:textId="77777777" w:rsidR="00634016" w:rsidRPr="00FE1491" w:rsidRDefault="00634016" w:rsidP="00965238">
            <w:pPr>
              <w:spacing w:line="240" w:lineRule="auto"/>
              <w:rPr>
                <w:rFonts w:ascii="Times New Roman" w:eastAsia="Times New Roman" w:hAnsi="Times New Roman" w:cs="Times New Roman"/>
              </w:rPr>
            </w:pPr>
          </w:p>
        </w:tc>
        <w:tc>
          <w:tcPr>
            <w:tcW w:w="1195" w:type="dxa"/>
            <w:tcBorders>
              <w:top w:val="single" w:sz="4" w:space="0" w:color="auto"/>
            </w:tcBorders>
            <w:noWrap/>
            <w:vAlign w:val="bottom"/>
            <w:hideMark/>
          </w:tcPr>
          <w:p w14:paraId="5E983CC5" w14:textId="77777777" w:rsidR="00634016" w:rsidRPr="00FE1491" w:rsidRDefault="00634016" w:rsidP="00965238">
            <w:pPr>
              <w:spacing w:line="240" w:lineRule="auto"/>
              <w:rPr>
                <w:rFonts w:ascii="Times New Roman" w:eastAsia="Times New Roman" w:hAnsi="Times New Roman" w:cs="Times New Roman"/>
              </w:rPr>
            </w:pPr>
          </w:p>
        </w:tc>
      </w:tr>
      <w:tr w:rsidR="00683264" w:rsidRPr="00FE1491" w14:paraId="16E351F4" w14:textId="77777777" w:rsidTr="00FE1491">
        <w:trPr>
          <w:trHeight w:val="115"/>
        </w:trPr>
        <w:tc>
          <w:tcPr>
            <w:tcW w:w="2245" w:type="dxa"/>
            <w:noWrap/>
            <w:vAlign w:val="bottom"/>
            <w:hideMark/>
          </w:tcPr>
          <w:p w14:paraId="3608916E" w14:textId="77777777" w:rsidR="00683264" w:rsidRPr="00FE1491" w:rsidRDefault="00683264" w:rsidP="00683264">
            <w:pPr>
              <w:spacing w:line="240" w:lineRule="auto"/>
              <w:rPr>
                <w:rFonts w:ascii="Calibri" w:eastAsia="Times New Roman" w:hAnsi="Calibri" w:cs="Calibri"/>
                <w:color w:val="000000"/>
              </w:rPr>
            </w:pPr>
            <w:r w:rsidRPr="00FE1491">
              <w:rPr>
                <w:rFonts w:ascii="Calibri" w:eastAsia="Times New Roman" w:hAnsi="Calibri" w:cs="Calibri"/>
                <w:color w:val="000000"/>
              </w:rPr>
              <w:t>Base Sewer Rate</w:t>
            </w:r>
          </w:p>
        </w:tc>
        <w:tc>
          <w:tcPr>
            <w:tcW w:w="1195" w:type="dxa"/>
            <w:noWrap/>
            <w:vAlign w:val="center"/>
            <w:hideMark/>
          </w:tcPr>
          <w:p w14:paraId="01C000B5" w14:textId="2747DC77" w:rsidR="00683264" w:rsidRPr="00FE1491" w:rsidRDefault="00683264" w:rsidP="00683264">
            <w:pPr>
              <w:spacing w:line="240" w:lineRule="auto"/>
              <w:jc w:val="right"/>
              <w:rPr>
                <w:rFonts w:ascii="Calibri" w:eastAsia="Times New Roman" w:hAnsi="Calibri" w:cs="Calibri"/>
                <w:color w:val="000000"/>
              </w:rPr>
            </w:pPr>
            <w:r w:rsidRPr="00FE1491">
              <w:rPr>
                <w:rFonts w:ascii="Calibri" w:hAnsi="Calibri" w:cs="Calibri"/>
                <w:color w:val="000000"/>
              </w:rPr>
              <w:t>$</w:t>
            </w:r>
            <w:r w:rsidR="00674EE3">
              <w:rPr>
                <w:rFonts w:ascii="Calibri" w:hAnsi="Calibri" w:cs="Calibri"/>
                <w:color w:val="000000"/>
              </w:rPr>
              <w:t>36.28</w:t>
            </w:r>
            <w:r w:rsidRPr="00FE1491">
              <w:rPr>
                <w:rFonts w:ascii="Calibri" w:hAnsi="Calibri" w:cs="Calibri"/>
                <w:color w:val="000000"/>
              </w:rPr>
              <w:t xml:space="preserve"> </w:t>
            </w:r>
          </w:p>
        </w:tc>
        <w:tc>
          <w:tcPr>
            <w:tcW w:w="1195" w:type="dxa"/>
            <w:noWrap/>
            <w:vAlign w:val="center"/>
            <w:hideMark/>
          </w:tcPr>
          <w:p w14:paraId="3DE7C7C4" w14:textId="756CFB07"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w:t>
            </w:r>
            <w:r w:rsidR="00F023E2">
              <w:rPr>
                <w:rFonts w:ascii="Calibri" w:hAnsi="Calibri" w:cs="Calibri"/>
                <w:color w:val="000000"/>
              </w:rPr>
              <w:t>54.04</w:t>
            </w:r>
            <w:r w:rsidRPr="00683264">
              <w:rPr>
                <w:rFonts w:ascii="Calibri" w:hAnsi="Calibri" w:cs="Calibri"/>
                <w:color w:val="000000"/>
              </w:rPr>
              <w:t xml:space="preserve"> </w:t>
            </w:r>
          </w:p>
        </w:tc>
        <w:tc>
          <w:tcPr>
            <w:tcW w:w="1195" w:type="dxa"/>
            <w:noWrap/>
            <w:vAlign w:val="center"/>
            <w:hideMark/>
          </w:tcPr>
          <w:p w14:paraId="7FE783E4" w14:textId="313A1B63"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w:t>
            </w:r>
            <w:r w:rsidR="00674EE3">
              <w:rPr>
                <w:rFonts w:ascii="Calibri" w:hAnsi="Calibri" w:cs="Calibri"/>
                <w:color w:val="000000"/>
              </w:rPr>
              <w:t>6</w:t>
            </w:r>
            <w:r w:rsidR="00F023E2">
              <w:rPr>
                <w:rFonts w:ascii="Calibri" w:hAnsi="Calibri" w:cs="Calibri"/>
                <w:color w:val="000000"/>
              </w:rPr>
              <w:t>4</w:t>
            </w:r>
            <w:r w:rsidR="00674EE3">
              <w:rPr>
                <w:rFonts w:ascii="Calibri" w:hAnsi="Calibri" w:cs="Calibri"/>
                <w:color w:val="000000"/>
              </w:rPr>
              <w:t>.</w:t>
            </w:r>
            <w:r w:rsidR="00F023E2">
              <w:rPr>
                <w:rFonts w:ascii="Calibri" w:hAnsi="Calibri" w:cs="Calibri"/>
                <w:color w:val="000000"/>
              </w:rPr>
              <w:t>84</w:t>
            </w:r>
            <w:r w:rsidRPr="00683264">
              <w:rPr>
                <w:rFonts w:ascii="Calibri" w:hAnsi="Calibri" w:cs="Calibri"/>
                <w:color w:val="000000"/>
              </w:rPr>
              <w:t xml:space="preserve"> </w:t>
            </w:r>
          </w:p>
        </w:tc>
        <w:tc>
          <w:tcPr>
            <w:tcW w:w="1195" w:type="dxa"/>
            <w:noWrap/>
            <w:vAlign w:val="center"/>
            <w:hideMark/>
          </w:tcPr>
          <w:p w14:paraId="6FBBC2ED" w14:textId="0DC59A13"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w:t>
            </w:r>
            <w:r w:rsidR="00674EE3">
              <w:rPr>
                <w:rFonts w:ascii="Calibri" w:hAnsi="Calibri" w:cs="Calibri"/>
                <w:color w:val="000000"/>
              </w:rPr>
              <w:t>6</w:t>
            </w:r>
            <w:r w:rsidR="00F023E2">
              <w:rPr>
                <w:rFonts w:ascii="Calibri" w:hAnsi="Calibri" w:cs="Calibri"/>
                <w:color w:val="000000"/>
              </w:rPr>
              <w:t>6.79</w:t>
            </w:r>
            <w:r w:rsidRPr="00683264">
              <w:rPr>
                <w:rFonts w:ascii="Calibri" w:hAnsi="Calibri" w:cs="Calibri"/>
                <w:color w:val="000000"/>
              </w:rPr>
              <w:t xml:space="preserve"> </w:t>
            </w:r>
          </w:p>
        </w:tc>
        <w:tc>
          <w:tcPr>
            <w:tcW w:w="1195" w:type="dxa"/>
            <w:noWrap/>
            <w:vAlign w:val="center"/>
            <w:hideMark/>
          </w:tcPr>
          <w:p w14:paraId="1131FD1B" w14:textId="79361F2F"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w:t>
            </w:r>
            <w:r w:rsidR="00674EE3">
              <w:rPr>
                <w:rFonts w:ascii="Calibri" w:hAnsi="Calibri" w:cs="Calibri"/>
                <w:color w:val="000000"/>
              </w:rPr>
              <w:t>6</w:t>
            </w:r>
            <w:r w:rsidR="00F023E2">
              <w:rPr>
                <w:rFonts w:ascii="Calibri" w:hAnsi="Calibri" w:cs="Calibri"/>
                <w:color w:val="000000"/>
              </w:rPr>
              <w:t>8.79</w:t>
            </w:r>
            <w:r w:rsidRPr="00683264">
              <w:rPr>
                <w:rFonts w:ascii="Calibri" w:hAnsi="Calibri" w:cs="Calibri"/>
                <w:color w:val="000000"/>
              </w:rPr>
              <w:t xml:space="preserve"> </w:t>
            </w:r>
          </w:p>
        </w:tc>
        <w:tc>
          <w:tcPr>
            <w:tcW w:w="1195" w:type="dxa"/>
            <w:noWrap/>
            <w:vAlign w:val="center"/>
            <w:hideMark/>
          </w:tcPr>
          <w:p w14:paraId="45C7A3CA" w14:textId="5A9C4B2B"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w:t>
            </w:r>
            <w:r w:rsidR="00F023E2">
              <w:rPr>
                <w:rFonts w:ascii="Calibri" w:hAnsi="Calibri" w:cs="Calibri"/>
                <w:color w:val="000000"/>
              </w:rPr>
              <w:t>70.86</w:t>
            </w:r>
            <w:r w:rsidRPr="00683264">
              <w:rPr>
                <w:rFonts w:ascii="Calibri" w:hAnsi="Calibri" w:cs="Calibri"/>
                <w:color w:val="000000"/>
              </w:rPr>
              <w:t xml:space="preserve"> </w:t>
            </w:r>
          </w:p>
        </w:tc>
      </w:tr>
      <w:tr w:rsidR="00683264" w:rsidRPr="00FE1491" w14:paraId="17E5EBE0" w14:textId="77777777" w:rsidTr="00FE1491">
        <w:trPr>
          <w:trHeight w:val="115"/>
        </w:trPr>
        <w:tc>
          <w:tcPr>
            <w:tcW w:w="2245" w:type="dxa"/>
            <w:noWrap/>
            <w:vAlign w:val="bottom"/>
            <w:hideMark/>
          </w:tcPr>
          <w:p w14:paraId="29CBC1C1" w14:textId="123DADA5" w:rsidR="00683264" w:rsidRPr="00FE1491" w:rsidRDefault="00683264" w:rsidP="00683264">
            <w:pPr>
              <w:spacing w:line="240" w:lineRule="auto"/>
              <w:rPr>
                <w:rFonts w:ascii="Calibri" w:eastAsia="Times New Roman" w:hAnsi="Calibri" w:cs="Calibri"/>
                <w:color w:val="000000"/>
              </w:rPr>
            </w:pPr>
            <w:r w:rsidRPr="00FE1491">
              <w:rPr>
                <w:rFonts w:ascii="Calibri" w:eastAsia="Times New Roman" w:hAnsi="Calibri" w:cs="Calibri"/>
                <w:color w:val="000000"/>
              </w:rPr>
              <w:t xml:space="preserve">CIP </w:t>
            </w:r>
            <w:r w:rsidR="00B570FE">
              <w:rPr>
                <w:rFonts w:ascii="Calibri" w:eastAsia="Times New Roman" w:hAnsi="Calibri" w:cs="Calibri"/>
                <w:color w:val="000000"/>
              </w:rPr>
              <w:t>Fee</w:t>
            </w:r>
          </w:p>
        </w:tc>
        <w:tc>
          <w:tcPr>
            <w:tcW w:w="1195" w:type="dxa"/>
            <w:noWrap/>
            <w:vAlign w:val="center"/>
            <w:hideMark/>
          </w:tcPr>
          <w:p w14:paraId="08D4C0DD" w14:textId="750A2480" w:rsidR="00683264" w:rsidRPr="00FE1491" w:rsidRDefault="00683264" w:rsidP="00683264">
            <w:pPr>
              <w:spacing w:line="240" w:lineRule="auto"/>
              <w:jc w:val="right"/>
              <w:rPr>
                <w:rFonts w:ascii="Calibri" w:eastAsia="Times New Roman" w:hAnsi="Calibri" w:cs="Calibri"/>
                <w:color w:val="000000"/>
                <w:u w:val="single"/>
              </w:rPr>
            </w:pPr>
            <w:r w:rsidRPr="00FE1491">
              <w:rPr>
                <w:rFonts w:ascii="Calibri" w:hAnsi="Calibri" w:cs="Calibri"/>
                <w:color w:val="000000"/>
              </w:rPr>
              <w:t>$</w:t>
            </w:r>
            <w:r w:rsidR="00674EE3">
              <w:rPr>
                <w:rFonts w:ascii="Calibri" w:hAnsi="Calibri" w:cs="Calibri"/>
                <w:color w:val="000000"/>
              </w:rPr>
              <w:t>5.02</w:t>
            </w:r>
            <w:r w:rsidRPr="00FE1491">
              <w:rPr>
                <w:rFonts w:ascii="Calibri" w:hAnsi="Calibri" w:cs="Calibri"/>
                <w:color w:val="000000"/>
              </w:rPr>
              <w:t xml:space="preserve"> </w:t>
            </w:r>
          </w:p>
        </w:tc>
        <w:tc>
          <w:tcPr>
            <w:tcW w:w="1195" w:type="dxa"/>
            <w:noWrap/>
            <w:vAlign w:val="center"/>
            <w:hideMark/>
          </w:tcPr>
          <w:p w14:paraId="64F79727" w14:textId="2BA530B5" w:rsidR="00683264" w:rsidRPr="00683264" w:rsidRDefault="00683264" w:rsidP="00683264">
            <w:pPr>
              <w:spacing w:line="240" w:lineRule="auto"/>
              <w:jc w:val="right"/>
              <w:rPr>
                <w:rFonts w:ascii="Calibri" w:eastAsia="Times New Roman" w:hAnsi="Calibri" w:cs="Calibri"/>
                <w:color w:val="000000"/>
                <w:u w:val="single"/>
              </w:rPr>
            </w:pPr>
            <w:r w:rsidRPr="00683264">
              <w:rPr>
                <w:rFonts w:ascii="Calibri" w:hAnsi="Calibri" w:cs="Calibri"/>
                <w:color w:val="000000"/>
              </w:rPr>
              <w:t>$</w:t>
            </w:r>
            <w:r w:rsidR="00674EE3">
              <w:rPr>
                <w:rFonts w:ascii="Calibri" w:hAnsi="Calibri" w:cs="Calibri"/>
                <w:color w:val="000000"/>
              </w:rPr>
              <w:t>31.</w:t>
            </w:r>
            <w:r w:rsidR="00F023E2">
              <w:rPr>
                <w:rFonts w:ascii="Calibri" w:hAnsi="Calibri" w:cs="Calibri"/>
                <w:color w:val="000000"/>
              </w:rPr>
              <w:t>63</w:t>
            </w:r>
            <w:r w:rsidRPr="00683264">
              <w:rPr>
                <w:rFonts w:ascii="Calibri" w:hAnsi="Calibri" w:cs="Calibri"/>
                <w:color w:val="000000"/>
              </w:rPr>
              <w:t xml:space="preserve"> </w:t>
            </w:r>
          </w:p>
        </w:tc>
        <w:tc>
          <w:tcPr>
            <w:tcW w:w="1195" w:type="dxa"/>
            <w:noWrap/>
            <w:vAlign w:val="center"/>
            <w:hideMark/>
          </w:tcPr>
          <w:p w14:paraId="096EAE34" w14:textId="138CF0E3" w:rsidR="00683264" w:rsidRPr="00683264" w:rsidRDefault="00683264" w:rsidP="00683264">
            <w:pPr>
              <w:spacing w:line="240" w:lineRule="auto"/>
              <w:jc w:val="right"/>
              <w:rPr>
                <w:rFonts w:ascii="Calibri" w:eastAsia="Times New Roman" w:hAnsi="Calibri" w:cs="Calibri"/>
                <w:color w:val="000000"/>
                <w:u w:val="single"/>
              </w:rPr>
            </w:pPr>
            <w:r w:rsidRPr="00683264">
              <w:rPr>
                <w:rFonts w:ascii="Calibri" w:hAnsi="Calibri" w:cs="Calibri"/>
                <w:color w:val="000000"/>
              </w:rPr>
              <w:t>$</w:t>
            </w:r>
            <w:r w:rsidR="00674EE3">
              <w:rPr>
                <w:rFonts w:ascii="Calibri" w:hAnsi="Calibri" w:cs="Calibri"/>
                <w:color w:val="000000"/>
              </w:rPr>
              <w:t>32.57</w:t>
            </w:r>
            <w:r w:rsidRPr="00683264">
              <w:rPr>
                <w:rFonts w:ascii="Calibri" w:hAnsi="Calibri" w:cs="Calibri"/>
                <w:color w:val="000000"/>
              </w:rPr>
              <w:t xml:space="preserve"> </w:t>
            </w:r>
          </w:p>
        </w:tc>
        <w:tc>
          <w:tcPr>
            <w:tcW w:w="1195" w:type="dxa"/>
            <w:noWrap/>
            <w:vAlign w:val="center"/>
            <w:hideMark/>
          </w:tcPr>
          <w:p w14:paraId="761DBE1B" w14:textId="518DBAF8" w:rsidR="00683264" w:rsidRPr="00683264" w:rsidRDefault="00683264" w:rsidP="00683264">
            <w:pPr>
              <w:spacing w:line="240" w:lineRule="auto"/>
              <w:jc w:val="right"/>
              <w:rPr>
                <w:rFonts w:ascii="Calibri" w:eastAsia="Times New Roman" w:hAnsi="Calibri" w:cs="Calibri"/>
                <w:color w:val="000000"/>
                <w:u w:val="single"/>
              </w:rPr>
            </w:pPr>
            <w:r w:rsidRPr="00683264">
              <w:rPr>
                <w:rFonts w:ascii="Calibri" w:hAnsi="Calibri" w:cs="Calibri"/>
                <w:color w:val="000000"/>
              </w:rPr>
              <w:t>$</w:t>
            </w:r>
            <w:r w:rsidR="00674EE3">
              <w:rPr>
                <w:rFonts w:ascii="Calibri" w:hAnsi="Calibri" w:cs="Calibri"/>
                <w:color w:val="000000"/>
              </w:rPr>
              <w:t>33.55</w:t>
            </w:r>
            <w:r w:rsidRPr="00683264">
              <w:rPr>
                <w:rFonts w:ascii="Calibri" w:hAnsi="Calibri" w:cs="Calibri"/>
                <w:color w:val="000000"/>
              </w:rPr>
              <w:t xml:space="preserve"> </w:t>
            </w:r>
          </w:p>
        </w:tc>
        <w:tc>
          <w:tcPr>
            <w:tcW w:w="1195" w:type="dxa"/>
            <w:noWrap/>
            <w:vAlign w:val="center"/>
            <w:hideMark/>
          </w:tcPr>
          <w:p w14:paraId="6E12FB01" w14:textId="6F95E723" w:rsidR="00683264" w:rsidRPr="00683264" w:rsidRDefault="00683264" w:rsidP="00683264">
            <w:pPr>
              <w:spacing w:line="240" w:lineRule="auto"/>
              <w:jc w:val="right"/>
              <w:rPr>
                <w:rFonts w:ascii="Calibri" w:eastAsia="Times New Roman" w:hAnsi="Calibri" w:cs="Calibri"/>
                <w:color w:val="000000"/>
                <w:u w:val="single"/>
              </w:rPr>
            </w:pPr>
            <w:r w:rsidRPr="00683264">
              <w:rPr>
                <w:rFonts w:ascii="Calibri" w:hAnsi="Calibri" w:cs="Calibri"/>
                <w:color w:val="000000"/>
              </w:rPr>
              <w:t>$</w:t>
            </w:r>
            <w:r w:rsidR="00674EE3">
              <w:rPr>
                <w:rFonts w:ascii="Calibri" w:hAnsi="Calibri" w:cs="Calibri"/>
                <w:color w:val="000000"/>
              </w:rPr>
              <w:t>34.56</w:t>
            </w:r>
            <w:r w:rsidRPr="00683264">
              <w:rPr>
                <w:rFonts w:ascii="Calibri" w:hAnsi="Calibri" w:cs="Calibri"/>
                <w:color w:val="000000"/>
              </w:rPr>
              <w:t xml:space="preserve"> </w:t>
            </w:r>
          </w:p>
        </w:tc>
        <w:tc>
          <w:tcPr>
            <w:tcW w:w="1195" w:type="dxa"/>
            <w:noWrap/>
            <w:vAlign w:val="center"/>
            <w:hideMark/>
          </w:tcPr>
          <w:p w14:paraId="69345676" w14:textId="09B8F203" w:rsidR="00683264" w:rsidRPr="00683264" w:rsidRDefault="00683264" w:rsidP="00683264">
            <w:pPr>
              <w:spacing w:line="240" w:lineRule="auto"/>
              <w:jc w:val="right"/>
              <w:rPr>
                <w:rFonts w:ascii="Calibri" w:eastAsia="Times New Roman" w:hAnsi="Calibri" w:cs="Calibri"/>
                <w:color w:val="000000"/>
                <w:u w:val="single"/>
              </w:rPr>
            </w:pPr>
            <w:r w:rsidRPr="00683264">
              <w:rPr>
                <w:rFonts w:ascii="Calibri" w:hAnsi="Calibri" w:cs="Calibri"/>
                <w:color w:val="000000"/>
              </w:rPr>
              <w:t>$</w:t>
            </w:r>
            <w:r w:rsidR="00674EE3">
              <w:rPr>
                <w:rFonts w:ascii="Calibri" w:hAnsi="Calibri" w:cs="Calibri"/>
                <w:color w:val="000000"/>
              </w:rPr>
              <w:t>35.60</w:t>
            </w:r>
            <w:r w:rsidRPr="00683264">
              <w:rPr>
                <w:rFonts w:ascii="Calibri" w:hAnsi="Calibri" w:cs="Calibri"/>
                <w:color w:val="000000"/>
              </w:rPr>
              <w:t xml:space="preserve"> </w:t>
            </w:r>
          </w:p>
        </w:tc>
      </w:tr>
      <w:tr w:rsidR="00683264" w:rsidRPr="00FE1491" w14:paraId="1CD1C01E" w14:textId="77777777" w:rsidTr="00FE1491">
        <w:trPr>
          <w:trHeight w:val="115"/>
        </w:trPr>
        <w:tc>
          <w:tcPr>
            <w:tcW w:w="2245" w:type="dxa"/>
            <w:noWrap/>
            <w:vAlign w:val="bottom"/>
          </w:tcPr>
          <w:p w14:paraId="2B6F5AB2" w14:textId="2A9EF8C2" w:rsidR="00683264" w:rsidRPr="00FE1491" w:rsidRDefault="00683264" w:rsidP="00683264">
            <w:pPr>
              <w:spacing w:line="240" w:lineRule="auto"/>
              <w:rPr>
                <w:rFonts w:ascii="Calibri" w:eastAsia="Times New Roman" w:hAnsi="Calibri" w:cs="Calibri"/>
                <w:color w:val="000000"/>
              </w:rPr>
            </w:pPr>
            <w:r w:rsidRPr="00FE1491">
              <w:rPr>
                <w:rFonts w:ascii="Calibri" w:eastAsia="Times New Roman" w:hAnsi="Calibri" w:cs="Calibri"/>
                <w:color w:val="000000"/>
              </w:rPr>
              <w:t xml:space="preserve">Bond Repayment </w:t>
            </w:r>
            <w:r w:rsidR="00B570FE">
              <w:rPr>
                <w:rFonts w:ascii="Calibri" w:eastAsia="Times New Roman" w:hAnsi="Calibri" w:cs="Calibri"/>
                <w:color w:val="000000"/>
              </w:rPr>
              <w:t>Fe</w:t>
            </w:r>
            <w:r w:rsidRPr="00FE1491">
              <w:rPr>
                <w:rFonts w:ascii="Calibri" w:eastAsia="Times New Roman" w:hAnsi="Calibri" w:cs="Calibri"/>
                <w:color w:val="000000"/>
              </w:rPr>
              <w:t>e</w:t>
            </w:r>
          </w:p>
        </w:tc>
        <w:tc>
          <w:tcPr>
            <w:tcW w:w="1195" w:type="dxa"/>
            <w:noWrap/>
            <w:vAlign w:val="center"/>
          </w:tcPr>
          <w:p w14:paraId="69F72A90" w14:textId="082F1A26" w:rsidR="00683264" w:rsidRPr="00FE1491" w:rsidRDefault="00683264" w:rsidP="00683264">
            <w:pPr>
              <w:spacing w:line="240" w:lineRule="auto"/>
              <w:jc w:val="right"/>
              <w:rPr>
                <w:rFonts w:ascii="Calibri" w:eastAsia="Times New Roman" w:hAnsi="Calibri" w:cs="Calibri"/>
                <w:color w:val="000000"/>
                <w:u w:val="single"/>
              </w:rPr>
            </w:pPr>
            <w:r w:rsidRPr="00FE1491">
              <w:rPr>
                <w:rFonts w:ascii="Calibri" w:hAnsi="Calibri" w:cs="Calibri"/>
                <w:color w:val="000000"/>
                <w:u w:val="single"/>
              </w:rPr>
              <w:t>$</w:t>
            </w:r>
            <w:r w:rsidR="00674EE3">
              <w:rPr>
                <w:rFonts w:ascii="Calibri" w:hAnsi="Calibri" w:cs="Calibri"/>
                <w:color w:val="000000"/>
                <w:u w:val="single"/>
              </w:rPr>
              <w:t>4.16</w:t>
            </w:r>
            <w:r w:rsidRPr="00FE1491">
              <w:rPr>
                <w:rFonts w:ascii="Calibri" w:hAnsi="Calibri" w:cs="Calibri"/>
                <w:color w:val="000000"/>
                <w:u w:val="single"/>
              </w:rPr>
              <w:t xml:space="preserve"> </w:t>
            </w:r>
          </w:p>
        </w:tc>
        <w:tc>
          <w:tcPr>
            <w:tcW w:w="1195" w:type="dxa"/>
            <w:noWrap/>
            <w:vAlign w:val="center"/>
          </w:tcPr>
          <w:p w14:paraId="4A28D697" w14:textId="1CA1D4BD" w:rsidR="00683264" w:rsidRPr="00683264" w:rsidRDefault="00683264" w:rsidP="00683264">
            <w:pPr>
              <w:spacing w:line="240" w:lineRule="auto"/>
              <w:jc w:val="right"/>
              <w:rPr>
                <w:rFonts w:ascii="Calibri" w:eastAsia="Times New Roman" w:hAnsi="Calibri" w:cs="Calibri"/>
                <w:color w:val="000000"/>
                <w:u w:val="single"/>
              </w:rPr>
            </w:pPr>
            <w:r w:rsidRPr="00683264">
              <w:rPr>
                <w:rFonts w:ascii="Calibri" w:hAnsi="Calibri" w:cs="Calibri"/>
                <w:color w:val="000000"/>
                <w:u w:val="single"/>
              </w:rPr>
              <w:t>$</w:t>
            </w:r>
            <w:r w:rsidR="00674EE3">
              <w:rPr>
                <w:rFonts w:ascii="Calibri" w:hAnsi="Calibri" w:cs="Calibri"/>
                <w:color w:val="000000"/>
                <w:u w:val="single"/>
              </w:rPr>
              <w:t>4.16</w:t>
            </w:r>
            <w:r w:rsidRPr="00683264">
              <w:rPr>
                <w:rFonts w:ascii="Calibri" w:hAnsi="Calibri" w:cs="Calibri"/>
                <w:color w:val="000000"/>
                <w:u w:val="single"/>
              </w:rPr>
              <w:t xml:space="preserve"> </w:t>
            </w:r>
          </w:p>
        </w:tc>
        <w:tc>
          <w:tcPr>
            <w:tcW w:w="1195" w:type="dxa"/>
            <w:noWrap/>
            <w:vAlign w:val="center"/>
          </w:tcPr>
          <w:p w14:paraId="1BBD3780" w14:textId="3C7F4169" w:rsidR="00683264" w:rsidRPr="00683264" w:rsidRDefault="00683264" w:rsidP="00683264">
            <w:pPr>
              <w:spacing w:line="240" w:lineRule="auto"/>
              <w:jc w:val="right"/>
              <w:rPr>
                <w:rFonts w:ascii="Calibri" w:eastAsia="Times New Roman" w:hAnsi="Calibri" w:cs="Calibri"/>
                <w:color w:val="000000"/>
                <w:u w:val="single"/>
              </w:rPr>
            </w:pPr>
            <w:r w:rsidRPr="00683264">
              <w:rPr>
                <w:rFonts w:ascii="Calibri" w:hAnsi="Calibri" w:cs="Calibri"/>
                <w:color w:val="000000"/>
                <w:u w:val="single"/>
              </w:rPr>
              <w:t>$</w:t>
            </w:r>
            <w:r w:rsidR="00674EE3">
              <w:rPr>
                <w:rFonts w:ascii="Calibri" w:hAnsi="Calibri" w:cs="Calibri"/>
                <w:color w:val="000000"/>
                <w:u w:val="single"/>
              </w:rPr>
              <w:t>4.16</w:t>
            </w:r>
            <w:r w:rsidRPr="00683264">
              <w:rPr>
                <w:rFonts w:ascii="Calibri" w:hAnsi="Calibri" w:cs="Calibri"/>
                <w:color w:val="000000"/>
                <w:u w:val="single"/>
              </w:rPr>
              <w:t xml:space="preserve"> </w:t>
            </w:r>
          </w:p>
        </w:tc>
        <w:tc>
          <w:tcPr>
            <w:tcW w:w="1195" w:type="dxa"/>
            <w:noWrap/>
            <w:vAlign w:val="center"/>
          </w:tcPr>
          <w:p w14:paraId="4506D868" w14:textId="3D8A5753" w:rsidR="00683264" w:rsidRPr="00683264" w:rsidRDefault="00683264" w:rsidP="00683264">
            <w:pPr>
              <w:spacing w:line="240" w:lineRule="auto"/>
              <w:jc w:val="right"/>
              <w:rPr>
                <w:rFonts w:ascii="Calibri" w:eastAsia="Times New Roman" w:hAnsi="Calibri" w:cs="Calibri"/>
                <w:color w:val="000000"/>
                <w:u w:val="single"/>
              </w:rPr>
            </w:pPr>
            <w:r w:rsidRPr="00683264">
              <w:rPr>
                <w:rFonts w:ascii="Calibri" w:hAnsi="Calibri" w:cs="Calibri"/>
                <w:color w:val="000000"/>
                <w:u w:val="single"/>
              </w:rPr>
              <w:t>$</w:t>
            </w:r>
            <w:r w:rsidR="00674EE3">
              <w:rPr>
                <w:rFonts w:ascii="Calibri" w:hAnsi="Calibri" w:cs="Calibri"/>
                <w:color w:val="000000"/>
                <w:u w:val="single"/>
              </w:rPr>
              <w:t>4.16</w:t>
            </w:r>
            <w:r w:rsidRPr="00683264">
              <w:rPr>
                <w:rFonts w:ascii="Calibri" w:hAnsi="Calibri" w:cs="Calibri"/>
                <w:color w:val="000000"/>
                <w:u w:val="single"/>
              </w:rPr>
              <w:t xml:space="preserve"> </w:t>
            </w:r>
          </w:p>
        </w:tc>
        <w:tc>
          <w:tcPr>
            <w:tcW w:w="1195" w:type="dxa"/>
            <w:noWrap/>
            <w:vAlign w:val="center"/>
          </w:tcPr>
          <w:p w14:paraId="32A8DC62" w14:textId="4B589923" w:rsidR="00683264" w:rsidRPr="00683264" w:rsidRDefault="00683264" w:rsidP="00683264">
            <w:pPr>
              <w:spacing w:line="240" w:lineRule="auto"/>
              <w:jc w:val="right"/>
              <w:rPr>
                <w:rFonts w:ascii="Calibri" w:eastAsia="Times New Roman" w:hAnsi="Calibri" w:cs="Calibri"/>
                <w:color w:val="000000"/>
                <w:u w:val="single"/>
              </w:rPr>
            </w:pPr>
            <w:r w:rsidRPr="00683264">
              <w:rPr>
                <w:rFonts w:ascii="Calibri" w:hAnsi="Calibri" w:cs="Calibri"/>
                <w:color w:val="000000"/>
                <w:u w:val="single"/>
              </w:rPr>
              <w:t>$</w:t>
            </w:r>
            <w:r w:rsidR="00674EE3">
              <w:rPr>
                <w:rFonts w:ascii="Calibri" w:hAnsi="Calibri" w:cs="Calibri"/>
                <w:color w:val="000000"/>
                <w:u w:val="single"/>
              </w:rPr>
              <w:t>4.16</w:t>
            </w:r>
            <w:r w:rsidRPr="00683264">
              <w:rPr>
                <w:rFonts w:ascii="Calibri" w:hAnsi="Calibri" w:cs="Calibri"/>
                <w:color w:val="000000"/>
                <w:u w:val="single"/>
              </w:rPr>
              <w:t xml:space="preserve"> </w:t>
            </w:r>
          </w:p>
        </w:tc>
        <w:tc>
          <w:tcPr>
            <w:tcW w:w="1195" w:type="dxa"/>
            <w:noWrap/>
            <w:vAlign w:val="center"/>
          </w:tcPr>
          <w:p w14:paraId="131B63D6" w14:textId="66E291E0" w:rsidR="00683264" w:rsidRPr="00683264" w:rsidRDefault="00683264" w:rsidP="00683264">
            <w:pPr>
              <w:spacing w:line="240" w:lineRule="auto"/>
              <w:jc w:val="right"/>
              <w:rPr>
                <w:rFonts w:ascii="Calibri" w:eastAsia="Times New Roman" w:hAnsi="Calibri" w:cs="Calibri"/>
                <w:color w:val="000000"/>
                <w:u w:val="single"/>
              </w:rPr>
            </w:pPr>
            <w:r w:rsidRPr="00683264">
              <w:rPr>
                <w:rFonts w:ascii="Calibri" w:hAnsi="Calibri" w:cs="Calibri"/>
                <w:color w:val="000000"/>
                <w:u w:val="single"/>
              </w:rPr>
              <w:t>$</w:t>
            </w:r>
            <w:r w:rsidR="00674EE3">
              <w:rPr>
                <w:rFonts w:ascii="Calibri" w:hAnsi="Calibri" w:cs="Calibri"/>
                <w:color w:val="000000"/>
                <w:u w:val="single"/>
              </w:rPr>
              <w:t>4.16</w:t>
            </w:r>
            <w:r w:rsidRPr="00683264">
              <w:rPr>
                <w:rFonts w:ascii="Calibri" w:hAnsi="Calibri" w:cs="Calibri"/>
                <w:color w:val="000000"/>
                <w:u w:val="single"/>
              </w:rPr>
              <w:t xml:space="preserve"> </w:t>
            </w:r>
          </w:p>
        </w:tc>
      </w:tr>
      <w:tr w:rsidR="00683264" w:rsidRPr="00FE1491" w14:paraId="0C6C0030" w14:textId="77777777" w:rsidTr="00FE1491">
        <w:trPr>
          <w:trHeight w:val="115"/>
        </w:trPr>
        <w:tc>
          <w:tcPr>
            <w:tcW w:w="2245" w:type="dxa"/>
            <w:noWrap/>
            <w:vAlign w:val="bottom"/>
            <w:hideMark/>
          </w:tcPr>
          <w:p w14:paraId="6A969F47" w14:textId="77777777" w:rsidR="00683264" w:rsidRPr="00FE1491" w:rsidRDefault="00683264" w:rsidP="00683264">
            <w:pPr>
              <w:spacing w:line="240" w:lineRule="auto"/>
              <w:rPr>
                <w:rFonts w:ascii="Calibri" w:eastAsia="Times New Roman" w:hAnsi="Calibri" w:cs="Calibri"/>
                <w:color w:val="000000"/>
              </w:rPr>
            </w:pPr>
            <w:r w:rsidRPr="00FE1491">
              <w:rPr>
                <w:rFonts w:ascii="Calibri" w:eastAsia="Times New Roman" w:hAnsi="Calibri" w:cs="Calibri"/>
                <w:color w:val="000000"/>
              </w:rPr>
              <w:t>Total</w:t>
            </w:r>
          </w:p>
        </w:tc>
        <w:tc>
          <w:tcPr>
            <w:tcW w:w="1195" w:type="dxa"/>
            <w:noWrap/>
            <w:vAlign w:val="center"/>
            <w:hideMark/>
          </w:tcPr>
          <w:p w14:paraId="2F695BC2" w14:textId="70784C8C" w:rsidR="00683264" w:rsidRPr="00FE1491" w:rsidRDefault="00683264" w:rsidP="00683264">
            <w:pPr>
              <w:spacing w:line="240" w:lineRule="auto"/>
              <w:jc w:val="right"/>
              <w:rPr>
                <w:rFonts w:ascii="Calibri" w:eastAsia="Times New Roman" w:hAnsi="Calibri" w:cs="Calibri"/>
                <w:color w:val="000000"/>
              </w:rPr>
            </w:pPr>
            <w:r w:rsidRPr="00FE1491">
              <w:rPr>
                <w:rFonts w:ascii="Calibri" w:hAnsi="Calibri" w:cs="Calibri"/>
                <w:color w:val="000000"/>
              </w:rPr>
              <w:t>$</w:t>
            </w:r>
            <w:r w:rsidR="00674EE3">
              <w:rPr>
                <w:rFonts w:ascii="Calibri" w:hAnsi="Calibri" w:cs="Calibri"/>
                <w:color w:val="000000"/>
              </w:rPr>
              <w:t>45.46</w:t>
            </w:r>
            <w:r w:rsidRPr="00FE1491">
              <w:rPr>
                <w:rFonts w:ascii="Calibri" w:hAnsi="Calibri" w:cs="Calibri"/>
                <w:color w:val="000000"/>
              </w:rPr>
              <w:t xml:space="preserve"> </w:t>
            </w:r>
          </w:p>
        </w:tc>
        <w:tc>
          <w:tcPr>
            <w:tcW w:w="1195" w:type="dxa"/>
            <w:noWrap/>
            <w:vAlign w:val="center"/>
            <w:hideMark/>
          </w:tcPr>
          <w:p w14:paraId="77F1E9B4" w14:textId="60B63C2D"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w:t>
            </w:r>
            <w:r w:rsidR="00674EE3">
              <w:rPr>
                <w:rFonts w:ascii="Calibri" w:hAnsi="Calibri" w:cs="Calibri"/>
                <w:color w:val="000000"/>
              </w:rPr>
              <w:t>8</w:t>
            </w:r>
            <w:r w:rsidR="00F023E2">
              <w:rPr>
                <w:rFonts w:ascii="Calibri" w:hAnsi="Calibri" w:cs="Calibri"/>
                <w:color w:val="000000"/>
              </w:rPr>
              <w:t>9.83</w:t>
            </w:r>
            <w:r w:rsidRPr="00683264">
              <w:rPr>
                <w:rFonts w:ascii="Calibri" w:hAnsi="Calibri" w:cs="Calibri"/>
                <w:color w:val="000000"/>
              </w:rPr>
              <w:t xml:space="preserve"> </w:t>
            </w:r>
          </w:p>
        </w:tc>
        <w:tc>
          <w:tcPr>
            <w:tcW w:w="1195" w:type="dxa"/>
            <w:noWrap/>
            <w:vAlign w:val="center"/>
            <w:hideMark/>
          </w:tcPr>
          <w:p w14:paraId="169FA27E" w14:textId="4AB75115"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w:t>
            </w:r>
            <w:r w:rsidR="00F023E2">
              <w:rPr>
                <w:rFonts w:ascii="Calibri" w:hAnsi="Calibri" w:cs="Calibri"/>
                <w:color w:val="000000"/>
              </w:rPr>
              <w:t>101.57</w:t>
            </w:r>
            <w:r w:rsidRPr="00683264">
              <w:rPr>
                <w:rFonts w:ascii="Calibri" w:hAnsi="Calibri" w:cs="Calibri"/>
                <w:color w:val="000000"/>
              </w:rPr>
              <w:t xml:space="preserve"> </w:t>
            </w:r>
          </w:p>
        </w:tc>
        <w:tc>
          <w:tcPr>
            <w:tcW w:w="1195" w:type="dxa"/>
            <w:noWrap/>
            <w:vAlign w:val="center"/>
            <w:hideMark/>
          </w:tcPr>
          <w:p w14:paraId="0529783F" w14:textId="648AADE2"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w:t>
            </w:r>
            <w:r w:rsidR="00674EE3">
              <w:rPr>
                <w:rFonts w:ascii="Calibri" w:hAnsi="Calibri" w:cs="Calibri"/>
                <w:color w:val="000000"/>
              </w:rPr>
              <w:t>10</w:t>
            </w:r>
            <w:r w:rsidR="00F023E2">
              <w:rPr>
                <w:rFonts w:ascii="Calibri" w:hAnsi="Calibri" w:cs="Calibri"/>
                <w:color w:val="000000"/>
              </w:rPr>
              <w:t>4.50</w:t>
            </w:r>
            <w:r w:rsidRPr="00683264">
              <w:rPr>
                <w:rFonts w:ascii="Calibri" w:hAnsi="Calibri" w:cs="Calibri"/>
                <w:color w:val="000000"/>
              </w:rPr>
              <w:t xml:space="preserve"> </w:t>
            </w:r>
          </w:p>
        </w:tc>
        <w:tc>
          <w:tcPr>
            <w:tcW w:w="1195" w:type="dxa"/>
            <w:noWrap/>
            <w:vAlign w:val="center"/>
            <w:hideMark/>
          </w:tcPr>
          <w:p w14:paraId="22F6AC68" w14:textId="021EC126"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w:t>
            </w:r>
            <w:r w:rsidR="00674EE3">
              <w:rPr>
                <w:rFonts w:ascii="Calibri" w:hAnsi="Calibri" w:cs="Calibri"/>
                <w:color w:val="000000"/>
              </w:rPr>
              <w:t>10</w:t>
            </w:r>
            <w:r w:rsidR="00F023E2">
              <w:rPr>
                <w:rFonts w:ascii="Calibri" w:hAnsi="Calibri" w:cs="Calibri"/>
                <w:color w:val="000000"/>
              </w:rPr>
              <w:t>7.51</w:t>
            </w:r>
            <w:r w:rsidRPr="00683264">
              <w:rPr>
                <w:rFonts w:ascii="Calibri" w:hAnsi="Calibri" w:cs="Calibri"/>
                <w:color w:val="000000"/>
              </w:rPr>
              <w:t xml:space="preserve"> </w:t>
            </w:r>
          </w:p>
        </w:tc>
        <w:tc>
          <w:tcPr>
            <w:tcW w:w="1195" w:type="dxa"/>
            <w:noWrap/>
            <w:vAlign w:val="center"/>
            <w:hideMark/>
          </w:tcPr>
          <w:p w14:paraId="6C40C900" w14:textId="6AFD4B57"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w:t>
            </w:r>
            <w:r w:rsidR="00674EE3">
              <w:rPr>
                <w:rFonts w:ascii="Calibri" w:hAnsi="Calibri" w:cs="Calibri"/>
                <w:color w:val="000000"/>
              </w:rPr>
              <w:t>1</w:t>
            </w:r>
            <w:r w:rsidR="00F023E2">
              <w:rPr>
                <w:rFonts w:ascii="Calibri" w:hAnsi="Calibri" w:cs="Calibri"/>
                <w:color w:val="000000"/>
              </w:rPr>
              <w:t>10.62</w:t>
            </w:r>
            <w:r w:rsidRPr="00683264">
              <w:rPr>
                <w:rFonts w:ascii="Calibri" w:hAnsi="Calibri" w:cs="Calibri"/>
                <w:color w:val="000000"/>
              </w:rPr>
              <w:t xml:space="preserve"> </w:t>
            </w:r>
          </w:p>
        </w:tc>
      </w:tr>
      <w:tr w:rsidR="00683264" w:rsidRPr="00FE1491" w14:paraId="1D27856B" w14:textId="77777777" w:rsidTr="00FE1491">
        <w:trPr>
          <w:trHeight w:val="115"/>
        </w:trPr>
        <w:tc>
          <w:tcPr>
            <w:tcW w:w="2245" w:type="dxa"/>
            <w:noWrap/>
            <w:vAlign w:val="bottom"/>
            <w:hideMark/>
          </w:tcPr>
          <w:p w14:paraId="264FD63B" w14:textId="77777777" w:rsidR="00683264" w:rsidRPr="00FE1491" w:rsidRDefault="00683264" w:rsidP="00683264">
            <w:pPr>
              <w:spacing w:line="240" w:lineRule="auto"/>
              <w:jc w:val="right"/>
              <w:rPr>
                <w:rFonts w:ascii="Calibri" w:eastAsia="Times New Roman" w:hAnsi="Calibri" w:cs="Calibri"/>
                <w:color w:val="000000"/>
              </w:rPr>
            </w:pPr>
          </w:p>
        </w:tc>
        <w:tc>
          <w:tcPr>
            <w:tcW w:w="1195" w:type="dxa"/>
            <w:noWrap/>
            <w:vAlign w:val="bottom"/>
            <w:hideMark/>
          </w:tcPr>
          <w:p w14:paraId="5FDA5007" w14:textId="77777777" w:rsidR="00683264" w:rsidRPr="00FE1491" w:rsidRDefault="00683264" w:rsidP="00683264">
            <w:pPr>
              <w:spacing w:line="240" w:lineRule="auto"/>
              <w:rPr>
                <w:rFonts w:ascii="Times New Roman" w:eastAsia="Times New Roman" w:hAnsi="Times New Roman" w:cs="Times New Roman"/>
              </w:rPr>
            </w:pPr>
          </w:p>
        </w:tc>
        <w:tc>
          <w:tcPr>
            <w:tcW w:w="1195" w:type="dxa"/>
            <w:noWrap/>
            <w:vAlign w:val="bottom"/>
            <w:hideMark/>
          </w:tcPr>
          <w:p w14:paraId="553CF808" w14:textId="77777777" w:rsidR="00683264" w:rsidRPr="00683264" w:rsidRDefault="00683264" w:rsidP="00683264">
            <w:pPr>
              <w:spacing w:line="240" w:lineRule="auto"/>
              <w:rPr>
                <w:rFonts w:ascii="Times New Roman" w:eastAsia="Times New Roman" w:hAnsi="Times New Roman" w:cs="Times New Roman"/>
              </w:rPr>
            </w:pPr>
          </w:p>
        </w:tc>
        <w:tc>
          <w:tcPr>
            <w:tcW w:w="1195" w:type="dxa"/>
            <w:noWrap/>
            <w:vAlign w:val="bottom"/>
            <w:hideMark/>
          </w:tcPr>
          <w:p w14:paraId="1F041C6E" w14:textId="77777777" w:rsidR="00683264" w:rsidRPr="00683264" w:rsidRDefault="00683264" w:rsidP="00683264">
            <w:pPr>
              <w:spacing w:line="240" w:lineRule="auto"/>
              <w:rPr>
                <w:rFonts w:ascii="Times New Roman" w:eastAsia="Times New Roman" w:hAnsi="Times New Roman" w:cs="Times New Roman"/>
              </w:rPr>
            </w:pPr>
          </w:p>
        </w:tc>
        <w:tc>
          <w:tcPr>
            <w:tcW w:w="1195" w:type="dxa"/>
            <w:noWrap/>
            <w:vAlign w:val="bottom"/>
            <w:hideMark/>
          </w:tcPr>
          <w:p w14:paraId="7BC37369" w14:textId="77777777" w:rsidR="00683264" w:rsidRPr="00683264" w:rsidRDefault="00683264" w:rsidP="00683264">
            <w:pPr>
              <w:spacing w:line="240" w:lineRule="auto"/>
              <w:rPr>
                <w:rFonts w:ascii="Times New Roman" w:eastAsia="Times New Roman" w:hAnsi="Times New Roman" w:cs="Times New Roman"/>
              </w:rPr>
            </w:pPr>
          </w:p>
        </w:tc>
        <w:tc>
          <w:tcPr>
            <w:tcW w:w="1195" w:type="dxa"/>
            <w:noWrap/>
            <w:vAlign w:val="bottom"/>
            <w:hideMark/>
          </w:tcPr>
          <w:p w14:paraId="142F7FFA" w14:textId="77777777" w:rsidR="00683264" w:rsidRPr="00683264" w:rsidRDefault="00683264" w:rsidP="00683264">
            <w:pPr>
              <w:spacing w:line="240" w:lineRule="auto"/>
              <w:rPr>
                <w:rFonts w:ascii="Times New Roman" w:eastAsia="Times New Roman" w:hAnsi="Times New Roman" w:cs="Times New Roman"/>
              </w:rPr>
            </w:pPr>
          </w:p>
        </w:tc>
        <w:tc>
          <w:tcPr>
            <w:tcW w:w="1195" w:type="dxa"/>
            <w:noWrap/>
            <w:vAlign w:val="bottom"/>
            <w:hideMark/>
          </w:tcPr>
          <w:p w14:paraId="7D4D64F8" w14:textId="1D460983" w:rsidR="00683264" w:rsidRPr="00683264" w:rsidRDefault="00683264" w:rsidP="00683264">
            <w:pPr>
              <w:spacing w:line="240" w:lineRule="auto"/>
              <w:rPr>
                <w:rFonts w:ascii="Times New Roman" w:eastAsia="Times New Roman" w:hAnsi="Times New Roman" w:cs="Times New Roman"/>
              </w:rPr>
            </w:pPr>
            <w:r w:rsidRPr="00683264">
              <w:rPr>
                <w:color w:val="000000"/>
              </w:rPr>
              <w:t> </w:t>
            </w:r>
          </w:p>
        </w:tc>
      </w:tr>
      <w:tr w:rsidR="00683264" w:rsidRPr="00FE1491" w14:paraId="3B8B3C22" w14:textId="77777777" w:rsidTr="00FE1491">
        <w:trPr>
          <w:trHeight w:val="115"/>
        </w:trPr>
        <w:tc>
          <w:tcPr>
            <w:tcW w:w="2245" w:type="dxa"/>
            <w:noWrap/>
            <w:vAlign w:val="bottom"/>
            <w:hideMark/>
          </w:tcPr>
          <w:p w14:paraId="10360F26" w14:textId="77777777" w:rsidR="00683264" w:rsidRPr="00FE1491" w:rsidRDefault="00683264" w:rsidP="00683264">
            <w:pPr>
              <w:spacing w:line="240" w:lineRule="auto"/>
              <w:rPr>
                <w:rFonts w:ascii="Calibri" w:eastAsia="Times New Roman" w:hAnsi="Calibri" w:cs="Calibri"/>
                <w:color w:val="000000"/>
              </w:rPr>
            </w:pPr>
            <w:r w:rsidRPr="00FE1491">
              <w:rPr>
                <w:rFonts w:ascii="Calibri" w:eastAsia="Times New Roman" w:hAnsi="Calibri" w:cs="Calibri"/>
                <w:color w:val="000000"/>
              </w:rPr>
              <w:t>$ Increase</w:t>
            </w:r>
          </w:p>
        </w:tc>
        <w:tc>
          <w:tcPr>
            <w:tcW w:w="1195" w:type="dxa"/>
            <w:noWrap/>
            <w:vAlign w:val="bottom"/>
            <w:hideMark/>
          </w:tcPr>
          <w:p w14:paraId="04EFDDE7" w14:textId="77777777" w:rsidR="00683264" w:rsidRPr="00FE1491" w:rsidRDefault="00683264" w:rsidP="00683264">
            <w:pPr>
              <w:spacing w:line="240" w:lineRule="auto"/>
              <w:rPr>
                <w:rFonts w:ascii="Calibri" w:eastAsia="Times New Roman" w:hAnsi="Calibri" w:cs="Calibri"/>
                <w:color w:val="000000"/>
              </w:rPr>
            </w:pPr>
          </w:p>
        </w:tc>
        <w:tc>
          <w:tcPr>
            <w:tcW w:w="1195" w:type="dxa"/>
            <w:noWrap/>
            <w:vAlign w:val="center"/>
            <w:hideMark/>
          </w:tcPr>
          <w:p w14:paraId="0120AA22" w14:textId="3FB1FAA0"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w:t>
            </w:r>
            <w:r w:rsidR="00674EE3">
              <w:rPr>
                <w:rFonts w:ascii="Calibri" w:hAnsi="Calibri" w:cs="Calibri"/>
                <w:color w:val="000000"/>
              </w:rPr>
              <w:t>4</w:t>
            </w:r>
            <w:r w:rsidR="00F023E2">
              <w:rPr>
                <w:rFonts w:ascii="Calibri" w:hAnsi="Calibri" w:cs="Calibri"/>
                <w:color w:val="000000"/>
              </w:rPr>
              <w:t>4.37</w:t>
            </w:r>
            <w:r w:rsidRPr="00683264">
              <w:rPr>
                <w:rFonts w:ascii="Calibri" w:hAnsi="Calibri" w:cs="Calibri"/>
                <w:color w:val="000000"/>
              </w:rPr>
              <w:t xml:space="preserve"> </w:t>
            </w:r>
          </w:p>
        </w:tc>
        <w:tc>
          <w:tcPr>
            <w:tcW w:w="1195" w:type="dxa"/>
            <w:noWrap/>
            <w:vAlign w:val="center"/>
            <w:hideMark/>
          </w:tcPr>
          <w:p w14:paraId="5D2B8B34" w14:textId="75E8F180"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w:t>
            </w:r>
            <w:r w:rsidR="00674EE3">
              <w:rPr>
                <w:rFonts w:ascii="Calibri" w:hAnsi="Calibri" w:cs="Calibri"/>
                <w:color w:val="000000"/>
              </w:rPr>
              <w:t>11.</w:t>
            </w:r>
            <w:r w:rsidR="00F023E2">
              <w:rPr>
                <w:rFonts w:ascii="Calibri" w:hAnsi="Calibri" w:cs="Calibri"/>
                <w:color w:val="000000"/>
              </w:rPr>
              <w:t>74</w:t>
            </w:r>
            <w:r w:rsidRPr="00683264">
              <w:rPr>
                <w:rFonts w:ascii="Calibri" w:hAnsi="Calibri" w:cs="Calibri"/>
                <w:color w:val="000000"/>
              </w:rPr>
              <w:t xml:space="preserve"> </w:t>
            </w:r>
          </w:p>
        </w:tc>
        <w:tc>
          <w:tcPr>
            <w:tcW w:w="1195" w:type="dxa"/>
            <w:noWrap/>
            <w:vAlign w:val="center"/>
            <w:hideMark/>
          </w:tcPr>
          <w:p w14:paraId="6A883436" w14:textId="53E211B3"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w:t>
            </w:r>
            <w:r w:rsidR="00674EE3">
              <w:rPr>
                <w:rFonts w:ascii="Calibri" w:hAnsi="Calibri" w:cs="Calibri"/>
                <w:color w:val="000000"/>
              </w:rPr>
              <w:t>2.</w:t>
            </w:r>
            <w:r w:rsidR="00F023E2">
              <w:rPr>
                <w:rFonts w:ascii="Calibri" w:hAnsi="Calibri" w:cs="Calibri"/>
                <w:color w:val="000000"/>
              </w:rPr>
              <w:t>93</w:t>
            </w:r>
            <w:r w:rsidRPr="00683264">
              <w:rPr>
                <w:rFonts w:ascii="Calibri" w:hAnsi="Calibri" w:cs="Calibri"/>
                <w:color w:val="000000"/>
              </w:rPr>
              <w:t xml:space="preserve"> </w:t>
            </w:r>
          </w:p>
        </w:tc>
        <w:tc>
          <w:tcPr>
            <w:tcW w:w="1195" w:type="dxa"/>
            <w:noWrap/>
            <w:vAlign w:val="center"/>
            <w:hideMark/>
          </w:tcPr>
          <w:p w14:paraId="0647FD9F" w14:textId="56698F2E"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w:t>
            </w:r>
            <w:r w:rsidR="00F023E2">
              <w:rPr>
                <w:rFonts w:ascii="Calibri" w:hAnsi="Calibri" w:cs="Calibri"/>
                <w:color w:val="000000"/>
              </w:rPr>
              <w:t>3.01</w:t>
            </w:r>
            <w:r w:rsidRPr="00683264">
              <w:rPr>
                <w:rFonts w:ascii="Calibri" w:hAnsi="Calibri" w:cs="Calibri"/>
                <w:color w:val="000000"/>
              </w:rPr>
              <w:t xml:space="preserve"> </w:t>
            </w:r>
          </w:p>
        </w:tc>
        <w:tc>
          <w:tcPr>
            <w:tcW w:w="1195" w:type="dxa"/>
            <w:noWrap/>
            <w:vAlign w:val="center"/>
            <w:hideMark/>
          </w:tcPr>
          <w:p w14:paraId="12D975DC" w14:textId="2328E36A"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w:t>
            </w:r>
            <w:r w:rsidR="00F023E2">
              <w:rPr>
                <w:rFonts w:ascii="Calibri" w:hAnsi="Calibri" w:cs="Calibri"/>
                <w:color w:val="000000"/>
              </w:rPr>
              <w:t>3.11</w:t>
            </w:r>
            <w:r w:rsidRPr="00683264">
              <w:rPr>
                <w:rFonts w:ascii="Calibri" w:hAnsi="Calibri" w:cs="Calibri"/>
                <w:color w:val="000000"/>
              </w:rPr>
              <w:t xml:space="preserve"> </w:t>
            </w:r>
          </w:p>
        </w:tc>
      </w:tr>
      <w:tr w:rsidR="00683264" w:rsidRPr="00FE1491" w14:paraId="13B2421F" w14:textId="77777777" w:rsidTr="00FE1491">
        <w:trPr>
          <w:trHeight w:val="115"/>
        </w:trPr>
        <w:tc>
          <w:tcPr>
            <w:tcW w:w="2245" w:type="dxa"/>
            <w:noWrap/>
            <w:vAlign w:val="bottom"/>
            <w:hideMark/>
          </w:tcPr>
          <w:p w14:paraId="678EBB91" w14:textId="77777777" w:rsidR="00683264" w:rsidRPr="00FE1491" w:rsidRDefault="00683264" w:rsidP="00683264">
            <w:pPr>
              <w:spacing w:line="240" w:lineRule="auto"/>
              <w:rPr>
                <w:rFonts w:ascii="Calibri" w:eastAsia="Times New Roman" w:hAnsi="Calibri" w:cs="Calibri"/>
                <w:color w:val="000000"/>
              </w:rPr>
            </w:pPr>
            <w:r w:rsidRPr="00FE1491">
              <w:rPr>
                <w:rFonts w:ascii="Calibri" w:eastAsia="Times New Roman" w:hAnsi="Calibri" w:cs="Calibri"/>
                <w:color w:val="000000"/>
              </w:rPr>
              <w:t>% Increase</w:t>
            </w:r>
          </w:p>
        </w:tc>
        <w:tc>
          <w:tcPr>
            <w:tcW w:w="1195" w:type="dxa"/>
            <w:noWrap/>
            <w:vAlign w:val="bottom"/>
            <w:hideMark/>
          </w:tcPr>
          <w:p w14:paraId="69BE93FF" w14:textId="77777777" w:rsidR="00683264" w:rsidRPr="00FE1491" w:rsidRDefault="00683264" w:rsidP="00683264">
            <w:pPr>
              <w:spacing w:line="240" w:lineRule="auto"/>
              <w:rPr>
                <w:rFonts w:ascii="Calibri" w:eastAsia="Times New Roman" w:hAnsi="Calibri" w:cs="Calibri"/>
                <w:color w:val="000000"/>
              </w:rPr>
            </w:pPr>
          </w:p>
        </w:tc>
        <w:tc>
          <w:tcPr>
            <w:tcW w:w="1195" w:type="dxa"/>
            <w:noWrap/>
            <w:vAlign w:val="center"/>
            <w:hideMark/>
          </w:tcPr>
          <w:p w14:paraId="4F40942C" w14:textId="5ECBF409"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9</w:t>
            </w:r>
            <w:r w:rsidR="00F023E2">
              <w:rPr>
                <w:rFonts w:ascii="Calibri" w:hAnsi="Calibri" w:cs="Calibri"/>
                <w:color w:val="000000"/>
              </w:rPr>
              <w:t>8</w:t>
            </w:r>
            <w:r w:rsidRPr="00683264">
              <w:rPr>
                <w:rFonts w:ascii="Calibri" w:hAnsi="Calibri" w:cs="Calibri"/>
                <w:color w:val="000000"/>
              </w:rPr>
              <w:t>%</w:t>
            </w:r>
          </w:p>
        </w:tc>
        <w:tc>
          <w:tcPr>
            <w:tcW w:w="1195" w:type="dxa"/>
            <w:noWrap/>
            <w:vAlign w:val="center"/>
            <w:hideMark/>
          </w:tcPr>
          <w:p w14:paraId="7B814375" w14:textId="4B3A81FE"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13%</w:t>
            </w:r>
          </w:p>
        </w:tc>
        <w:tc>
          <w:tcPr>
            <w:tcW w:w="1195" w:type="dxa"/>
            <w:noWrap/>
            <w:vAlign w:val="center"/>
            <w:hideMark/>
          </w:tcPr>
          <w:p w14:paraId="2905D9CA" w14:textId="0CE2E76E"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3%</w:t>
            </w:r>
          </w:p>
        </w:tc>
        <w:tc>
          <w:tcPr>
            <w:tcW w:w="1195" w:type="dxa"/>
            <w:noWrap/>
            <w:vAlign w:val="center"/>
            <w:hideMark/>
          </w:tcPr>
          <w:p w14:paraId="6080DEA4" w14:textId="441C5B1A"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3%</w:t>
            </w:r>
          </w:p>
        </w:tc>
        <w:tc>
          <w:tcPr>
            <w:tcW w:w="1195" w:type="dxa"/>
            <w:noWrap/>
            <w:vAlign w:val="center"/>
            <w:hideMark/>
          </w:tcPr>
          <w:p w14:paraId="4AEA25A0" w14:textId="3C5288AC" w:rsidR="00683264" w:rsidRPr="00683264" w:rsidRDefault="00683264" w:rsidP="00683264">
            <w:pPr>
              <w:spacing w:line="240" w:lineRule="auto"/>
              <w:jc w:val="right"/>
              <w:rPr>
                <w:rFonts w:ascii="Calibri" w:eastAsia="Times New Roman" w:hAnsi="Calibri" w:cs="Calibri"/>
                <w:color w:val="000000"/>
              </w:rPr>
            </w:pPr>
            <w:r w:rsidRPr="00683264">
              <w:rPr>
                <w:rFonts w:ascii="Calibri" w:hAnsi="Calibri" w:cs="Calibri"/>
                <w:color w:val="000000"/>
              </w:rPr>
              <w:t>3%</w:t>
            </w:r>
          </w:p>
        </w:tc>
      </w:tr>
      <w:tr w:rsidR="00634016" w:rsidRPr="00FE1491" w14:paraId="03B9BFA7" w14:textId="77777777" w:rsidTr="00FE1491">
        <w:trPr>
          <w:trHeight w:val="115"/>
        </w:trPr>
        <w:tc>
          <w:tcPr>
            <w:tcW w:w="2245" w:type="dxa"/>
            <w:noWrap/>
            <w:vAlign w:val="bottom"/>
            <w:hideMark/>
          </w:tcPr>
          <w:p w14:paraId="389F4E51" w14:textId="77777777" w:rsidR="00634016" w:rsidRPr="00FE1491" w:rsidRDefault="00634016" w:rsidP="00965238">
            <w:pPr>
              <w:spacing w:line="240" w:lineRule="auto"/>
              <w:jc w:val="right"/>
              <w:rPr>
                <w:rFonts w:ascii="Calibri" w:eastAsia="Times New Roman" w:hAnsi="Calibri" w:cs="Calibri"/>
                <w:color w:val="000000"/>
              </w:rPr>
            </w:pPr>
          </w:p>
        </w:tc>
        <w:tc>
          <w:tcPr>
            <w:tcW w:w="1195" w:type="dxa"/>
            <w:noWrap/>
            <w:vAlign w:val="bottom"/>
            <w:hideMark/>
          </w:tcPr>
          <w:p w14:paraId="528C55F6" w14:textId="77777777" w:rsidR="00634016" w:rsidRPr="00FE1491" w:rsidRDefault="00634016" w:rsidP="00965238">
            <w:pPr>
              <w:spacing w:line="240" w:lineRule="auto"/>
              <w:rPr>
                <w:rFonts w:ascii="Times New Roman" w:eastAsia="Times New Roman" w:hAnsi="Times New Roman" w:cs="Times New Roman"/>
              </w:rPr>
            </w:pPr>
          </w:p>
        </w:tc>
        <w:tc>
          <w:tcPr>
            <w:tcW w:w="1195" w:type="dxa"/>
            <w:noWrap/>
            <w:vAlign w:val="bottom"/>
            <w:hideMark/>
          </w:tcPr>
          <w:p w14:paraId="6CCAA4B8" w14:textId="77777777" w:rsidR="00634016" w:rsidRPr="00FE1491" w:rsidRDefault="00634016" w:rsidP="00965238">
            <w:pPr>
              <w:spacing w:line="240" w:lineRule="auto"/>
              <w:rPr>
                <w:rFonts w:ascii="Times New Roman" w:eastAsia="Times New Roman" w:hAnsi="Times New Roman" w:cs="Times New Roman"/>
              </w:rPr>
            </w:pPr>
          </w:p>
        </w:tc>
        <w:tc>
          <w:tcPr>
            <w:tcW w:w="1195" w:type="dxa"/>
            <w:noWrap/>
            <w:vAlign w:val="bottom"/>
            <w:hideMark/>
          </w:tcPr>
          <w:p w14:paraId="351E0554" w14:textId="77777777" w:rsidR="00634016" w:rsidRPr="00FE1491" w:rsidRDefault="00634016" w:rsidP="00965238">
            <w:pPr>
              <w:spacing w:line="240" w:lineRule="auto"/>
              <w:rPr>
                <w:rFonts w:ascii="Times New Roman" w:eastAsia="Times New Roman" w:hAnsi="Times New Roman" w:cs="Times New Roman"/>
              </w:rPr>
            </w:pPr>
          </w:p>
        </w:tc>
        <w:tc>
          <w:tcPr>
            <w:tcW w:w="1195" w:type="dxa"/>
            <w:noWrap/>
            <w:vAlign w:val="bottom"/>
            <w:hideMark/>
          </w:tcPr>
          <w:p w14:paraId="5BBF434D" w14:textId="77777777" w:rsidR="00634016" w:rsidRPr="00FE1491" w:rsidRDefault="00634016" w:rsidP="00965238">
            <w:pPr>
              <w:spacing w:line="240" w:lineRule="auto"/>
              <w:rPr>
                <w:rFonts w:ascii="Times New Roman" w:eastAsia="Times New Roman" w:hAnsi="Times New Roman" w:cs="Times New Roman"/>
              </w:rPr>
            </w:pPr>
          </w:p>
        </w:tc>
        <w:tc>
          <w:tcPr>
            <w:tcW w:w="1195" w:type="dxa"/>
            <w:noWrap/>
            <w:vAlign w:val="bottom"/>
            <w:hideMark/>
          </w:tcPr>
          <w:p w14:paraId="5385CE5E" w14:textId="77777777" w:rsidR="00634016" w:rsidRPr="00FE1491" w:rsidRDefault="00634016" w:rsidP="00965238">
            <w:pPr>
              <w:spacing w:line="240" w:lineRule="auto"/>
              <w:rPr>
                <w:rFonts w:ascii="Times New Roman" w:eastAsia="Times New Roman" w:hAnsi="Times New Roman" w:cs="Times New Roman"/>
              </w:rPr>
            </w:pPr>
          </w:p>
        </w:tc>
        <w:tc>
          <w:tcPr>
            <w:tcW w:w="1195" w:type="dxa"/>
            <w:noWrap/>
            <w:vAlign w:val="bottom"/>
            <w:hideMark/>
          </w:tcPr>
          <w:p w14:paraId="4F4ACD7B" w14:textId="77777777" w:rsidR="00634016" w:rsidRPr="00FE1491" w:rsidRDefault="00634016" w:rsidP="00965238">
            <w:pPr>
              <w:spacing w:line="240" w:lineRule="auto"/>
              <w:rPr>
                <w:rFonts w:ascii="Times New Roman" w:eastAsia="Times New Roman" w:hAnsi="Times New Roman" w:cs="Times New Roman"/>
              </w:rPr>
            </w:pPr>
          </w:p>
        </w:tc>
      </w:tr>
    </w:tbl>
    <w:p w14:paraId="7026B406" w14:textId="77777777" w:rsidR="00634016" w:rsidRDefault="00634016" w:rsidP="00C56D74">
      <w:pPr>
        <w:pStyle w:val="Caption"/>
        <w:jc w:val="center"/>
      </w:pPr>
    </w:p>
    <w:p w14:paraId="6C48A6B5" w14:textId="77777777" w:rsidR="00634016" w:rsidRDefault="00634016" w:rsidP="00C56D74">
      <w:pPr>
        <w:pStyle w:val="Caption"/>
        <w:jc w:val="center"/>
      </w:pPr>
    </w:p>
    <w:p w14:paraId="5C5E11FD" w14:textId="5E9803B5" w:rsidR="00C56D74" w:rsidRDefault="00C56D74" w:rsidP="00C56D74">
      <w:pPr>
        <w:pStyle w:val="Caption"/>
        <w:jc w:val="center"/>
      </w:pPr>
      <w:bookmarkStart w:id="17" w:name="_Ref223360201"/>
      <w:r>
        <w:t xml:space="preserve">Figure </w:t>
      </w:r>
      <w:fldSimple w:instr=" SEQ Figure \* ARABIC ">
        <w:r w:rsidR="007224C6">
          <w:rPr>
            <w:noProof/>
          </w:rPr>
          <w:t>1</w:t>
        </w:r>
      </w:fldSimple>
      <w:bookmarkEnd w:id="17"/>
      <w:r>
        <w:t xml:space="preserve">: </w:t>
      </w:r>
      <w:r w:rsidR="004C2F50">
        <w:t>M</w:t>
      </w:r>
      <w:r>
        <w:t>onthly Sewer Bill Survey</w:t>
      </w:r>
    </w:p>
    <w:p w14:paraId="0C0E9BCB" w14:textId="77777777" w:rsidR="00683264" w:rsidRDefault="00683264" w:rsidP="00C56D74"/>
    <w:p w14:paraId="48965B63" w14:textId="5C99A087" w:rsidR="00C56D74" w:rsidRPr="00C56D74" w:rsidRDefault="00683264" w:rsidP="00634016">
      <w:pPr>
        <w:jc w:val="center"/>
        <w:sectPr w:rsidR="00C56D74" w:rsidRPr="00C56D74" w:rsidSect="00C56D74">
          <w:footerReference w:type="default" r:id="rId28"/>
          <w:pgSz w:w="12240" w:h="15840"/>
          <w:pgMar w:top="1440" w:right="1440" w:bottom="1440" w:left="1440" w:header="720" w:footer="720" w:gutter="0"/>
          <w:cols w:space="720"/>
          <w:docGrid w:linePitch="360"/>
        </w:sectPr>
      </w:pPr>
      <w:r>
        <w:rPr>
          <w:noProof/>
        </w:rPr>
        <w:drawing>
          <wp:inline distT="0" distB="0" distL="0" distR="0" wp14:anchorId="4DB70D3A" wp14:editId="5F912C9A">
            <wp:extent cx="4848356" cy="3213279"/>
            <wp:effectExtent l="0" t="0" r="0" b="6350"/>
            <wp:docPr id="17171578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157854" name="Picture 10"/>
                    <pic:cNvPicPr>
                      <a:picLocks noChangeAspect="1" noChangeArrowheads="1"/>
                    </pic:cNvPicPr>
                  </pic:nvPicPr>
                  <pic:blipFill>
                    <a:blip r:embed="rId29">
                      <a:extLst>
                        <a:ext uri="{96DAC541-7B7A-43D3-8B79-37D633B846F1}">
                          <asvg:svgBlip xmlns:asvg="http://schemas.microsoft.com/office/drawing/2016/SVG/main" r:embed="rId30"/>
                        </a:ext>
                      </a:extLst>
                    </a:blip>
                    <a:stretch>
                      <a:fillRect/>
                    </a:stretch>
                  </pic:blipFill>
                  <pic:spPr bwMode="auto">
                    <a:xfrm>
                      <a:off x="0" y="0"/>
                      <a:ext cx="4848356" cy="3213279"/>
                    </a:xfrm>
                    <a:prstGeom prst="rect">
                      <a:avLst/>
                    </a:prstGeom>
                  </pic:spPr>
                </pic:pic>
              </a:graphicData>
            </a:graphic>
          </wp:inline>
        </w:drawing>
      </w:r>
    </w:p>
    <w:p w14:paraId="4C6022D6" w14:textId="2C452E40" w:rsidR="00AD51C7" w:rsidRPr="007A7072" w:rsidRDefault="002C3E02" w:rsidP="00766088">
      <w:pPr>
        <w:pStyle w:val="Heading1"/>
        <w:ind w:left="0"/>
      </w:pPr>
      <w:bookmarkStart w:id="18" w:name="_Toc325327295"/>
      <w:bookmarkStart w:id="19" w:name="_Toc224566194"/>
      <w:bookmarkEnd w:id="5"/>
      <w:bookmarkEnd w:id="12"/>
      <w:r>
        <w:lastRenderedPageBreak/>
        <w:t>C</w:t>
      </w:r>
      <w:r w:rsidR="007A7072" w:rsidRPr="007A7072">
        <w:t>URRENT RATES AND CUSTOMER BASE</w:t>
      </w:r>
      <w:bookmarkEnd w:id="19"/>
    </w:p>
    <w:p w14:paraId="1F25571E" w14:textId="65554628" w:rsidR="00AD51C7" w:rsidRDefault="00AD51C7">
      <w:pPr>
        <w:rPr>
          <w:bCs/>
        </w:rPr>
      </w:pPr>
    </w:p>
    <w:p w14:paraId="13715AE7" w14:textId="6F17B4AE" w:rsidR="007A7072" w:rsidRDefault="001B2E39">
      <w:pPr>
        <w:rPr>
          <w:bCs/>
        </w:rPr>
      </w:pPr>
      <w:r>
        <w:rPr>
          <w:bCs/>
        </w:rPr>
        <w:t xml:space="preserve">This section provides an overview of the </w:t>
      </w:r>
      <w:proofErr w:type="gramStart"/>
      <w:r w:rsidR="00974667">
        <w:rPr>
          <w:bCs/>
        </w:rPr>
        <w:t>District</w:t>
      </w:r>
      <w:r>
        <w:rPr>
          <w:bCs/>
        </w:rPr>
        <w:t>’s</w:t>
      </w:r>
      <w:proofErr w:type="gramEnd"/>
      <w:r>
        <w:rPr>
          <w:bCs/>
        </w:rPr>
        <w:t xml:space="preserve"> </w:t>
      </w:r>
      <w:r w:rsidR="00115C58">
        <w:rPr>
          <w:bCs/>
        </w:rPr>
        <w:t>sewer</w:t>
      </w:r>
      <w:r>
        <w:rPr>
          <w:bCs/>
        </w:rPr>
        <w:t xml:space="preserve"> rates, customer base, and current rate revenues. </w:t>
      </w:r>
      <w:r w:rsidR="001E7C38">
        <w:t xml:space="preserve">The </w:t>
      </w:r>
      <w:proofErr w:type="gramStart"/>
      <w:r w:rsidR="001E7C38">
        <w:t>District</w:t>
      </w:r>
      <w:proofErr w:type="gramEnd"/>
      <w:r w:rsidR="001E7C38">
        <w:t xml:space="preserve"> bills customers for sewer service on a bimonthly basis such that each billing period covers two months of service.</w:t>
      </w:r>
    </w:p>
    <w:p w14:paraId="07E38B2C" w14:textId="77777777" w:rsidR="002D1CBC" w:rsidRDefault="002D1CBC" w:rsidP="00596FF2">
      <w:pPr>
        <w:rPr>
          <w:bCs/>
        </w:rPr>
      </w:pPr>
    </w:p>
    <w:p w14:paraId="73E6897A" w14:textId="5913A147" w:rsidR="008E660C" w:rsidRDefault="008E660C" w:rsidP="005848C2">
      <w:pPr>
        <w:pStyle w:val="Heading2"/>
      </w:pPr>
      <w:bookmarkStart w:id="20" w:name="_Toc224566195"/>
      <w:r>
        <w:t>History of Sewer Rate Increases</w:t>
      </w:r>
      <w:bookmarkEnd w:id="20"/>
    </w:p>
    <w:p w14:paraId="6B3002B1" w14:textId="33C46FCB" w:rsidR="00767EE5" w:rsidRDefault="00767EE5" w:rsidP="00767EE5">
      <w:pPr>
        <w:rPr>
          <w:bCs/>
        </w:rPr>
      </w:pPr>
      <w:r>
        <w:t xml:space="preserve">Historically, rates have </w:t>
      </w:r>
      <w:proofErr w:type="gramStart"/>
      <w:r>
        <w:t>been increased</w:t>
      </w:r>
      <w:proofErr w:type="gramEnd"/>
      <w:r>
        <w:t xml:space="preserve"> in February of each year by the annual change in the Consumer Price Index (CPI). The most recent CPI adjustment went into effect February 15, </w:t>
      </w:r>
      <w:proofErr w:type="gramStart"/>
      <w:r>
        <w:t>2025</w:t>
      </w:r>
      <w:proofErr w:type="gramEnd"/>
      <w:r>
        <w:t xml:space="preserve"> which raised the rates by 2.8%. There was no rate </w:t>
      </w:r>
      <w:proofErr w:type="gramStart"/>
      <w:r>
        <w:t>change</w:t>
      </w:r>
      <w:proofErr w:type="gramEnd"/>
      <w:r>
        <w:t xml:space="preserve"> February 2026 due to </w:t>
      </w:r>
      <w:r w:rsidR="00D707CA">
        <w:t xml:space="preserve">the </w:t>
      </w:r>
      <w:r>
        <w:t>initiation of th</w:t>
      </w:r>
      <w:r w:rsidR="00D707CA">
        <w:t>is</w:t>
      </w:r>
      <w:r>
        <w:t xml:space="preserve"> rate study.</w:t>
      </w:r>
    </w:p>
    <w:p w14:paraId="2913EA34" w14:textId="77777777" w:rsidR="008E660C" w:rsidRPr="008E660C" w:rsidRDefault="008E660C" w:rsidP="008E660C"/>
    <w:p w14:paraId="42731013" w14:textId="5E77C577" w:rsidR="007270D9" w:rsidRDefault="007270D9" w:rsidP="005848C2">
      <w:pPr>
        <w:pStyle w:val="Heading2"/>
      </w:pPr>
      <w:bookmarkStart w:id="21" w:name="_Toc224566196"/>
      <w:r>
        <w:t>Current Rates</w:t>
      </w:r>
      <w:bookmarkEnd w:id="21"/>
    </w:p>
    <w:p w14:paraId="3F4C5A60" w14:textId="75F0C0C7" w:rsidR="00EA0DCB" w:rsidRDefault="00DC2DFC" w:rsidP="00EA0DCB">
      <w:pPr>
        <w:rPr>
          <w:rFonts w:cstheme="minorHAnsi"/>
        </w:rPr>
      </w:pPr>
      <w:r>
        <w:t xml:space="preserve">The schedule of the current monthly sewer rates that went into effect on </w:t>
      </w:r>
      <w:r w:rsidR="00B1483B">
        <w:t xml:space="preserve">February 15, </w:t>
      </w:r>
      <w:proofErr w:type="gramStart"/>
      <w:r w:rsidR="00B1483B">
        <w:t>2025</w:t>
      </w:r>
      <w:proofErr w:type="gramEnd"/>
      <w:r>
        <w:t xml:space="preserve"> is provided in</w:t>
      </w:r>
      <w:r w:rsidR="00B1483B">
        <w:t xml:space="preserve"> </w:t>
      </w:r>
      <w:r w:rsidR="00B1483B">
        <w:fldChar w:fldCharType="begin"/>
      </w:r>
      <w:r w:rsidR="00B1483B">
        <w:instrText xml:space="preserve"> REF _Ref223015679 \h </w:instrText>
      </w:r>
      <w:r w:rsidR="00B1483B">
        <w:fldChar w:fldCharType="separate"/>
      </w:r>
      <w:r w:rsidR="007224C6">
        <w:t xml:space="preserve">Table </w:t>
      </w:r>
      <w:r w:rsidR="007224C6">
        <w:rPr>
          <w:noProof/>
        </w:rPr>
        <w:t>3</w:t>
      </w:r>
      <w:r w:rsidR="00B1483B">
        <w:fldChar w:fldCharType="end"/>
      </w:r>
      <w:r>
        <w:t xml:space="preserve">. </w:t>
      </w:r>
      <w:r w:rsidR="00EA0DCB">
        <w:rPr>
          <w:bCs/>
        </w:rPr>
        <w:t xml:space="preserve">The </w:t>
      </w:r>
      <w:proofErr w:type="gramStart"/>
      <w:r w:rsidR="00EA0DCB">
        <w:rPr>
          <w:bCs/>
        </w:rPr>
        <w:t>District</w:t>
      </w:r>
      <w:proofErr w:type="gramEnd"/>
      <w:r w:rsidR="00EA0DCB">
        <w:rPr>
          <w:bCs/>
        </w:rPr>
        <w:t xml:space="preserve"> charges all customers for sewer service and the current rate structure includes three components: (1) Base Rates based on customer type, (2) Capital Improvement Program (CIP) Fee, and (3) Bond Repayment Fee. Non-residential customers pay base rates delineated by pollutant strength and additional rates based on the type and size of the establishment. For example, </w:t>
      </w:r>
      <w:r w:rsidR="00EA0DCB" w:rsidRPr="00904664">
        <w:rPr>
          <w:bCs/>
        </w:rPr>
        <w:t xml:space="preserve">restaurants pay </w:t>
      </w:r>
      <w:r w:rsidR="00EA0DCB">
        <w:rPr>
          <w:bCs/>
        </w:rPr>
        <w:t xml:space="preserve">a fixed base rate plus additional </w:t>
      </w:r>
      <w:r w:rsidR="00EA0DCB" w:rsidRPr="00904664">
        <w:rPr>
          <w:bCs/>
        </w:rPr>
        <w:t>charges</w:t>
      </w:r>
      <w:r w:rsidR="00EA0DCB">
        <w:rPr>
          <w:bCs/>
        </w:rPr>
        <w:t xml:space="preserve"> per seat</w:t>
      </w:r>
      <w:r w:rsidR="00EA0DCB" w:rsidRPr="00904664">
        <w:rPr>
          <w:bCs/>
        </w:rPr>
        <w:t xml:space="preserve"> based on the number of seats</w:t>
      </w:r>
      <w:r w:rsidR="00EA0DCB">
        <w:rPr>
          <w:bCs/>
        </w:rPr>
        <w:t xml:space="preserve"> over 33 per establishment</w:t>
      </w:r>
      <w:r w:rsidR="00EA0DCB" w:rsidRPr="00904664">
        <w:rPr>
          <w:bCs/>
        </w:rPr>
        <w:t>.</w:t>
      </w:r>
      <w:r w:rsidR="00EA0DCB">
        <w:rPr>
          <w:bCs/>
        </w:rPr>
        <w:t xml:space="preserve"> </w:t>
      </w:r>
      <w:r w:rsidR="00EA0DCB">
        <w:rPr>
          <w:rFonts w:cstheme="minorHAnsi"/>
        </w:rPr>
        <w:t xml:space="preserve">The </w:t>
      </w:r>
      <w:proofErr w:type="gramStart"/>
      <w:r w:rsidR="00EA0DCB">
        <w:rPr>
          <w:rFonts w:cstheme="minorHAnsi"/>
        </w:rPr>
        <w:t>District</w:t>
      </w:r>
      <w:proofErr w:type="gramEnd"/>
      <w:r w:rsidR="00EA0DCB">
        <w:rPr>
          <w:rFonts w:cstheme="minorHAnsi"/>
        </w:rPr>
        <w:t xml:space="preserve"> does not bill customers for individualized sewer flows (i.e. volume rates) and instead bills fixed fees based on class average usage characteristics. The CIP Fee is the same for all customer types and is used to fund necessary maintenance and improvement projects within the </w:t>
      </w:r>
      <w:proofErr w:type="gramStart"/>
      <w:r w:rsidR="00EA0DCB">
        <w:rPr>
          <w:rFonts w:cstheme="minorHAnsi"/>
        </w:rPr>
        <w:t>District</w:t>
      </w:r>
      <w:proofErr w:type="gramEnd"/>
      <w:r w:rsidR="00EA0DCB">
        <w:rPr>
          <w:rFonts w:cstheme="minorHAnsi"/>
        </w:rPr>
        <w:t xml:space="preserve">. </w:t>
      </w:r>
    </w:p>
    <w:p w14:paraId="1B9A8B4F" w14:textId="6F33E92B" w:rsidR="007270D9" w:rsidRDefault="007270D9" w:rsidP="007270D9"/>
    <w:p w14:paraId="1597652C" w14:textId="77777777" w:rsidR="007270D9" w:rsidRDefault="007270D9" w:rsidP="007270D9"/>
    <w:p w14:paraId="077A4D91" w14:textId="44380409" w:rsidR="00DC2DFC" w:rsidRDefault="00DC2DFC" w:rsidP="00157CAA">
      <w:pPr>
        <w:pStyle w:val="Caption"/>
        <w:jc w:val="center"/>
      </w:pPr>
      <w:r>
        <w:br w:type="page"/>
      </w:r>
      <w:bookmarkStart w:id="22" w:name="_Ref223015679"/>
      <w:bookmarkStart w:id="23" w:name="_Toc224566212"/>
      <w:r w:rsidR="00157CAA">
        <w:lastRenderedPageBreak/>
        <w:t xml:space="preserve">Table </w:t>
      </w:r>
      <w:fldSimple w:instr=" SEQ Table \* ARABIC ">
        <w:r w:rsidR="007224C6">
          <w:rPr>
            <w:noProof/>
          </w:rPr>
          <w:t>3</w:t>
        </w:r>
      </w:fldSimple>
      <w:bookmarkEnd w:id="22"/>
      <w:r w:rsidR="00157CAA">
        <w:t xml:space="preserve">: Current </w:t>
      </w:r>
      <w:r w:rsidR="004C2F50">
        <w:t>M</w:t>
      </w:r>
      <w:r w:rsidR="00157CAA">
        <w:t>onthly Rates</w:t>
      </w:r>
      <w:bookmarkEnd w:id="23"/>
    </w:p>
    <w:p w14:paraId="495483CD" w14:textId="77777777" w:rsidR="00157CAA" w:rsidRPr="00157CAA" w:rsidRDefault="00157CAA" w:rsidP="00157CAA"/>
    <w:tbl>
      <w:tblPr>
        <w:tblW w:w="9239" w:type="dxa"/>
        <w:jc w:val="center"/>
        <w:tblLook w:val="04A0" w:firstRow="1" w:lastRow="0" w:firstColumn="1" w:lastColumn="0" w:noHBand="0" w:noVBand="1"/>
      </w:tblPr>
      <w:tblGrid>
        <w:gridCol w:w="1345"/>
        <w:gridCol w:w="6030"/>
        <w:gridCol w:w="1864"/>
      </w:tblGrid>
      <w:tr w:rsidR="00DC2DFC" w:rsidRPr="00A26E34" w14:paraId="60732FF6" w14:textId="77777777" w:rsidTr="00EA0DCB">
        <w:trPr>
          <w:trHeight w:val="290"/>
          <w:jc w:val="center"/>
        </w:trPr>
        <w:tc>
          <w:tcPr>
            <w:tcW w:w="1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F9233B0" w14:textId="0A142EF8" w:rsidR="00DC2DFC" w:rsidRPr="00B66810" w:rsidRDefault="000A1439" w:rsidP="00033FAA">
            <w:pPr>
              <w:spacing w:line="240" w:lineRule="auto"/>
              <w:rPr>
                <w:rFonts w:ascii="Calibri" w:eastAsia="Times New Roman" w:hAnsi="Calibri" w:cs="Calibri"/>
                <w:b/>
                <w:bCs/>
                <w:color w:val="000000"/>
              </w:rPr>
            </w:pPr>
            <w:r>
              <w:rPr>
                <w:rFonts w:ascii="Calibri" w:eastAsia="Times New Roman" w:hAnsi="Calibri" w:cs="Calibri"/>
                <w:b/>
                <w:bCs/>
                <w:color w:val="000000"/>
              </w:rPr>
              <w:t>Rate Code</w:t>
            </w:r>
          </w:p>
        </w:tc>
        <w:tc>
          <w:tcPr>
            <w:tcW w:w="6030"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14:paraId="56D5DAED" w14:textId="7259A12B" w:rsidR="00DC2DFC" w:rsidRPr="00B66810" w:rsidRDefault="000A1439" w:rsidP="00033FAA">
            <w:pPr>
              <w:spacing w:line="240" w:lineRule="auto"/>
              <w:rPr>
                <w:rFonts w:ascii="Calibri" w:eastAsia="Times New Roman" w:hAnsi="Calibri" w:cs="Calibri"/>
                <w:b/>
                <w:bCs/>
                <w:color w:val="000000"/>
              </w:rPr>
            </w:pPr>
            <w:r>
              <w:rPr>
                <w:rFonts w:ascii="Calibri" w:eastAsia="Times New Roman" w:hAnsi="Calibri" w:cs="Calibri"/>
                <w:b/>
                <w:bCs/>
                <w:color w:val="000000"/>
              </w:rPr>
              <w:t>Description</w:t>
            </w:r>
          </w:p>
        </w:tc>
        <w:tc>
          <w:tcPr>
            <w:tcW w:w="1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53C96D4" w14:textId="1804D47F" w:rsidR="00DC2DFC" w:rsidRPr="00A26E34" w:rsidRDefault="004C2F50" w:rsidP="00033FAA">
            <w:pPr>
              <w:spacing w:line="240" w:lineRule="auto"/>
              <w:jc w:val="center"/>
              <w:rPr>
                <w:rFonts w:ascii="Calibri" w:eastAsia="Times New Roman" w:hAnsi="Calibri" w:cs="Calibri"/>
                <w:b/>
                <w:bCs/>
                <w:color w:val="000000"/>
              </w:rPr>
            </w:pPr>
            <w:r>
              <w:rPr>
                <w:rFonts w:ascii="Calibri" w:eastAsia="Times New Roman" w:hAnsi="Calibri" w:cs="Calibri"/>
                <w:b/>
                <w:bCs/>
                <w:color w:val="000000"/>
              </w:rPr>
              <w:t>M</w:t>
            </w:r>
            <w:r w:rsidR="000A1439">
              <w:rPr>
                <w:rFonts w:ascii="Calibri" w:eastAsia="Times New Roman" w:hAnsi="Calibri" w:cs="Calibri"/>
                <w:b/>
                <w:bCs/>
                <w:color w:val="000000"/>
              </w:rPr>
              <w:t>onthly Fee</w:t>
            </w:r>
          </w:p>
        </w:tc>
      </w:tr>
      <w:tr w:rsidR="000A1439" w:rsidRPr="00A26E34" w14:paraId="583D284C" w14:textId="77777777" w:rsidTr="00EA0DCB">
        <w:trPr>
          <w:trHeight w:val="290"/>
          <w:jc w:val="center"/>
        </w:trPr>
        <w:tc>
          <w:tcPr>
            <w:tcW w:w="1345" w:type="dxa"/>
            <w:tcBorders>
              <w:top w:val="single" w:sz="4" w:space="0" w:color="auto"/>
              <w:left w:val="single" w:sz="4" w:space="0" w:color="auto"/>
              <w:right w:val="nil"/>
            </w:tcBorders>
            <w:noWrap/>
            <w:vAlign w:val="bottom"/>
          </w:tcPr>
          <w:p w14:paraId="6520BC69" w14:textId="2C408DDE" w:rsidR="000A1439" w:rsidRPr="000A1439" w:rsidRDefault="000A1439" w:rsidP="00F73381">
            <w:pPr>
              <w:spacing w:line="240" w:lineRule="auto"/>
              <w:rPr>
                <w:rFonts w:ascii="Calibri" w:eastAsia="Times New Roman" w:hAnsi="Calibri" w:cs="Calibri"/>
                <w:b/>
                <w:bCs/>
                <w:color w:val="000000"/>
              </w:rPr>
            </w:pPr>
            <w:r w:rsidRPr="000A1439">
              <w:rPr>
                <w:rFonts w:ascii="Calibri" w:eastAsia="Times New Roman" w:hAnsi="Calibri" w:cs="Calibri"/>
                <w:b/>
                <w:bCs/>
                <w:color w:val="000000"/>
              </w:rPr>
              <w:t>BASE RATE</w:t>
            </w:r>
          </w:p>
        </w:tc>
        <w:tc>
          <w:tcPr>
            <w:tcW w:w="6030" w:type="dxa"/>
            <w:tcBorders>
              <w:top w:val="single" w:sz="4" w:space="0" w:color="auto"/>
              <w:left w:val="nil"/>
              <w:right w:val="nil"/>
            </w:tcBorders>
            <w:noWrap/>
            <w:vAlign w:val="bottom"/>
          </w:tcPr>
          <w:p w14:paraId="33E8E714" w14:textId="77777777" w:rsidR="000A1439" w:rsidRDefault="000A1439" w:rsidP="00F73381">
            <w:pPr>
              <w:spacing w:line="240" w:lineRule="auto"/>
              <w:rPr>
                <w:rFonts w:ascii="Calibri" w:eastAsia="Times New Roman" w:hAnsi="Calibri" w:cs="Calibri"/>
                <w:color w:val="000000"/>
              </w:rPr>
            </w:pPr>
          </w:p>
        </w:tc>
        <w:tc>
          <w:tcPr>
            <w:tcW w:w="1864" w:type="dxa"/>
            <w:tcBorders>
              <w:top w:val="single" w:sz="4" w:space="0" w:color="auto"/>
              <w:left w:val="single" w:sz="4" w:space="0" w:color="auto"/>
              <w:right w:val="single" w:sz="4" w:space="0" w:color="auto"/>
            </w:tcBorders>
            <w:noWrap/>
            <w:vAlign w:val="bottom"/>
          </w:tcPr>
          <w:p w14:paraId="08F5C96E" w14:textId="77777777" w:rsidR="000A1439" w:rsidRPr="00F73381" w:rsidRDefault="000A1439" w:rsidP="00F73381">
            <w:pPr>
              <w:spacing w:line="240" w:lineRule="auto"/>
              <w:ind w:right="570"/>
              <w:jc w:val="right"/>
              <w:rPr>
                <w:rFonts w:ascii="Calibri" w:hAnsi="Calibri" w:cs="Calibri"/>
                <w:color w:val="000000"/>
              </w:rPr>
            </w:pPr>
          </w:p>
        </w:tc>
      </w:tr>
      <w:tr w:rsidR="00F73381" w:rsidRPr="00A26E34" w14:paraId="5A018195" w14:textId="77777777" w:rsidTr="00EA0DCB">
        <w:trPr>
          <w:trHeight w:val="290"/>
          <w:jc w:val="center"/>
        </w:trPr>
        <w:tc>
          <w:tcPr>
            <w:tcW w:w="1345" w:type="dxa"/>
            <w:tcBorders>
              <w:left w:val="single" w:sz="4" w:space="0" w:color="auto"/>
              <w:bottom w:val="nil"/>
              <w:right w:val="nil"/>
            </w:tcBorders>
            <w:noWrap/>
            <w:vAlign w:val="bottom"/>
            <w:hideMark/>
          </w:tcPr>
          <w:p w14:paraId="3E03CE41" w14:textId="2475E8AD" w:rsidR="00F73381" w:rsidRPr="00F73381" w:rsidRDefault="00157CAA" w:rsidP="00F73381">
            <w:pPr>
              <w:spacing w:line="240" w:lineRule="auto"/>
              <w:rPr>
                <w:rFonts w:ascii="Calibri" w:eastAsia="Times New Roman" w:hAnsi="Calibri" w:cs="Calibri"/>
                <w:color w:val="000000"/>
              </w:rPr>
            </w:pPr>
            <w:r>
              <w:rPr>
                <w:rFonts w:ascii="Calibri" w:eastAsia="Times New Roman" w:hAnsi="Calibri" w:cs="Calibri"/>
                <w:color w:val="000000"/>
              </w:rPr>
              <w:t>SE-R</w:t>
            </w:r>
          </w:p>
        </w:tc>
        <w:tc>
          <w:tcPr>
            <w:tcW w:w="6030" w:type="dxa"/>
            <w:tcBorders>
              <w:left w:val="nil"/>
              <w:bottom w:val="nil"/>
              <w:right w:val="nil"/>
            </w:tcBorders>
            <w:noWrap/>
            <w:vAlign w:val="bottom"/>
            <w:hideMark/>
          </w:tcPr>
          <w:p w14:paraId="330C5DF1" w14:textId="3030D2D4" w:rsidR="00F73381" w:rsidRPr="00F73381" w:rsidRDefault="00157CAA" w:rsidP="00F73381">
            <w:pPr>
              <w:spacing w:line="240" w:lineRule="auto"/>
              <w:rPr>
                <w:rFonts w:ascii="Calibri" w:eastAsia="Times New Roman" w:hAnsi="Calibri" w:cs="Calibri"/>
                <w:color w:val="000000"/>
              </w:rPr>
            </w:pPr>
            <w:r>
              <w:rPr>
                <w:rFonts w:ascii="Calibri" w:eastAsia="Times New Roman" w:hAnsi="Calibri" w:cs="Calibri"/>
                <w:color w:val="000000"/>
              </w:rPr>
              <w:t>Residential</w:t>
            </w:r>
          </w:p>
        </w:tc>
        <w:tc>
          <w:tcPr>
            <w:tcW w:w="1864" w:type="dxa"/>
            <w:tcBorders>
              <w:left w:val="single" w:sz="4" w:space="0" w:color="auto"/>
              <w:bottom w:val="nil"/>
              <w:right w:val="single" w:sz="4" w:space="0" w:color="auto"/>
            </w:tcBorders>
            <w:noWrap/>
            <w:vAlign w:val="bottom"/>
            <w:hideMark/>
          </w:tcPr>
          <w:p w14:paraId="7C7CC794" w14:textId="34D06411" w:rsidR="00F73381" w:rsidRPr="00F73381" w:rsidRDefault="00F73381" w:rsidP="00F73381">
            <w:pPr>
              <w:spacing w:line="240" w:lineRule="auto"/>
              <w:ind w:right="570"/>
              <w:jc w:val="right"/>
              <w:rPr>
                <w:rFonts w:ascii="Calibri" w:eastAsia="Times New Roman" w:hAnsi="Calibri" w:cs="Calibri"/>
                <w:color w:val="000000"/>
              </w:rPr>
            </w:pPr>
            <w:r w:rsidRPr="00F73381">
              <w:rPr>
                <w:rFonts w:ascii="Calibri" w:hAnsi="Calibri" w:cs="Calibri"/>
                <w:color w:val="000000"/>
              </w:rPr>
              <w:t>$</w:t>
            </w:r>
            <w:r w:rsidR="004C2F50">
              <w:rPr>
                <w:rFonts w:ascii="Calibri" w:hAnsi="Calibri" w:cs="Calibri"/>
                <w:color w:val="000000"/>
              </w:rPr>
              <w:t>36.28</w:t>
            </w:r>
          </w:p>
        </w:tc>
      </w:tr>
      <w:tr w:rsidR="00F73381" w:rsidRPr="00A26E34" w14:paraId="651BAD10" w14:textId="77777777" w:rsidTr="00EA0DCB">
        <w:trPr>
          <w:trHeight w:val="290"/>
          <w:jc w:val="center"/>
        </w:trPr>
        <w:tc>
          <w:tcPr>
            <w:tcW w:w="1345" w:type="dxa"/>
            <w:tcBorders>
              <w:top w:val="nil"/>
              <w:left w:val="single" w:sz="4" w:space="0" w:color="auto"/>
              <w:bottom w:val="nil"/>
              <w:right w:val="nil"/>
            </w:tcBorders>
            <w:noWrap/>
            <w:vAlign w:val="bottom"/>
            <w:hideMark/>
          </w:tcPr>
          <w:p w14:paraId="0950CF95" w14:textId="397BE20A" w:rsidR="00F73381" w:rsidRPr="00F73381" w:rsidRDefault="00157CAA" w:rsidP="00F73381">
            <w:pPr>
              <w:spacing w:line="240" w:lineRule="auto"/>
              <w:rPr>
                <w:rFonts w:ascii="Calibri" w:eastAsia="Times New Roman" w:hAnsi="Calibri" w:cs="Calibri"/>
                <w:color w:val="000000"/>
              </w:rPr>
            </w:pPr>
            <w:r>
              <w:rPr>
                <w:rFonts w:ascii="Calibri" w:eastAsia="Times New Roman" w:hAnsi="Calibri" w:cs="Calibri"/>
                <w:color w:val="000000"/>
              </w:rPr>
              <w:t>SE-LSC</w:t>
            </w:r>
          </w:p>
        </w:tc>
        <w:tc>
          <w:tcPr>
            <w:tcW w:w="6030" w:type="dxa"/>
            <w:tcBorders>
              <w:top w:val="nil"/>
              <w:left w:val="nil"/>
              <w:bottom w:val="nil"/>
              <w:right w:val="nil"/>
            </w:tcBorders>
            <w:noWrap/>
            <w:vAlign w:val="bottom"/>
            <w:hideMark/>
          </w:tcPr>
          <w:p w14:paraId="7C383009" w14:textId="598A9A72" w:rsidR="00F73381" w:rsidRPr="00F73381" w:rsidRDefault="00157CAA" w:rsidP="00F73381">
            <w:pPr>
              <w:spacing w:line="240" w:lineRule="auto"/>
              <w:rPr>
                <w:rFonts w:ascii="Calibri" w:eastAsia="Times New Roman" w:hAnsi="Calibri" w:cs="Calibri"/>
                <w:color w:val="000000"/>
              </w:rPr>
            </w:pPr>
            <w:r>
              <w:rPr>
                <w:rFonts w:ascii="Calibri" w:hAnsi="Calibri" w:cs="Calibri"/>
                <w:color w:val="000000"/>
              </w:rPr>
              <w:t>Low Strength Commercial</w:t>
            </w:r>
          </w:p>
        </w:tc>
        <w:tc>
          <w:tcPr>
            <w:tcW w:w="1864" w:type="dxa"/>
            <w:tcBorders>
              <w:top w:val="nil"/>
              <w:left w:val="single" w:sz="4" w:space="0" w:color="auto"/>
              <w:bottom w:val="nil"/>
              <w:right w:val="single" w:sz="4" w:space="0" w:color="auto"/>
            </w:tcBorders>
            <w:noWrap/>
            <w:vAlign w:val="bottom"/>
            <w:hideMark/>
          </w:tcPr>
          <w:p w14:paraId="1297D038" w14:textId="400E4E53" w:rsidR="00F73381" w:rsidRPr="00F73381" w:rsidRDefault="00F73381" w:rsidP="00F73381">
            <w:pPr>
              <w:spacing w:line="240" w:lineRule="auto"/>
              <w:ind w:right="570"/>
              <w:jc w:val="right"/>
              <w:rPr>
                <w:rFonts w:ascii="Calibri" w:eastAsia="Times New Roman" w:hAnsi="Calibri" w:cs="Calibri"/>
                <w:color w:val="000000"/>
              </w:rPr>
            </w:pPr>
            <w:r w:rsidRPr="00F73381">
              <w:rPr>
                <w:rFonts w:ascii="Calibri" w:hAnsi="Calibri" w:cs="Calibri"/>
                <w:color w:val="000000"/>
              </w:rPr>
              <w:t>$</w:t>
            </w:r>
            <w:r w:rsidR="004C2F50">
              <w:rPr>
                <w:rFonts w:ascii="Calibri" w:hAnsi="Calibri" w:cs="Calibri"/>
                <w:color w:val="000000"/>
              </w:rPr>
              <w:t>54.42</w:t>
            </w:r>
          </w:p>
        </w:tc>
      </w:tr>
      <w:tr w:rsidR="00F73381" w:rsidRPr="00A26E34" w14:paraId="2FAB92D8" w14:textId="77777777" w:rsidTr="00EA0DCB">
        <w:trPr>
          <w:trHeight w:val="290"/>
          <w:jc w:val="center"/>
        </w:trPr>
        <w:tc>
          <w:tcPr>
            <w:tcW w:w="1345" w:type="dxa"/>
            <w:tcBorders>
              <w:top w:val="nil"/>
              <w:left w:val="single" w:sz="4" w:space="0" w:color="auto"/>
              <w:bottom w:val="nil"/>
              <w:right w:val="nil"/>
            </w:tcBorders>
            <w:noWrap/>
            <w:vAlign w:val="bottom"/>
            <w:hideMark/>
          </w:tcPr>
          <w:p w14:paraId="71CB2BE8" w14:textId="7FAE0D53" w:rsidR="00F73381" w:rsidRPr="00F73381" w:rsidRDefault="00157CAA" w:rsidP="00F73381">
            <w:pPr>
              <w:spacing w:line="240" w:lineRule="auto"/>
              <w:rPr>
                <w:rFonts w:ascii="Calibri" w:eastAsia="Times New Roman" w:hAnsi="Calibri" w:cs="Calibri"/>
                <w:color w:val="000000"/>
              </w:rPr>
            </w:pPr>
            <w:r>
              <w:rPr>
                <w:rFonts w:ascii="Calibri" w:eastAsia="Times New Roman" w:hAnsi="Calibri" w:cs="Calibri"/>
                <w:color w:val="000000"/>
              </w:rPr>
              <w:t>SE-MSC</w:t>
            </w:r>
          </w:p>
        </w:tc>
        <w:tc>
          <w:tcPr>
            <w:tcW w:w="6030" w:type="dxa"/>
            <w:tcBorders>
              <w:top w:val="nil"/>
              <w:left w:val="nil"/>
              <w:bottom w:val="nil"/>
              <w:right w:val="nil"/>
            </w:tcBorders>
            <w:noWrap/>
            <w:vAlign w:val="bottom"/>
            <w:hideMark/>
          </w:tcPr>
          <w:p w14:paraId="1A604F1B" w14:textId="2863F7DF" w:rsidR="00F73381" w:rsidRPr="00F73381" w:rsidRDefault="00157CAA" w:rsidP="00F73381">
            <w:pPr>
              <w:spacing w:line="240" w:lineRule="auto"/>
              <w:rPr>
                <w:rFonts w:ascii="Calibri" w:eastAsia="Times New Roman" w:hAnsi="Calibri" w:cs="Calibri"/>
                <w:color w:val="000000"/>
              </w:rPr>
            </w:pPr>
            <w:r>
              <w:rPr>
                <w:rFonts w:ascii="Calibri" w:hAnsi="Calibri" w:cs="Calibri"/>
                <w:color w:val="000000"/>
              </w:rPr>
              <w:t>Medium Strength Commercial</w:t>
            </w:r>
          </w:p>
        </w:tc>
        <w:tc>
          <w:tcPr>
            <w:tcW w:w="1864" w:type="dxa"/>
            <w:tcBorders>
              <w:top w:val="nil"/>
              <w:left w:val="single" w:sz="4" w:space="0" w:color="auto"/>
              <w:bottom w:val="nil"/>
              <w:right w:val="single" w:sz="4" w:space="0" w:color="auto"/>
            </w:tcBorders>
            <w:noWrap/>
            <w:vAlign w:val="bottom"/>
            <w:hideMark/>
          </w:tcPr>
          <w:p w14:paraId="7BC780F8" w14:textId="49F29779" w:rsidR="00F73381" w:rsidRPr="00F73381" w:rsidRDefault="00F73381" w:rsidP="00F73381">
            <w:pPr>
              <w:spacing w:line="240" w:lineRule="auto"/>
              <w:ind w:right="570"/>
              <w:jc w:val="right"/>
              <w:rPr>
                <w:rFonts w:ascii="Calibri" w:eastAsia="Times New Roman" w:hAnsi="Calibri" w:cs="Calibri"/>
                <w:color w:val="000000"/>
              </w:rPr>
            </w:pPr>
            <w:r w:rsidRPr="00F73381">
              <w:rPr>
                <w:rFonts w:ascii="Calibri" w:hAnsi="Calibri" w:cs="Calibri"/>
                <w:color w:val="000000"/>
              </w:rPr>
              <w:t>$</w:t>
            </w:r>
            <w:r w:rsidR="004C2F50">
              <w:rPr>
                <w:rFonts w:ascii="Calibri" w:hAnsi="Calibri" w:cs="Calibri"/>
                <w:color w:val="000000"/>
              </w:rPr>
              <w:t>126.97</w:t>
            </w:r>
          </w:p>
        </w:tc>
      </w:tr>
      <w:tr w:rsidR="00F73381" w:rsidRPr="00A26E34" w14:paraId="187038A8" w14:textId="77777777" w:rsidTr="00EA0DCB">
        <w:trPr>
          <w:trHeight w:val="290"/>
          <w:jc w:val="center"/>
        </w:trPr>
        <w:tc>
          <w:tcPr>
            <w:tcW w:w="1345" w:type="dxa"/>
            <w:tcBorders>
              <w:top w:val="nil"/>
              <w:left w:val="single" w:sz="4" w:space="0" w:color="auto"/>
              <w:bottom w:val="nil"/>
              <w:right w:val="nil"/>
            </w:tcBorders>
            <w:noWrap/>
            <w:vAlign w:val="bottom"/>
            <w:hideMark/>
          </w:tcPr>
          <w:p w14:paraId="642D3FE8" w14:textId="500DDE68" w:rsidR="00F73381" w:rsidRPr="00F73381" w:rsidRDefault="00157CAA" w:rsidP="00F73381">
            <w:pPr>
              <w:spacing w:line="240" w:lineRule="auto"/>
              <w:rPr>
                <w:rFonts w:ascii="Calibri" w:eastAsia="Times New Roman" w:hAnsi="Calibri" w:cs="Calibri"/>
                <w:color w:val="000000"/>
              </w:rPr>
            </w:pPr>
            <w:r>
              <w:rPr>
                <w:rFonts w:ascii="Calibri" w:eastAsia="Times New Roman" w:hAnsi="Calibri" w:cs="Calibri"/>
                <w:color w:val="000000"/>
              </w:rPr>
              <w:t>SE-HSC</w:t>
            </w:r>
          </w:p>
        </w:tc>
        <w:tc>
          <w:tcPr>
            <w:tcW w:w="6030" w:type="dxa"/>
            <w:tcBorders>
              <w:top w:val="nil"/>
              <w:left w:val="nil"/>
              <w:bottom w:val="nil"/>
              <w:right w:val="nil"/>
            </w:tcBorders>
            <w:noWrap/>
            <w:vAlign w:val="bottom"/>
            <w:hideMark/>
          </w:tcPr>
          <w:p w14:paraId="36F9A683" w14:textId="09A1C3FE" w:rsidR="00F73381" w:rsidRPr="00F73381" w:rsidRDefault="00157CAA" w:rsidP="00F73381">
            <w:pPr>
              <w:spacing w:line="240" w:lineRule="auto"/>
              <w:rPr>
                <w:rFonts w:ascii="Calibri" w:eastAsia="Times New Roman" w:hAnsi="Calibri" w:cs="Calibri"/>
                <w:color w:val="000000"/>
              </w:rPr>
            </w:pPr>
            <w:r>
              <w:rPr>
                <w:rFonts w:ascii="Calibri" w:hAnsi="Calibri" w:cs="Calibri"/>
                <w:color w:val="000000"/>
              </w:rPr>
              <w:t>High Strength Commercial</w:t>
            </w:r>
          </w:p>
        </w:tc>
        <w:tc>
          <w:tcPr>
            <w:tcW w:w="1864" w:type="dxa"/>
            <w:tcBorders>
              <w:top w:val="nil"/>
              <w:left w:val="single" w:sz="4" w:space="0" w:color="auto"/>
              <w:bottom w:val="nil"/>
              <w:right w:val="single" w:sz="4" w:space="0" w:color="auto"/>
            </w:tcBorders>
            <w:noWrap/>
            <w:vAlign w:val="bottom"/>
            <w:hideMark/>
          </w:tcPr>
          <w:p w14:paraId="2275B367" w14:textId="22D6A19E" w:rsidR="00F73381" w:rsidRPr="00F73381" w:rsidRDefault="00F73381" w:rsidP="00F73381">
            <w:pPr>
              <w:spacing w:line="240" w:lineRule="auto"/>
              <w:ind w:right="570"/>
              <w:jc w:val="right"/>
              <w:rPr>
                <w:rFonts w:ascii="Calibri" w:eastAsia="Times New Roman" w:hAnsi="Calibri" w:cs="Calibri"/>
                <w:color w:val="000000"/>
              </w:rPr>
            </w:pPr>
            <w:r w:rsidRPr="00F73381">
              <w:rPr>
                <w:rFonts w:ascii="Calibri" w:hAnsi="Calibri" w:cs="Calibri"/>
                <w:color w:val="000000"/>
              </w:rPr>
              <w:t>$</w:t>
            </w:r>
            <w:r w:rsidR="004C2F50">
              <w:rPr>
                <w:rFonts w:ascii="Calibri" w:hAnsi="Calibri" w:cs="Calibri"/>
                <w:color w:val="000000"/>
              </w:rPr>
              <w:t>181.38</w:t>
            </w:r>
          </w:p>
        </w:tc>
      </w:tr>
      <w:tr w:rsidR="000A1439" w:rsidRPr="00A26E34" w14:paraId="58725F57" w14:textId="77777777" w:rsidTr="00EA0DCB">
        <w:trPr>
          <w:trHeight w:val="290"/>
          <w:jc w:val="center"/>
        </w:trPr>
        <w:tc>
          <w:tcPr>
            <w:tcW w:w="1345" w:type="dxa"/>
            <w:tcBorders>
              <w:top w:val="nil"/>
              <w:left w:val="single" w:sz="4" w:space="0" w:color="auto"/>
              <w:bottom w:val="nil"/>
              <w:right w:val="nil"/>
            </w:tcBorders>
            <w:noWrap/>
            <w:vAlign w:val="bottom"/>
          </w:tcPr>
          <w:p w14:paraId="69013E59" w14:textId="77777777" w:rsidR="000A1439" w:rsidRDefault="000A1439" w:rsidP="00F73381">
            <w:pPr>
              <w:spacing w:line="240" w:lineRule="auto"/>
              <w:rPr>
                <w:rFonts w:ascii="Calibri" w:eastAsia="Times New Roman" w:hAnsi="Calibri" w:cs="Calibri"/>
                <w:color w:val="000000"/>
              </w:rPr>
            </w:pPr>
          </w:p>
        </w:tc>
        <w:tc>
          <w:tcPr>
            <w:tcW w:w="6030" w:type="dxa"/>
            <w:tcBorders>
              <w:top w:val="nil"/>
              <w:left w:val="nil"/>
              <w:bottom w:val="nil"/>
              <w:right w:val="nil"/>
            </w:tcBorders>
            <w:noWrap/>
            <w:vAlign w:val="bottom"/>
          </w:tcPr>
          <w:p w14:paraId="6FC1D9E9" w14:textId="77777777" w:rsidR="000A1439" w:rsidRDefault="000A1439" w:rsidP="00F73381">
            <w:pPr>
              <w:spacing w:line="240" w:lineRule="auto"/>
              <w:rPr>
                <w:rFonts w:ascii="Calibri" w:hAnsi="Calibri" w:cs="Calibri"/>
                <w:color w:val="000000"/>
              </w:rPr>
            </w:pPr>
          </w:p>
        </w:tc>
        <w:tc>
          <w:tcPr>
            <w:tcW w:w="1864" w:type="dxa"/>
            <w:tcBorders>
              <w:top w:val="nil"/>
              <w:left w:val="single" w:sz="4" w:space="0" w:color="auto"/>
              <w:bottom w:val="nil"/>
              <w:right w:val="single" w:sz="4" w:space="0" w:color="auto"/>
            </w:tcBorders>
            <w:noWrap/>
            <w:vAlign w:val="bottom"/>
          </w:tcPr>
          <w:p w14:paraId="7AD1A9F7" w14:textId="77777777" w:rsidR="000A1439" w:rsidRPr="00F73381" w:rsidRDefault="000A1439" w:rsidP="00F73381">
            <w:pPr>
              <w:spacing w:line="240" w:lineRule="auto"/>
              <w:ind w:right="570"/>
              <w:jc w:val="right"/>
              <w:rPr>
                <w:rFonts w:ascii="Calibri" w:hAnsi="Calibri" w:cs="Calibri"/>
                <w:color w:val="000000"/>
              </w:rPr>
            </w:pPr>
          </w:p>
        </w:tc>
      </w:tr>
      <w:tr w:rsidR="000A1439" w:rsidRPr="00A26E34" w14:paraId="1B72D403" w14:textId="77777777" w:rsidTr="00EA0DCB">
        <w:trPr>
          <w:trHeight w:val="290"/>
          <w:jc w:val="center"/>
        </w:trPr>
        <w:tc>
          <w:tcPr>
            <w:tcW w:w="7375" w:type="dxa"/>
            <w:gridSpan w:val="2"/>
            <w:tcBorders>
              <w:top w:val="nil"/>
              <w:left w:val="single" w:sz="4" w:space="0" w:color="auto"/>
              <w:bottom w:val="nil"/>
              <w:right w:val="nil"/>
            </w:tcBorders>
            <w:noWrap/>
            <w:vAlign w:val="bottom"/>
          </w:tcPr>
          <w:p w14:paraId="1948019D" w14:textId="3A3825EA" w:rsidR="000A1439" w:rsidRPr="000A1439" w:rsidRDefault="000A1439" w:rsidP="00F73381">
            <w:pPr>
              <w:spacing w:line="240" w:lineRule="auto"/>
              <w:rPr>
                <w:rFonts w:ascii="Calibri" w:hAnsi="Calibri" w:cs="Calibri"/>
                <w:b/>
                <w:bCs/>
                <w:color w:val="000000"/>
              </w:rPr>
            </w:pPr>
            <w:r w:rsidRPr="000A1439">
              <w:rPr>
                <w:rFonts w:ascii="Calibri" w:eastAsia="Times New Roman" w:hAnsi="Calibri" w:cs="Calibri"/>
                <w:b/>
                <w:bCs/>
                <w:color w:val="000000"/>
              </w:rPr>
              <w:t>IN ADDITION TO BASE RATES ABOVE</w:t>
            </w:r>
          </w:p>
        </w:tc>
        <w:tc>
          <w:tcPr>
            <w:tcW w:w="1864" w:type="dxa"/>
            <w:tcBorders>
              <w:top w:val="nil"/>
              <w:left w:val="single" w:sz="4" w:space="0" w:color="auto"/>
              <w:bottom w:val="nil"/>
              <w:right w:val="single" w:sz="4" w:space="0" w:color="auto"/>
            </w:tcBorders>
            <w:noWrap/>
            <w:vAlign w:val="bottom"/>
          </w:tcPr>
          <w:p w14:paraId="7A72A6B8" w14:textId="77777777" w:rsidR="000A1439" w:rsidRPr="00F73381" w:rsidRDefault="000A1439" w:rsidP="00F73381">
            <w:pPr>
              <w:spacing w:line="240" w:lineRule="auto"/>
              <w:ind w:right="570"/>
              <w:jc w:val="right"/>
              <w:rPr>
                <w:rFonts w:ascii="Calibri" w:hAnsi="Calibri" w:cs="Calibri"/>
                <w:color w:val="000000"/>
              </w:rPr>
            </w:pPr>
          </w:p>
        </w:tc>
      </w:tr>
      <w:tr w:rsidR="00F73381" w:rsidRPr="00A26E34" w14:paraId="22809F92" w14:textId="77777777" w:rsidTr="00EA0DCB">
        <w:trPr>
          <w:trHeight w:val="290"/>
          <w:jc w:val="center"/>
        </w:trPr>
        <w:tc>
          <w:tcPr>
            <w:tcW w:w="1345" w:type="dxa"/>
            <w:tcBorders>
              <w:top w:val="nil"/>
              <w:left w:val="single" w:sz="4" w:space="0" w:color="auto"/>
              <w:bottom w:val="nil"/>
              <w:right w:val="nil"/>
            </w:tcBorders>
            <w:noWrap/>
            <w:vAlign w:val="bottom"/>
          </w:tcPr>
          <w:p w14:paraId="28E3F941" w14:textId="77911CDC" w:rsidR="00F73381" w:rsidRPr="00F73381" w:rsidRDefault="00157CAA" w:rsidP="00F73381">
            <w:pPr>
              <w:spacing w:line="240" w:lineRule="auto"/>
              <w:rPr>
                <w:rFonts w:ascii="Calibri" w:eastAsia="Times New Roman" w:hAnsi="Calibri" w:cs="Calibri"/>
                <w:color w:val="000000"/>
              </w:rPr>
            </w:pPr>
            <w:r>
              <w:rPr>
                <w:rFonts w:ascii="Calibri" w:eastAsia="Times New Roman" w:hAnsi="Calibri" w:cs="Calibri"/>
                <w:color w:val="000000"/>
              </w:rPr>
              <w:t>SE-LDE</w:t>
            </w:r>
          </w:p>
        </w:tc>
        <w:tc>
          <w:tcPr>
            <w:tcW w:w="6030" w:type="dxa"/>
            <w:tcBorders>
              <w:top w:val="nil"/>
              <w:left w:val="nil"/>
              <w:bottom w:val="nil"/>
              <w:right w:val="nil"/>
            </w:tcBorders>
            <w:noWrap/>
            <w:vAlign w:val="bottom"/>
          </w:tcPr>
          <w:p w14:paraId="4CDDFC44" w14:textId="4C27B37A" w:rsidR="00F73381" w:rsidRPr="00F73381" w:rsidRDefault="00157CAA" w:rsidP="00F73381">
            <w:pPr>
              <w:spacing w:line="240" w:lineRule="auto"/>
              <w:rPr>
                <w:rFonts w:ascii="Calibri" w:eastAsia="Times New Roman" w:hAnsi="Calibri" w:cs="Calibri"/>
                <w:color w:val="000000"/>
              </w:rPr>
            </w:pPr>
            <w:r>
              <w:rPr>
                <w:rFonts w:ascii="Calibri" w:hAnsi="Calibri" w:cs="Calibri"/>
                <w:color w:val="000000"/>
              </w:rPr>
              <w:t xml:space="preserve">Day care or School </w:t>
            </w:r>
            <w:r w:rsidR="00EA0DCB">
              <w:rPr>
                <w:rFonts w:ascii="Calibri" w:hAnsi="Calibri" w:cs="Calibri"/>
                <w:color w:val="000000"/>
              </w:rPr>
              <w:t>per student</w:t>
            </w:r>
          </w:p>
        </w:tc>
        <w:tc>
          <w:tcPr>
            <w:tcW w:w="1864" w:type="dxa"/>
            <w:tcBorders>
              <w:top w:val="nil"/>
              <w:left w:val="single" w:sz="4" w:space="0" w:color="auto"/>
              <w:bottom w:val="nil"/>
              <w:right w:val="single" w:sz="4" w:space="0" w:color="auto"/>
            </w:tcBorders>
            <w:noWrap/>
            <w:vAlign w:val="bottom"/>
          </w:tcPr>
          <w:p w14:paraId="7B23ABBE" w14:textId="785E06DD" w:rsidR="00F73381" w:rsidRPr="00F73381" w:rsidRDefault="00F73381" w:rsidP="00F73381">
            <w:pPr>
              <w:spacing w:line="240" w:lineRule="auto"/>
              <w:ind w:right="570"/>
              <w:jc w:val="right"/>
              <w:rPr>
                <w:rFonts w:ascii="Calibri" w:eastAsia="Times New Roman" w:hAnsi="Calibri" w:cs="Calibri"/>
                <w:color w:val="000000"/>
              </w:rPr>
            </w:pPr>
            <w:r w:rsidRPr="00F73381">
              <w:rPr>
                <w:rFonts w:ascii="Calibri" w:hAnsi="Calibri" w:cs="Calibri"/>
                <w:color w:val="000000"/>
              </w:rPr>
              <w:t>$</w:t>
            </w:r>
            <w:r w:rsidR="00F023E2">
              <w:rPr>
                <w:rFonts w:ascii="Calibri" w:hAnsi="Calibri" w:cs="Calibri"/>
                <w:color w:val="000000"/>
              </w:rPr>
              <w:t>1.46</w:t>
            </w:r>
          </w:p>
        </w:tc>
      </w:tr>
      <w:tr w:rsidR="00F73381" w:rsidRPr="00A26E34" w14:paraId="298FDC73" w14:textId="77777777" w:rsidTr="00EA0DCB">
        <w:trPr>
          <w:trHeight w:val="290"/>
          <w:jc w:val="center"/>
        </w:trPr>
        <w:tc>
          <w:tcPr>
            <w:tcW w:w="1345" w:type="dxa"/>
            <w:tcBorders>
              <w:top w:val="nil"/>
              <w:left w:val="single" w:sz="4" w:space="0" w:color="auto"/>
              <w:bottom w:val="nil"/>
              <w:right w:val="nil"/>
            </w:tcBorders>
            <w:noWrap/>
            <w:vAlign w:val="bottom"/>
          </w:tcPr>
          <w:p w14:paraId="323CCD9A" w14:textId="4343AEA3" w:rsidR="00F73381" w:rsidRPr="00F73381" w:rsidRDefault="00157CAA" w:rsidP="00F73381">
            <w:pPr>
              <w:spacing w:line="240" w:lineRule="auto"/>
              <w:rPr>
                <w:rFonts w:ascii="Calibri" w:eastAsia="Times New Roman" w:hAnsi="Calibri" w:cs="Calibri"/>
                <w:color w:val="000000"/>
              </w:rPr>
            </w:pPr>
            <w:r>
              <w:rPr>
                <w:rFonts w:ascii="Calibri" w:eastAsia="Times New Roman" w:hAnsi="Calibri" w:cs="Calibri"/>
                <w:color w:val="000000"/>
              </w:rPr>
              <w:t>SE-MDC</w:t>
            </w:r>
          </w:p>
        </w:tc>
        <w:tc>
          <w:tcPr>
            <w:tcW w:w="6030" w:type="dxa"/>
            <w:tcBorders>
              <w:top w:val="nil"/>
              <w:left w:val="nil"/>
              <w:bottom w:val="nil"/>
              <w:right w:val="nil"/>
            </w:tcBorders>
            <w:noWrap/>
            <w:vAlign w:val="bottom"/>
          </w:tcPr>
          <w:p w14:paraId="61A85314" w14:textId="09808460" w:rsidR="00F73381" w:rsidRPr="00F73381" w:rsidRDefault="00157CAA" w:rsidP="00F73381">
            <w:pPr>
              <w:spacing w:line="240" w:lineRule="auto"/>
              <w:rPr>
                <w:rFonts w:ascii="Calibri" w:eastAsia="Times New Roman" w:hAnsi="Calibri" w:cs="Calibri"/>
                <w:color w:val="000000"/>
              </w:rPr>
            </w:pPr>
            <w:r>
              <w:rPr>
                <w:rFonts w:ascii="Calibri" w:hAnsi="Calibri" w:cs="Calibri"/>
                <w:color w:val="000000"/>
              </w:rPr>
              <w:t>Convalescent/Group Home/Hospital</w:t>
            </w:r>
            <w:r w:rsidR="00D7309F">
              <w:rPr>
                <w:rFonts w:ascii="Calibri" w:hAnsi="Calibri" w:cs="Calibri"/>
                <w:color w:val="000000"/>
              </w:rPr>
              <w:t>/Detention</w:t>
            </w:r>
            <w:r w:rsidR="00EA0DCB">
              <w:rPr>
                <w:rFonts w:ascii="Calibri" w:hAnsi="Calibri" w:cs="Calibri"/>
                <w:color w:val="000000"/>
              </w:rPr>
              <w:t xml:space="preserve"> per bed</w:t>
            </w:r>
          </w:p>
        </w:tc>
        <w:tc>
          <w:tcPr>
            <w:tcW w:w="1864" w:type="dxa"/>
            <w:tcBorders>
              <w:top w:val="nil"/>
              <w:left w:val="single" w:sz="4" w:space="0" w:color="auto"/>
              <w:bottom w:val="nil"/>
              <w:right w:val="single" w:sz="4" w:space="0" w:color="auto"/>
            </w:tcBorders>
            <w:noWrap/>
            <w:vAlign w:val="bottom"/>
          </w:tcPr>
          <w:p w14:paraId="118800B5" w14:textId="5A876A42" w:rsidR="00F73381" w:rsidRPr="00F73381" w:rsidRDefault="00F73381" w:rsidP="00F73381">
            <w:pPr>
              <w:spacing w:line="240" w:lineRule="auto"/>
              <w:ind w:right="570"/>
              <w:jc w:val="right"/>
              <w:rPr>
                <w:rFonts w:ascii="Calibri" w:eastAsia="Times New Roman" w:hAnsi="Calibri" w:cs="Calibri"/>
                <w:color w:val="000000"/>
              </w:rPr>
            </w:pPr>
            <w:r w:rsidRPr="00F73381">
              <w:rPr>
                <w:rFonts w:ascii="Calibri" w:hAnsi="Calibri" w:cs="Calibri"/>
                <w:color w:val="000000"/>
              </w:rPr>
              <w:t>$</w:t>
            </w:r>
            <w:r w:rsidR="00F023E2">
              <w:rPr>
                <w:rFonts w:ascii="Calibri" w:hAnsi="Calibri" w:cs="Calibri"/>
                <w:color w:val="000000"/>
              </w:rPr>
              <w:t>22.25</w:t>
            </w:r>
          </w:p>
        </w:tc>
      </w:tr>
      <w:tr w:rsidR="00F73381" w:rsidRPr="00A26E34" w14:paraId="5234DFD8" w14:textId="77777777" w:rsidTr="00EA0DCB">
        <w:trPr>
          <w:trHeight w:val="290"/>
          <w:jc w:val="center"/>
        </w:trPr>
        <w:tc>
          <w:tcPr>
            <w:tcW w:w="1345" w:type="dxa"/>
            <w:tcBorders>
              <w:top w:val="nil"/>
              <w:left w:val="single" w:sz="4" w:space="0" w:color="auto"/>
              <w:bottom w:val="nil"/>
              <w:right w:val="nil"/>
            </w:tcBorders>
            <w:noWrap/>
            <w:vAlign w:val="center"/>
          </w:tcPr>
          <w:p w14:paraId="4CF755D5" w14:textId="2C13E15F" w:rsidR="00F73381" w:rsidRPr="00F73381" w:rsidRDefault="00157CAA" w:rsidP="00F73381">
            <w:pPr>
              <w:spacing w:line="240" w:lineRule="auto"/>
              <w:rPr>
                <w:rFonts w:ascii="Calibri" w:eastAsia="Times New Roman" w:hAnsi="Calibri" w:cs="Calibri"/>
                <w:color w:val="000000"/>
              </w:rPr>
            </w:pPr>
            <w:r>
              <w:rPr>
                <w:rFonts w:ascii="Calibri" w:eastAsia="Times New Roman" w:hAnsi="Calibri" w:cs="Calibri"/>
                <w:color w:val="000000"/>
              </w:rPr>
              <w:t>SE-MKE</w:t>
            </w:r>
          </w:p>
        </w:tc>
        <w:tc>
          <w:tcPr>
            <w:tcW w:w="6030" w:type="dxa"/>
            <w:tcBorders>
              <w:top w:val="nil"/>
              <w:left w:val="nil"/>
              <w:bottom w:val="nil"/>
              <w:right w:val="nil"/>
            </w:tcBorders>
            <w:noWrap/>
            <w:vAlign w:val="center"/>
          </w:tcPr>
          <w:p w14:paraId="47A4AB03" w14:textId="40DAA1DF" w:rsidR="00F73381" w:rsidRPr="00F73381" w:rsidRDefault="00D7309F" w:rsidP="00F73381">
            <w:pPr>
              <w:spacing w:line="240" w:lineRule="auto"/>
              <w:rPr>
                <w:rFonts w:ascii="Calibri" w:eastAsia="Times New Roman" w:hAnsi="Calibri" w:cs="Calibri"/>
                <w:color w:val="000000"/>
              </w:rPr>
            </w:pPr>
            <w:r>
              <w:rPr>
                <w:rFonts w:ascii="Calibri" w:hAnsi="Calibri" w:cs="Calibri"/>
                <w:color w:val="000000"/>
              </w:rPr>
              <w:t>Hotel/Motel w/o kitchen</w:t>
            </w:r>
            <w:r w:rsidR="00EA0DCB">
              <w:rPr>
                <w:rFonts w:ascii="Calibri" w:hAnsi="Calibri" w:cs="Calibri"/>
                <w:color w:val="000000"/>
              </w:rPr>
              <w:t xml:space="preserve"> per room</w:t>
            </w:r>
          </w:p>
        </w:tc>
        <w:tc>
          <w:tcPr>
            <w:tcW w:w="1864" w:type="dxa"/>
            <w:tcBorders>
              <w:top w:val="nil"/>
              <w:left w:val="single" w:sz="4" w:space="0" w:color="auto"/>
              <w:bottom w:val="nil"/>
              <w:right w:val="single" w:sz="4" w:space="0" w:color="auto"/>
            </w:tcBorders>
            <w:noWrap/>
            <w:vAlign w:val="bottom"/>
          </w:tcPr>
          <w:p w14:paraId="13417BBE" w14:textId="5DDD0C60" w:rsidR="00F73381" w:rsidRPr="00F73381" w:rsidRDefault="00F73381" w:rsidP="00F73381">
            <w:pPr>
              <w:spacing w:line="240" w:lineRule="auto"/>
              <w:ind w:right="570"/>
              <w:jc w:val="right"/>
              <w:rPr>
                <w:rFonts w:ascii="Calibri" w:eastAsia="Times New Roman" w:hAnsi="Calibri" w:cs="Calibri"/>
                <w:color w:val="000000"/>
              </w:rPr>
            </w:pPr>
            <w:r w:rsidRPr="00F73381">
              <w:rPr>
                <w:rFonts w:ascii="Calibri" w:hAnsi="Calibri" w:cs="Calibri"/>
                <w:color w:val="000000"/>
              </w:rPr>
              <w:t>$</w:t>
            </w:r>
            <w:r w:rsidR="00F023E2">
              <w:rPr>
                <w:rFonts w:ascii="Calibri" w:hAnsi="Calibri" w:cs="Calibri"/>
                <w:color w:val="000000"/>
              </w:rPr>
              <w:t>7.27</w:t>
            </w:r>
          </w:p>
        </w:tc>
      </w:tr>
      <w:tr w:rsidR="00F73381" w:rsidRPr="00A26E34" w14:paraId="60DA3C7E" w14:textId="77777777" w:rsidTr="00EA0DCB">
        <w:trPr>
          <w:trHeight w:val="290"/>
          <w:jc w:val="center"/>
        </w:trPr>
        <w:tc>
          <w:tcPr>
            <w:tcW w:w="1345" w:type="dxa"/>
            <w:tcBorders>
              <w:top w:val="nil"/>
              <w:left w:val="single" w:sz="4" w:space="0" w:color="auto"/>
              <w:bottom w:val="nil"/>
              <w:right w:val="nil"/>
            </w:tcBorders>
            <w:noWrap/>
            <w:vAlign w:val="bottom"/>
          </w:tcPr>
          <w:p w14:paraId="29CC21E8" w14:textId="1F7179DD" w:rsidR="00F73381" w:rsidRPr="00F73381" w:rsidRDefault="00157CAA" w:rsidP="00F73381">
            <w:pPr>
              <w:spacing w:line="240" w:lineRule="auto"/>
              <w:rPr>
                <w:rFonts w:ascii="Calibri" w:eastAsia="Times New Roman" w:hAnsi="Calibri" w:cs="Calibri"/>
                <w:color w:val="000000"/>
              </w:rPr>
            </w:pPr>
            <w:r>
              <w:rPr>
                <w:rFonts w:ascii="Calibri" w:eastAsia="Times New Roman" w:hAnsi="Calibri" w:cs="Calibri"/>
                <w:color w:val="000000"/>
              </w:rPr>
              <w:t>SE-MKD</w:t>
            </w:r>
          </w:p>
        </w:tc>
        <w:tc>
          <w:tcPr>
            <w:tcW w:w="6030" w:type="dxa"/>
            <w:tcBorders>
              <w:top w:val="nil"/>
              <w:left w:val="nil"/>
              <w:bottom w:val="nil"/>
              <w:right w:val="nil"/>
            </w:tcBorders>
            <w:noWrap/>
            <w:vAlign w:val="bottom"/>
          </w:tcPr>
          <w:p w14:paraId="173D77FB" w14:textId="1F264A96" w:rsidR="00F73381" w:rsidRPr="00F73381" w:rsidRDefault="00D7309F" w:rsidP="00F73381">
            <w:pPr>
              <w:spacing w:line="240" w:lineRule="auto"/>
              <w:rPr>
                <w:rFonts w:ascii="Calibri" w:eastAsia="Times New Roman" w:hAnsi="Calibri" w:cs="Calibri"/>
                <w:color w:val="000000"/>
              </w:rPr>
            </w:pPr>
            <w:r>
              <w:rPr>
                <w:rFonts w:ascii="Calibri" w:eastAsia="Times New Roman" w:hAnsi="Calibri" w:cs="Calibri"/>
                <w:color w:val="000000"/>
              </w:rPr>
              <w:t>Hotel/Motel with kitchen</w:t>
            </w:r>
            <w:r w:rsidR="00EA0DCB">
              <w:rPr>
                <w:rFonts w:ascii="Calibri" w:eastAsia="Times New Roman" w:hAnsi="Calibri" w:cs="Calibri"/>
                <w:color w:val="000000"/>
              </w:rPr>
              <w:t xml:space="preserve"> per room</w:t>
            </w:r>
          </w:p>
        </w:tc>
        <w:tc>
          <w:tcPr>
            <w:tcW w:w="1864" w:type="dxa"/>
            <w:tcBorders>
              <w:top w:val="nil"/>
              <w:left w:val="single" w:sz="4" w:space="0" w:color="auto"/>
              <w:bottom w:val="nil"/>
              <w:right w:val="single" w:sz="4" w:space="0" w:color="auto"/>
            </w:tcBorders>
            <w:noWrap/>
            <w:vAlign w:val="bottom"/>
          </w:tcPr>
          <w:p w14:paraId="2C30A297" w14:textId="2F5B2A01" w:rsidR="00F73381" w:rsidRPr="00F73381" w:rsidRDefault="00F73381" w:rsidP="00F73381">
            <w:pPr>
              <w:spacing w:line="240" w:lineRule="auto"/>
              <w:ind w:right="570"/>
              <w:jc w:val="right"/>
              <w:rPr>
                <w:rFonts w:ascii="Calibri" w:eastAsia="Times New Roman" w:hAnsi="Calibri" w:cs="Calibri"/>
                <w:color w:val="000000"/>
              </w:rPr>
            </w:pPr>
            <w:r w:rsidRPr="00F73381">
              <w:rPr>
                <w:rFonts w:ascii="Calibri" w:hAnsi="Calibri" w:cs="Calibri"/>
                <w:color w:val="000000"/>
              </w:rPr>
              <w:t>$</w:t>
            </w:r>
            <w:r w:rsidR="00F023E2">
              <w:rPr>
                <w:rFonts w:ascii="Calibri" w:hAnsi="Calibri" w:cs="Calibri"/>
                <w:color w:val="000000"/>
              </w:rPr>
              <w:t>16.76</w:t>
            </w:r>
          </w:p>
        </w:tc>
      </w:tr>
      <w:tr w:rsidR="00F73381" w:rsidRPr="00A26E34" w14:paraId="09D25B1D" w14:textId="77777777" w:rsidTr="00EA0DCB">
        <w:trPr>
          <w:trHeight w:val="290"/>
          <w:jc w:val="center"/>
        </w:trPr>
        <w:tc>
          <w:tcPr>
            <w:tcW w:w="1345" w:type="dxa"/>
            <w:tcBorders>
              <w:top w:val="nil"/>
              <w:left w:val="single" w:sz="4" w:space="0" w:color="auto"/>
              <w:bottom w:val="nil"/>
              <w:right w:val="nil"/>
            </w:tcBorders>
            <w:noWrap/>
            <w:vAlign w:val="bottom"/>
          </w:tcPr>
          <w:p w14:paraId="15B2A81A" w14:textId="7E707A04" w:rsidR="00F73381" w:rsidRPr="00F73381" w:rsidRDefault="00157CAA" w:rsidP="00F73381">
            <w:pPr>
              <w:spacing w:line="240" w:lineRule="auto"/>
              <w:rPr>
                <w:rFonts w:ascii="Calibri" w:eastAsia="Times New Roman" w:hAnsi="Calibri" w:cs="Calibri"/>
                <w:color w:val="000000"/>
              </w:rPr>
            </w:pPr>
            <w:r>
              <w:rPr>
                <w:rFonts w:ascii="Calibri" w:eastAsia="Times New Roman" w:hAnsi="Calibri" w:cs="Calibri"/>
                <w:color w:val="000000"/>
              </w:rPr>
              <w:t>SE-MPO</w:t>
            </w:r>
          </w:p>
        </w:tc>
        <w:tc>
          <w:tcPr>
            <w:tcW w:w="6030" w:type="dxa"/>
            <w:tcBorders>
              <w:top w:val="nil"/>
              <w:left w:val="nil"/>
              <w:bottom w:val="nil"/>
              <w:right w:val="nil"/>
            </w:tcBorders>
            <w:noWrap/>
            <w:vAlign w:val="bottom"/>
          </w:tcPr>
          <w:p w14:paraId="01E7BA53" w14:textId="3E5F8550" w:rsidR="00F73381" w:rsidRPr="00F73381" w:rsidRDefault="00D7309F" w:rsidP="00F73381">
            <w:pPr>
              <w:spacing w:line="240" w:lineRule="auto"/>
              <w:rPr>
                <w:rFonts w:ascii="Calibri" w:eastAsia="Times New Roman" w:hAnsi="Calibri" w:cs="Calibri"/>
                <w:color w:val="000000"/>
              </w:rPr>
            </w:pPr>
            <w:r>
              <w:rPr>
                <w:rFonts w:ascii="Calibri" w:eastAsia="Times New Roman" w:hAnsi="Calibri" w:cs="Calibri"/>
                <w:color w:val="000000"/>
              </w:rPr>
              <w:t>Hotel/Motel (permanently occupied)</w:t>
            </w:r>
            <w:r w:rsidR="00EA0DCB">
              <w:rPr>
                <w:rFonts w:ascii="Calibri" w:eastAsia="Times New Roman" w:hAnsi="Calibri" w:cs="Calibri"/>
                <w:color w:val="000000"/>
              </w:rPr>
              <w:t xml:space="preserve"> per room</w:t>
            </w:r>
          </w:p>
        </w:tc>
        <w:tc>
          <w:tcPr>
            <w:tcW w:w="1864" w:type="dxa"/>
            <w:tcBorders>
              <w:top w:val="nil"/>
              <w:left w:val="single" w:sz="4" w:space="0" w:color="auto"/>
              <w:bottom w:val="nil"/>
              <w:right w:val="single" w:sz="4" w:space="0" w:color="auto"/>
            </w:tcBorders>
            <w:noWrap/>
            <w:vAlign w:val="bottom"/>
          </w:tcPr>
          <w:p w14:paraId="31E3C391" w14:textId="66EDBD36" w:rsidR="00F73381" w:rsidRPr="00F73381" w:rsidRDefault="00F73381" w:rsidP="00F73381">
            <w:pPr>
              <w:spacing w:line="240" w:lineRule="auto"/>
              <w:ind w:right="570"/>
              <w:jc w:val="right"/>
              <w:rPr>
                <w:rFonts w:ascii="Calibri" w:eastAsia="Times New Roman" w:hAnsi="Calibri" w:cs="Calibri"/>
                <w:color w:val="000000"/>
              </w:rPr>
            </w:pPr>
            <w:r w:rsidRPr="00F73381">
              <w:rPr>
                <w:rFonts w:ascii="Calibri" w:hAnsi="Calibri" w:cs="Calibri"/>
                <w:color w:val="000000"/>
              </w:rPr>
              <w:t>$</w:t>
            </w:r>
            <w:r w:rsidR="00F023E2">
              <w:rPr>
                <w:rFonts w:ascii="Calibri" w:hAnsi="Calibri" w:cs="Calibri"/>
                <w:color w:val="000000"/>
              </w:rPr>
              <w:t>21.77</w:t>
            </w:r>
          </w:p>
        </w:tc>
      </w:tr>
      <w:tr w:rsidR="00F73381" w:rsidRPr="00A26E34" w14:paraId="5CA5A6BB" w14:textId="77777777" w:rsidTr="00EA0DCB">
        <w:trPr>
          <w:trHeight w:val="290"/>
          <w:jc w:val="center"/>
        </w:trPr>
        <w:tc>
          <w:tcPr>
            <w:tcW w:w="1345" w:type="dxa"/>
            <w:tcBorders>
              <w:top w:val="nil"/>
              <w:left w:val="single" w:sz="4" w:space="0" w:color="auto"/>
              <w:bottom w:val="nil"/>
              <w:right w:val="nil"/>
            </w:tcBorders>
            <w:noWrap/>
            <w:vAlign w:val="bottom"/>
          </w:tcPr>
          <w:p w14:paraId="33936602" w14:textId="3EF5B27E" w:rsidR="00F73381" w:rsidRPr="00F73381" w:rsidRDefault="00157CAA" w:rsidP="00F73381">
            <w:pPr>
              <w:spacing w:line="240" w:lineRule="auto"/>
              <w:rPr>
                <w:rFonts w:ascii="Calibri" w:eastAsia="Times New Roman" w:hAnsi="Calibri" w:cs="Calibri"/>
                <w:color w:val="000000"/>
              </w:rPr>
            </w:pPr>
            <w:r>
              <w:rPr>
                <w:rFonts w:ascii="Calibri" w:eastAsia="Times New Roman" w:hAnsi="Calibri" w:cs="Calibri"/>
                <w:color w:val="000000"/>
              </w:rPr>
              <w:t>SE-MKG</w:t>
            </w:r>
          </w:p>
        </w:tc>
        <w:tc>
          <w:tcPr>
            <w:tcW w:w="6030" w:type="dxa"/>
            <w:tcBorders>
              <w:top w:val="nil"/>
              <w:left w:val="nil"/>
              <w:bottom w:val="nil"/>
              <w:right w:val="nil"/>
            </w:tcBorders>
            <w:noWrap/>
            <w:vAlign w:val="bottom"/>
          </w:tcPr>
          <w:p w14:paraId="38BD2BA6" w14:textId="44FFF969" w:rsidR="00F73381" w:rsidRPr="00F73381" w:rsidRDefault="00D7309F" w:rsidP="00F73381">
            <w:pPr>
              <w:spacing w:line="240" w:lineRule="auto"/>
              <w:rPr>
                <w:rFonts w:ascii="Calibri" w:eastAsia="Times New Roman" w:hAnsi="Calibri" w:cs="Calibri"/>
                <w:color w:val="000000"/>
              </w:rPr>
            </w:pPr>
            <w:r>
              <w:rPr>
                <w:rFonts w:ascii="Calibri" w:eastAsia="Times New Roman" w:hAnsi="Calibri" w:cs="Calibri"/>
                <w:color w:val="000000"/>
              </w:rPr>
              <w:t>Laundromat</w:t>
            </w:r>
            <w:r w:rsidR="00EA0DCB">
              <w:rPr>
                <w:rFonts w:ascii="Calibri" w:eastAsia="Times New Roman" w:hAnsi="Calibri" w:cs="Calibri"/>
                <w:color w:val="000000"/>
              </w:rPr>
              <w:t xml:space="preserve"> per machine</w:t>
            </w:r>
          </w:p>
        </w:tc>
        <w:tc>
          <w:tcPr>
            <w:tcW w:w="1864" w:type="dxa"/>
            <w:tcBorders>
              <w:top w:val="nil"/>
              <w:left w:val="single" w:sz="4" w:space="0" w:color="auto"/>
              <w:bottom w:val="nil"/>
              <w:right w:val="single" w:sz="4" w:space="0" w:color="auto"/>
            </w:tcBorders>
            <w:noWrap/>
            <w:vAlign w:val="bottom"/>
          </w:tcPr>
          <w:p w14:paraId="4C405FBD" w14:textId="6D668411" w:rsidR="00F73381" w:rsidRPr="00F73381" w:rsidRDefault="00F73381" w:rsidP="00F73381">
            <w:pPr>
              <w:spacing w:line="240" w:lineRule="auto"/>
              <w:ind w:right="570"/>
              <w:jc w:val="right"/>
              <w:rPr>
                <w:rFonts w:ascii="Calibri" w:eastAsia="Times New Roman" w:hAnsi="Calibri" w:cs="Calibri"/>
                <w:color w:val="000000"/>
              </w:rPr>
            </w:pPr>
            <w:r w:rsidRPr="00F73381">
              <w:rPr>
                <w:rFonts w:ascii="Calibri" w:hAnsi="Calibri" w:cs="Calibri"/>
                <w:color w:val="000000"/>
              </w:rPr>
              <w:t>$</w:t>
            </w:r>
            <w:r w:rsidR="00F023E2">
              <w:rPr>
                <w:rFonts w:ascii="Calibri" w:hAnsi="Calibri" w:cs="Calibri"/>
                <w:color w:val="000000"/>
              </w:rPr>
              <w:t>22.25</w:t>
            </w:r>
          </w:p>
        </w:tc>
      </w:tr>
      <w:tr w:rsidR="00F73381" w:rsidRPr="00A26E34" w14:paraId="75A7616B" w14:textId="77777777" w:rsidTr="00EA0DCB">
        <w:trPr>
          <w:trHeight w:val="290"/>
          <w:jc w:val="center"/>
        </w:trPr>
        <w:tc>
          <w:tcPr>
            <w:tcW w:w="1345" w:type="dxa"/>
            <w:tcBorders>
              <w:top w:val="nil"/>
              <w:left w:val="single" w:sz="4" w:space="0" w:color="auto"/>
              <w:bottom w:val="nil"/>
              <w:right w:val="nil"/>
            </w:tcBorders>
            <w:noWrap/>
            <w:vAlign w:val="bottom"/>
            <w:hideMark/>
          </w:tcPr>
          <w:p w14:paraId="243A4E63" w14:textId="649FA4CC" w:rsidR="00F73381" w:rsidRPr="00F73381" w:rsidRDefault="00157CAA" w:rsidP="00F73381">
            <w:pPr>
              <w:spacing w:line="240" w:lineRule="auto"/>
              <w:rPr>
                <w:rFonts w:ascii="Calibri" w:eastAsia="Times New Roman" w:hAnsi="Calibri" w:cs="Calibri"/>
                <w:color w:val="000000"/>
              </w:rPr>
            </w:pPr>
            <w:r>
              <w:rPr>
                <w:rFonts w:ascii="Calibri" w:eastAsia="Times New Roman" w:hAnsi="Calibri" w:cs="Calibri"/>
                <w:color w:val="000000"/>
              </w:rPr>
              <w:t>SE-MDD</w:t>
            </w:r>
          </w:p>
        </w:tc>
        <w:tc>
          <w:tcPr>
            <w:tcW w:w="6030" w:type="dxa"/>
            <w:tcBorders>
              <w:top w:val="nil"/>
              <w:left w:val="nil"/>
              <w:bottom w:val="nil"/>
              <w:right w:val="nil"/>
            </w:tcBorders>
            <w:noWrap/>
            <w:vAlign w:val="bottom"/>
            <w:hideMark/>
          </w:tcPr>
          <w:p w14:paraId="6BDDFF22" w14:textId="723E2D56" w:rsidR="00F73381" w:rsidRPr="00796D97" w:rsidRDefault="00D7309F" w:rsidP="00F73381">
            <w:pPr>
              <w:spacing w:line="240" w:lineRule="auto"/>
              <w:rPr>
                <w:rFonts w:ascii="Calibri" w:eastAsia="Times New Roman" w:hAnsi="Calibri" w:cs="Calibri"/>
                <w:color w:val="000000"/>
              </w:rPr>
            </w:pPr>
            <w:proofErr w:type="gramStart"/>
            <w:r w:rsidRPr="00796D97">
              <w:rPr>
                <w:rFonts w:ascii="Calibri" w:eastAsia="Times New Roman" w:hAnsi="Calibri" w:cs="Calibri"/>
                <w:color w:val="000000"/>
              </w:rPr>
              <w:t>Schools</w:t>
            </w:r>
            <w:proofErr w:type="gramEnd"/>
            <w:r w:rsidRPr="00796D97">
              <w:rPr>
                <w:rFonts w:ascii="Calibri" w:eastAsia="Times New Roman" w:hAnsi="Calibri" w:cs="Calibri"/>
                <w:color w:val="000000"/>
              </w:rPr>
              <w:t xml:space="preserve"> w/Cafeteria &amp; w/o Showers</w:t>
            </w:r>
            <w:r w:rsidR="00EA0DCB" w:rsidRPr="00796D97">
              <w:rPr>
                <w:rFonts w:ascii="Calibri" w:eastAsia="Times New Roman" w:hAnsi="Calibri" w:cs="Calibri"/>
                <w:color w:val="000000"/>
              </w:rPr>
              <w:t xml:space="preserve"> per student</w:t>
            </w:r>
          </w:p>
        </w:tc>
        <w:tc>
          <w:tcPr>
            <w:tcW w:w="1864" w:type="dxa"/>
            <w:tcBorders>
              <w:top w:val="nil"/>
              <w:left w:val="single" w:sz="4" w:space="0" w:color="auto"/>
              <w:bottom w:val="nil"/>
              <w:right w:val="single" w:sz="4" w:space="0" w:color="auto"/>
            </w:tcBorders>
            <w:noWrap/>
            <w:vAlign w:val="bottom"/>
            <w:hideMark/>
          </w:tcPr>
          <w:p w14:paraId="3E91AD05" w14:textId="6558D96E" w:rsidR="00F73381" w:rsidRPr="00F73381" w:rsidRDefault="00F73381" w:rsidP="00F73381">
            <w:pPr>
              <w:spacing w:line="240" w:lineRule="auto"/>
              <w:ind w:right="570"/>
              <w:jc w:val="right"/>
              <w:rPr>
                <w:rFonts w:ascii="Calibri" w:eastAsia="Times New Roman" w:hAnsi="Calibri" w:cs="Calibri"/>
                <w:color w:val="000000"/>
              </w:rPr>
            </w:pPr>
            <w:r w:rsidRPr="00F73381">
              <w:rPr>
                <w:rFonts w:ascii="Calibri" w:hAnsi="Calibri" w:cs="Calibri"/>
                <w:color w:val="000000"/>
              </w:rPr>
              <w:t>$</w:t>
            </w:r>
            <w:r w:rsidR="00F023E2">
              <w:rPr>
                <w:rFonts w:ascii="Calibri" w:hAnsi="Calibri" w:cs="Calibri"/>
                <w:color w:val="000000"/>
              </w:rPr>
              <w:t>1.46</w:t>
            </w:r>
          </w:p>
        </w:tc>
      </w:tr>
      <w:tr w:rsidR="00F73381" w:rsidRPr="00A26E34" w14:paraId="01A902FD" w14:textId="77777777" w:rsidTr="00EA0DCB">
        <w:trPr>
          <w:trHeight w:val="290"/>
          <w:jc w:val="center"/>
        </w:trPr>
        <w:tc>
          <w:tcPr>
            <w:tcW w:w="1345" w:type="dxa"/>
            <w:tcBorders>
              <w:top w:val="nil"/>
              <w:left w:val="single" w:sz="4" w:space="0" w:color="auto"/>
              <w:bottom w:val="nil"/>
              <w:right w:val="nil"/>
            </w:tcBorders>
            <w:noWrap/>
            <w:vAlign w:val="bottom"/>
            <w:hideMark/>
          </w:tcPr>
          <w:p w14:paraId="31514673" w14:textId="4258A5C6" w:rsidR="00F73381" w:rsidRPr="00F73381" w:rsidRDefault="00157CAA" w:rsidP="00F73381">
            <w:pPr>
              <w:spacing w:line="240" w:lineRule="auto"/>
              <w:rPr>
                <w:rFonts w:ascii="Calibri" w:eastAsia="Times New Roman" w:hAnsi="Calibri" w:cs="Calibri"/>
                <w:color w:val="000000"/>
              </w:rPr>
            </w:pPr>
            <w:r>
              <w:rPr>
                <w:rFonts w:ascii="Calibri" w:eastAsia="Times New Roman" w:hAnsi="Calibri" w:cs="Calibri"/>
                <w:color w:val="000000"/>
              </w:rPr>
              <w:t>SE-MDF</w:t>
            </w:r>
          </w:p>
        </w:tc>
        <w:tc>
          <w:tcPr>
            <w:tcW w:w="6030" w:type="dxa"/>
            <w:tcBorders>
              <w:top w:val="nil"/>
              <w:left w:val="nil"/>
              <w:bottom w:val="nil"/>
              <w:right w:val="nil"/>
            </w:tcBorders>
            <w:noWrap/>
            <w:vAlign w:val="bottom"/>
            <w:hideMark/>
          </w:tcPr>
          <w:p w14:paraId="160877EE" w14:textId="576BFFAF" w:rsidR="00F73381" w:rsidRPr="00796D97" w:rsidRDefault="00D7309F" w:rsidP="00F73381">
            <w:pPr>
              <w:spacing w:line="240" w:lineRule="auto"/>
              <w:rPr>
                <w:rFonts w:ascii="Calibri" w:eastAsia="Times New Roman" w:hAnsi="Calibri" w:cs="Calibri"/>
                <w:color w:val="000000"/>
              </w:rPr>
            </w:pPr>
            <w:r w:rsidRPr="00796D97">
              <w:rPr>
                <w:rFonts w:ascii="Calibri" w:hAnsi="Calibri" w:cs="Calibri"/>
                <w:color w:val="000000"/>
              </w:rPr>
              <w:t>Theater or Drive-in</w:t>
            </w:r>
            <w:r w:rsidR="00EA0DCB" w:rsidRPr="00796D97">
              <w:rPr>
                <w:rFonts w:ascii="Calibri" w:hAnsi="Calibri" w:cs="Calibri"/>
                <w:color w:val="000000"/>
              </w:rPr>
              <w:t xml:space="preserve"> per seat or car space</w:t>
            </w:r>
          </w:p>
        </w:tc>
        <w:tc>
          <w:tcPr>
            <w:tcW w:w="1864" w:type="dxa"/>
            <w:tcBorders>
              <w:top w:val="nil"/>
              <w:left w:val="single" w:sz="4" w:space="0" w:color="auto"/>
              <w:bottom w:val="nil"/>
              <w:right w:val="single" w:sz="4" w:space="0" w:color="auto"/>
            </w:tcBorders>
            <w:noWrap/>
            <w:vAlign w:val="bottom"/>
            <w:hideMark/>
          </w:tcPr>
          <w:p w14:paraId="5DEDAA3E" w14:textId="3AF76161" w:rsidR="00F73381" w:rsidRPr="00F73381" w:rsidRDefault="00F73381" w:rsidP="00F73381">
            <w:pPr>
              <w:spacing w:line="240" w:lineRule="auto"/>
              <w:ind w:right="570"/>
              <w:jc w:val="right"/>
              <w:rPr>
                <w:rFonts w:ascii="Calibri" w:eastAsia="Times New Roman" w:hAnsi="Calibri" w:cs="Calibri"/>
                <w:color w:val="000000"/>
              </w:rPr>
            </w:pPr>
            <w:r w:rsidRPr="00F73381">
              <w:rPr>
                <w:rFonts w:ascii="Calibri" w:hAnsi="Calibri" w:cs="Calibri"/>
                <w:color w:val="000000"/>
              </w:rPr>
              <w:t>$</w:t>
            </w:r>
            <w:r w:rsidR="00F023E2">
              <w:rPr>
                <w:rFonts w:ascii="Calibri" w:hAnsi="Calibri" w:cs="Calibri"/>
                <w:color w:val="000000"/>
              </w:rPr>
              <w:t>1.17</w:t>
            </w:r>
          </w:p>
        </w:tc>
      </w:tr>
      <w:tr w:rsidR="00F73381" w:rsidRPr="00A26E34" w14:paraId="07C0F6CC" w14:textId="77777777" w:rsidTr="00EA0DCB">
        <w:trPr>
          <w:trHeight w:val="290"/>
          <w:jc w:val="center"/>
        </w:trPr>
        <w:tc>
          <w:tcPr>
            <w:tcW w:w="1345" w:type="dxa"/>
            <w:tcBorders>
              <w:top w:val="nil"/>
              <w:left w:val="single" w:sz="4" w:space="0" w:color="auto"/>
              <w:bottom w:val="nil"/>
              <w:right w:val="nil"/>
            </w:tcBorders>
            <w:noWrap/>
            <w:vAlign w:val="bottom"/>
            <w:hideMark/>
          </w:tcPr>
          <w:p w14:paraId="4BE45E0E" w14:textId="4987F902" w:rsidR="00F73381" w:rsidRPr="00F73381" w:rsidRDefault="00157CAA" w:rsidP="00F73381">
            <w:pPr>
              <w:spacing w:line="240" w:lineRule="auto"/>
              <w:rPr>
                <w:rFonts w:ascii="Calibri" w:eastAsia="Times New Roman" w:hAnsi="Calibri" w:cs="Calibri"/>
                <w:color w:val="000000"/>
              </w:rPr>
            </w:pPr>
            <w:r>
              <w:rPr>
                <w:rFonts w:ascii="Calibri" w:eastAsia="Times New Roman" w:hAnsi="Calibri" w:cs="Calibri"/>
                <w:color w:val="000000"/>
              </w:rPr>
              <w:t>SE-HKJ</w:t>
            </w:r>
          </w:p>
        </w:tc>
        <w:tc>
          <w:tcPr>
            <w:tcW w:w="6030" w:type="dxa"/>
            <w:tcBorders>
              <w:top w:val="nil"/>
              <w:left w:val="nil"/>
              <w:bottom w:val="nil"/>
              <w:right w:val="nil"/>
            </w:tcBorders>
            <w:noWrap/>
            <w:vAlign w:val="bottom"/>
            <w:hideMark/>
          </w:tcPr>
          <w:p w14:paraId="12F91722" w14:textId="1B12B3DE" w:rsidR="00F73381" w:rsidRPr="00796D97" w:rsidRDefault="00D7309F" w:rsidP="00F73381">
            <w:pPr>
              <w:spacing w:line="240" w:lineRule="auto"/>
              <w:rPr>
                <w:rFonts w:ascii="Calibri" w:eastAsia="Times New Roman" w:hAnsi="Calibri" w:cs="Calibri"/>
                <w:color w:val="000000"/>
              </w:rPr>
            </w:pPr>
            <w:r w:rsidRPr="00796D97">
              <w:rPr>
                <w:rFonts w:ascii="Calibri" w:hAnsi="Calibri" w:cs="Calibri"/>
                <w:color w:val="000000"/>
              </w:rPr>
              <w:t>Septage Disposal</w:t>
            </w:r>
            <w:r w:rsidR="00EA0DCB" w:rsidRPr="00796D97">
              <w:rPr>
                <w:rFonts w:ascii="Calibri" w:hAnsi="Calibri" w:cs="Calibri"/>
                <w:color w:val="000000"/>
              </w:rPr>
              <w:t xml:space="preserve"> per dump station</w:t>
            </w:r>
          </w:p>
        </w:tc>
        <w:tc>
          <w:tcPr>
            <w:tcW w:w="1864" w:type="dxa"/>
            <w:tcBorders>
              <w:top w:val="nil"/>
              <w:left w:val="single" w:sz="4" w:space="0" w:color="auto"/>
              <w:bottom w:val="nil"/>
              <w:right w:val="single" w:sz="4" w:space="0" w:color="auto"/>
            </w:tcBorders>
            <w:noWrap/>
            <w:vAlign w:val="bottom"/>
            <w:hideMark/>
          </w:tcPr>
          <w:p w14:paraId="78F91C56" w14:textId="79E427FE" w:rsidR="00F73381" w:rsidRPr="00F73381" w:rsidRDefault="00F73381" w:rsidP="00F73381">
            <w:pPr>
              <w:spacing w:line="240" w:lineRule="auto"/>
              <w:ind w:right="570"/>
              <w:jc w:val="right"/>
              <w:rPr>
                <w:rFonts w:ascii="Calibri" w:eastAsia="Times New Roman" w:hAnsi="Calibri" w:cs="Calibri"/>
                <w:color w:val="000000"/>
              </w:rPr>
            </w:pPr>
            <w:r w:rsidRPr="00F73381">
              <w:rPr>
                <w:rFonts w:ascii="Calibri" w:hAnsi="Calibri" w:cs="Calibri"/>
                <w:color w:val="000000"/>
              </w:rPr>
              <w:t>$</w:t>
            </w:r>
            <w:r w:rsidR="00F023E2">
              <w:rPr>
                <w:rFonts w:ascii="Calibri" w:hAnsi="Calibri" w:cs="Calibri"/>
                <w:color w:val="000000"/>
              </w:rPr>
              <w:t>181.38</w:t>
            </w:r>
          </w:p>
        </w:tc>
      </w:tr>
      <w:tr w:rsidR="00EA0DCB" w:rsidRPr="00A26E34" w14:paraId="7B4CA0D9" w14:textId="77777777" w:rsidTr="00EF5AD5">
        <w:trPr>
          <w:trHeight w:val="290"/>
          <w:jc w:val="center"/>
        </w:trPr>
        <w:tc>
          <w:tcPr>
            <w:tcW w:w="1345" w:type="dxa"/>
            <w:tcBorders>
              <w:top w:val="nil"/>
              <w:left w:val="single" w:sz="4" w:space="0" w:color="auto"/>
              <w:bottom w:val="nil"/>
              <w:right w:val="nil"/>
            </w:tcBorders>
            <w:noWrap/>
            <w:vAlign w:val="bottom"/>
            <w:hideMark/>
          </w:tcPr>
          <w:p w14:paraId="10C8A4CA" w14:textId="62E0847A" w:rsidR="00EA0DCB" w:rsidRPr="00F73381" w:rsidRDefault="00EA0DCB" w:rsidP="00EA0DCB">
            <w:pPr>
              <w:spacing w:line="240" w:lineRule="auto"/>
              <w:rPr>
                <w:rFonts w:ascii="Calibri" w:eastAsia="Times New Roman" w:hAnsi="Calibri" w:cs="Calibri"/>
                <w:color w:val="000000"/>
              </w:rPr>
            </w:pPr>
            <w:r>
              <w:rPr>
                <w:rFonts w:ascii="Calibri" w:eastAsia="Times New Roman" w:hAnsi="Calibri" w:cs="Calibri"/>
                <w:color w:val="000000"/>
              </w:rPr>
              <w:t>SE-HKE</w:t>
            </w:r>
          </w:p>
        </w:tc>
        <w:tc>
          <w:tcPr>
            <w:tcW w:w="6030" w:type="dxa"/>
            <w:tcBorders>
              <w:top w:val="nil"/>
              <w:left w:val="nil"/>
              <w:bottom w:val="nil"/>
              <w:right w:val="nil"/>
            </w:tcBorders>
            <w:noWrap/>
            <w:vAlign w:val="center"/>
            <w:hideMark/>
          </w:tcPr>
          <w:p w14:paraId="7C668117" w14:textId="20448780" w:rsidR="00EA0DCB" w:rsidRPr="00F73381" w:rsidRDefault="00EA0DCB" w:rsidP="00EA0DCB">
            <w:pPr>
              <w:spacing w:line="240" w:lineRule="auto"/>
              <w:rPr>
                <w:rFonts w:ascii="Calibri" w:eastAsia="Times New Roman" w:hAnsi="Calibri" w:cs="Calibri"/>
                <w:color w:val="000000"/>
              </w:rPr>
            </w:pPr>
            <w:r>
              <w:rPr>
                <w:rFonts w:ascii="Calibri" w:hAnsi="Calibri" w:cs="Calibri"/>
                <w:color w:val="000000"/>
              </w:rPr>
              <w:t>Hotel/Motel w/o kitchen per room</w:t>
            </w:r>
          </w:p>
        </w:tc>
        <w:tc>
          <w:tcPr>
            <w:tcW w:w="1864" w:type="dxa"/>
            <w:tcBorders>
              <w:top w:val="nil"/>
              <w:left w:val="single" w:sz="4" w:space="0" w:color="auto"/>
              <w:bottom w:val="nil"/>
              <w:right w:val="single" w:sz="4" w:space="0" w:color="auto"/>
            </w:tcBorders>
            <w:noWrap/>
            <w:vAlign w:val="bottom"/>
            <w:hideMark/>
          </w:tcPr>
          <w:p w14:paraId="037359E7" w14:textId="28B440DF" w:rsidR="00EA0DCB" w:rsidRPr="00F73381" w:rsidRDefault="00EA0DCB" w:rsidP="00EA0DCB">
            <w:pPr>
              <w:spacing w:line="240" w:lineRule="auto"/>
              <w:ind w:right="570"/>
              <w:jc w:val="right"/>
              <w:rPr>
                <w:rFonts w:ascii="Calibri" w:eastAsia="Times New Roman" w:hAnsi="Calibri" w:cs="Calibri"/>
                <w:color w:val="000000"/>
              </w:rPr>
            </w:pPr>
            <w:r w:rsidRPr="00F73381">
              <w:rPr>
                <w:rFonts w:ascii="Calibri" w:hAnsi="Calibri" w:cs="Calibri"/>
                <w:color w:val="000000"/>
              </w:rPr>
              <w:t>$</w:t>
            </w:r>
            <w:r w:rsidR="00F023E2">
              <w:rPr>
                <w:rFonts w:ascii="Calibri" w:hAnsi="Calibri" w:cs="Calibri"/>
                <w:color w:val="000000"/>
              </w:rPr>
              <w:t>7.27</w:t>
            </w:r>
          </w:p>
        </w:tc>
      </w:tr>
      <w:tr w:rsidR="00EA0DCB" w:rsidRPr="00A26E34" w14:paraId="2D7C8900" w14:textId="77777777" w:rsidTr="00EA0DCB">
        <w:trPr>
          <w:trHeight w:val="290"/>
          <w:jc w:val="center"/>
        </w:trPr>
        <w:tc>
          <w:tcPr>
            <w:tcW w:w="1345" w:type="dxa"/>
            <w:tcBorders>
              <w:top w:val="nil"/>
              <w:left w:val="single" w:sz="4" w:space="0" w:color="auto"/>
              <w:bottom w:val="nil"/>
              <w:right w:val="nil"/>
            </w:tcBorders>
            <w:noWrap/>
            <w:vAlign w:val="bottom"/>
            <w:hideMark/>
          </w:tcPr>
          <w:p w14:paraId="45C38BEF" w14:textId="2313A729" w:rsidR="00EA0DCB" w:rsidRPr="00F73381" w:rsidRDefault="00EA0DCB" w:rsidP="00EA0DCB">
            <w:pPr>
              <w:spacing w:line="240" w:lineRule="auto"/>
              <w:rPr>
                <w:rFonts w:ascii="Calibri" w:eastAsia="Times New Roman" w:hAnsi="Calibri" w:cs="Calibri"/>
                <w:color w:val="000000"/>
              </w:rPr>
            </w:pPr>
            <w:r>
              <w:rPr>
                <w:rFonts w:ascii="Calibri" w:eastAsia="Times New Roman" w:hAnsi="Calibri" w:cs="Calibri"/>
                <w:color w:val="000000"/>
              </w:rPr>
              <w:t>SE-HKD</w:t>
            </w:r>
          </w:p>
        </w:tc>
        <w:tc>
          <w:tcPr>
            <w:tcW w:w="6030" w:type="dxa"/>
            <w:tcBorders>
              <w:top w:val="nil"/>
              <w:left w:val="nil"/>
              <w:bottom w:val="nil"/>
              <w:right w:val="nil"/>
            </w:tcBorders>
            <w:noWrap/>
            <w:vAlign w:val="bottom"/>
            <w:hideMark/>
          </w:tcPr>
          <w:p w14:paraId="79DC2743" w14:textId="5904B4B7" w:rsidR="00EA0DCB" w:rsidRPr="00F73381" w:rsidRDefault="00EA0DCB" w:rsidP="00EA0DCB">
            <w:pPr>
              <w:spacing w:line="240" w:lineRule="auto"/>
              <w:rPr>
                <w:rFonts w:ascii="Calibri" w:eastAsia="Times New Roman" w:hAnsi="Calibri" w:cs="Calibri"/>
                <w:color w:val="000000"/>
              </w:rPr>
            </w:pPr>
            <w:r>
              <w:rPr>
                <w:rFonts w:ascii="Calibri" w:eastAsia="Times New Roman" w:hAnsi="Calibri" w:cs="Calibri"/>
                <w:color w:val="000000"/>
              </w:rPr>
              <w:t>Hotel/Motel with kitchen per room</w:t>
            </w:r>
          </w:p>
        </w:tc>
        <w:tc>
          <w:tcPr>
            <w:tcW w:w="1864" w:type="dxa"/>
            <w:tcBorders>
              <w:top w:val="nil"/>
              <w:left w:val="single" w:sz="4" w:space="0" w:color="auto"/>
              <w:bottom w:val="nil"/>
              <w:right w:val="single" w:sz="4" w:space="0" w:color="auto"/>
            </w:tcBorders>
            <w:noWrap/>
            <w:vAlign w:val="bottom"/>
            <w:hideMark/>
          </w:tcPr>
          <w:p w14:paraId="0DDB3492" w14:textId="38DA6F96" w:rsidR="00EA0DCB" w:rsidRPr="00F73381" w:rsidRDefault="00EA0DCB" w:rsidP="00EA0DCB">
            <w:pPr>
              <w:spacing w:line="240" w:lineRule="auto"/>
              <w:ind w:right="570"/>
              <w:jc w:val="right"/>
              <w:rPr>
                <w:rFonts w:ascii="Calibri" w:eastAsia="Times New Roman" w:hAnsi="Calibri" w:cs="Calibri"/>
                <w:color w:val="000000"/>
              </w:rPr>
            </w:pPr>
            <w:r w:rsidRPr="00F73381">
              <w:rPr>
                <w:rFonts w:ascii="Calibri" w:hAnsi="Calibri" w:cs="Calibri"/>
                <w:color w:val="000000"/>
              </w:rPr>
              <w:t>$</w:t>
            </w:r>
            <w:r w:rsidR="00F023E2">
              <w:rPr>
                <w:rFonts w:ascii="Calibri" w:hAnsi="Calibri" w:cs="Calibri"/>
                <w:color w:val="000000"/>
              </w:rPr>
              <w:t>16.76</w:t>
            </w:r>
          </w:p>
        </w:tc>
      </w:tr>
      <w:tr w:rsidR="00EA0DCB" w:rsidRPr="00A26E34" w14:paraId="3C28E3A5" w14:textId="77777777" w:rsidTr="00EA0DCB">
        <w:trPr>
          <w:trHeight w:val="290"/>
          <w:jc w:val="center"/>
        </w:trPr>
        <w:tc>
          <w:tcPr>
            <w:tcW w:w="1345" w:type="dxa"/>
            <w:tcBorders>
              <w:top w:val="nil"/>
              <w:left w:val="single" w:sz="4" w:space="0" w:color="auto"/>
              <w:bottom w:val="nil"/>
              <w:right w:val="nil"/>
            </w:tcBorders>
            <w:noWrap/>
            <w:vAlign w:val="bottom"/>
            <w:hideMark/>
          </w:tcPr>
          <w:p w14:paraId="1DA0952D" w14:textId="4947B37F" w:rsidR="00EA0DCB" w:rsidRPr="00F73381" w:rsidRDefault="00EA0DCB" w:rsidP="00EA0DCB">
            <w:pPr>
              <w:spacing w:line="240" w:lineRule="auto"/>
              <w:rPr>
                <w:rFonts w:ascii="Calibri" w:eastAsia="Times New Roman" w:hAnsi="Calibri" w:cs="Calibri"/>
                <w:color w:val="000000"/>
              </w:rPr>
            </w:pPr>
            <w:r>
              <w:rPr>
                <w:rFonts w:ascii="Calibri" w:eastAsia="Times New Roman" w:hAnsi="Calibri" w:cs="Calibri"/>
                <w:color w:val="000000"/>
              </w:rPr>
              <w:t>SE-HPO</w:t>
            </w:r>
          </w:p>
        </w:tc>
        <w:tc>
          <w:tcPr>
            <w:tcW w:w="6030" w:type="dxa"/>
            <w:tcBorders>
              <w:top w:val="nil"/>
              <w:left w:val="nil"/>
              <w:bottom w:val="nil"/>
              <w:right w:val="nil"/>
            </w:tcBorders>
            <w:noWrap/>
            <w:vAlign w:val="bottom"/>
            <w:hideMark/>
          </w:tcPr>
          <w:p w14:paraId="3487A076" w14:textId="1C0772DC" w:rsidR="00EA0DCB" w:rsidRPr="00F73381" w:rsidRDefault="00EA0DCB" w:rsidP="00EA0DCB">
            <w:pPr>
              <w:spacing w:line="240" w:lineRule="auto"/>
              <w:rPr>
                <w:rFonts w:ascii="Calibri" w:eastAsia="Times New Roman" w:hAnsi="Calibri" w:cs="Calibri"/>
                <w:color w:val="000000"/>
              </w:rPr>
            </w:pPr>
            <w:r>
              <w:rPr>
                <w:rFonts w:ascii="Calibri" w:eastAsia="Times New Roman" w:hAnsi="Calibri" w:cs="Calibri"/>
                <w:color w:val="000000"/>
              </w:rPr>
              <w:t>Hotel/Motel (permanently occupied) per room</w:t>
            </w:r>
          </w:p>
        </w:tc>
        <w:tc>
          <w:tcPr>
            <w:tcW w:w="1864" w:type="dxa"/>
            <w:tcBorders>
              <w:top w:val="nil"/>
              <w:left w:val="single" w:sz="4" w:space="0" w:color="auto"/>
              <w:bottom w:val="nil"/>
              <w:right w:val="single" w:sz="4" w:space="0" w:color="auto"/>
            </w:tcBorders>
            <w:noWrap/>
            <w:vAlign w:val="bottom"/>
            <w:hideMark/>
          </w:tcPr>
          <w:p w14:paraId="5223A2C9" w14:textId="609136B6" w:rsidR="00EA0DCB" w:rsidRPr="00F73381" w:rsidRDefault="00EA0DCB" w:rsidP="00EA0DCB">
            <w:pPr>
              <w:spacing w:line="240" w:lineRule="auto"/>
              <w:ind w:right="570"/>
              <w:jc w:val="right"/>
              <w:rPr>
                <w:rFonts w:ascii="Calibri" w:eastAsia="Times New Roman" w:hAnsi="Calibri" w:cs="Calibri"/>
                <w:color w:val="000000"/>
              </w:rPr>
            </w:pPr>
            <w:r w:rsidRPr="00F73381">
              <w:rPr>
                <w:rFonts w:ascii="Calibri" w:hAnsi="Calibri" w:cs="Calibri"/>
                <w:color w:val="000000"/>
              </w:rPr>
              <w:t>$</w:t>
            </w:r>
            <w:r w:rsidR="00F023E2">
              <w:rPr>
                <w:rFonts w:ascii="Calibri" w:hAnsi="Calibri" w:cs="Calibri"/>
                <w:color w:val="000000"/>
              </w:rPr>
              <w:t>21.77</w:t>
            </w:r>
          </w:p>
        </w:tc>
      </w:tr>
      <w:tr w:rsidR="00F73381" w:rsidRPr="00A26E34" w14:paraId="60BB6AF6" w14:textId="77777777" w:rsidTr="00EA0DCB">
        <w:trPr>
          <w:trHeight w:val="290"/>
          <w:jc w:val="center"/>
        </w:trPr>
        <w:tc>
          <w:tcPr>
            <w:tcW w:w="1345" w:type="dxa"/>
            <w:tcBorders>
              <w:top w:val="nil"/>
              <w:left w:val="single" w:sz="4" w:space="0" w:color="auto"/>
              <w:right w:val="nil"/>
            </w:tcBorders>
            <w:noWrap/>
            <w:vAlign w:val="center"/>
            <w:hideMark/>
          </w:tcPr>
          <w:p w14:paraId="07B1F6A1" w14:textId="30807A95" w:rsidR="00F73381" w:rsidRPr="00F73381" w:rsidRDefault="00157CAA" w:rsidP="00F73381">
            <w:pPr>
              <w:spacing w:line="240" w:lineRule="auto"/>
              <w:rPr>
                <w:rFonts w:ascii="Calibri" w:eastAsia="Times New Roman" w:hAnsi="Calibri" w:cs="Calibri"/>
                <w:color w:val="000000"/>
              </w:rPr>
            </w:pPr>
            <w:r>
              <w:rPr>
                <w:rFonts w:ascii="Calibri" w:eastAsia="Times New Roman" w:hAnsi="Calibri" w:cs="Calibri"/>
                <w:color w:val="000000"/>
              </w:rPr>
              <w:t>SE-HDA</w:t>
            </w:r>
          </w:p>
        </w:tc>
        <w:tc>
          <w:tcPr>
            <w:tcW w:w="6030" w:type="dxa"/>
            <w:tcBorders>
              <w:top w:val="nil"/>
              <w:left w:val="nil"/>
              <w:right w:val="nil"/>
            </w:tcBorders>
            <w:noWrap/>
            <w:vAlign w:val="center"/>
            <w:hideMark/>
          </w:tcPr>
          <w:p w14:paraId="514F2F1E" w14:textId="3AE54EAE" w:rsidR="00F73381" w:rsidRPr="00F73381" w:rsidRDefault="00D7309F" w:rsidP="00F73381">
            <w:pPr>
              <w:spacing w:line="240" w:lineRule="auto"/>
              <w:rPr>
                <w:rFonts w:ascii="Calibri" w:eastAsia="Times New Roman" w:hAnsi="Calibri" w:cs="Calibri"/>
                <w:color w:val="000000"/>
              </w:rPr>
            </w:pPr>
            <w:r>
              <w:rPr>
                <w:rFonts w:ascii="Calibri" w:hAnsi="Calibri" w:cs="Calibri"/>
                <w:color w:val="000000"/>
              </w:rPr>
              <w:t>Bars and Lounge or Restaurants</w:t>
            </w:r>
            <w:r w:rsidR="00EA0DCB">
              <w:rPr>
                <w:rFonts w:ascii="Calibri" w:hAnsi="Calibri" w:cs="Calibri"/>
                <w:color w:val="000000"/>
              </w:rPr>
              <w:t xml:space="preserve"> per seat over 33</w:t>
            </w:r>
          </w:p>
        </w:tc>
        <w:tc>
          <w:tcPr>
            <w:tcW w:w="1864" w:type="dxa"/>
            <w:tcBorders>
              <w:top w:val="nil"/>
              <w:left w:val="single" w:sz="4" w:space="0" w:color="auto"/>
              <w:right w:val="single" w:sz="4" w:space="0" w:color="auto"/>
            </w:tcBorders>
            <w:noWrap/>
            <w:vAlign w:val="bottom"/>
            <w:hideMark/>
          </w:tcPr>
          <w:p w14:paraId="65CF6751" w14:textId="442749D1" w:rsidR="00F73381" w:rsidRPr="00F73381" w:rsidRDefault="00F73381" w:rsidP="00F73381">
            <w:pPr>
              <w:spacing w:line="240" w:lineRule="auto"/>
              <w:ind w:right="570"/>
              <w:jc w:val="right"/>
              <w:rPr>
                <w:rFonts w:ascii="Calibri" w:eastAsia="Times New Roman" w:hAnsi="Calibri" w:cs="Calibri"/>
                <w:color w:val="000000"/>
              </w:rPr>
            </w:pPr>
            <w:r w:rsidRPr="00F73381">
              <w:rPr>
                <w:rFonts w:ascii="Calibri" w:hAnsi="Calibri" w:cs="Calibri"/>
                <w:color w:val="000000"/>
              </w:rPr>
              <w:t>$</w:t>
            </w:r>
            <w:r w:rsidR="00F023E2">
              <w:rPr>
                <w:rFonts w:ascii="Calibri" w:hAnsi="Calibri" w:cs="Calibri"/>
                <w:color w:val="000000"/>
              </w:rPr>
              <w:t>1.11</w:t>
            </w:r>
          </w:p>
        </w:tc>
      </w:tr>
      <w:tr w:rsidR="00EA0DCB" w:rsidRPr="00A26E34" w14:paraId="7966137E" w14:textId="77777777" w:rsidTr="00F903B1">
        <w:trPr>
          <w:trHeight w:val="290"/>
          <w:jc w:val="center"/>
        </w:trPr>
        <w:tc>
          <w:tcPr>
            <w:tcW w:w="1345" w:type="dxa"/>
            <w:tcBorders>
              <w:top w:val="nil"/>
              <w:left w:val="single" w:sz="4" w:space="0" w:color="auto"/>
              <w:bottom w:val="nil"/>
              <w:right w:val="nil"/>
            </w:tcBorders>
            <w:noWrap/>
            <w:vAlign w:val="bottom"/>
            <w:hideMark/>
          </w:tcPr>
          <w:p w14:paraId="110345B9" w14:textId="63672BFF" w:rsidR="00EA0DCB" w:rsidRPr="00F73381" w:rsidRDefault="00EA0DCB" w:rsidP="00EA0DCB">
            <w:pPr>
              <w:spacing w:line="240" w:lineRule="auto"/>
              <w:rPr>
                <w:rFonts w:ascii="Calibri" w:eastAsia="Times New Roman" w:hAnsi="Calibri" w:cs="Calibri"/>
                <w:color w:val="000000"/>
              </w:rPr>
            </w:pPr>
            <w:r>
              <w:rPr>
                <w:rFonts w:ascii="Calibri" w:eastAsia="Times New Roman" w:hAnsi="Calibri" w:cs="Calibri"/>
                <w:color w:val="000000"/>
              </w:rPr>
              <w:t>SE-HLA</w:t>
            </w:r>
          </w:p>
        </w:tc>
        <w:tc>
          <w:tcPr>
            <w:tcW w:w="6030" w:type="dxa"/>
            <w:tcBorders>
              <w:top w:val="nil"/>
              <w:left w:val="nil"/>
              <w:bottom w:val="nil"/>
              <w:right w:val="nil"/>
            </w:tcBorders>
            <w:noWrap/>
            <w:hideMark/>
          </w:tcPr>
          <w:p w14:paraId="45968254" w14:textId="1C080B3B" w:rsidR="00EA0DCB" w:rsidRPr="00F73381" w:rsidRDefault="00EA0DCB" w:rsidP="00EA0DCB">
            <w:pPr>
              <w:spacing w:line="240" w:lineRule="auto"/>
              <w:rPr>
                <w:rFonts w:ascii="Calibri" w:eastAsia="Times New Roman" w:hAnsi="Calibri" w:cs="Calibri"/>
                <w:color w:val="000000"/>
              </w:rPr>
            </w:pPr>
            <w:r w:rsidRPr="00CA1BEA">
              <w:rPr>
                <w:rFonts w:ascii="Calibri" w:eastAsia="Times New Roman" w:hAnsi="Calibri" w:cs="Calibri"/>
                <w:color w:val="000000"/>
              </w:rPr>
              <w:t>RV &amp; Campgrounds per space w/o sewer hookup</w:t>
            </w:r>
            <w:r>
              <w:rPr>
                <w:rFonts w:ascii="Calibri" w:eastAsia="Times New Roman" w:hAnsi="Calibri" w:cs="Calibri"/>
                <w:color w:val="000000"/>
              </w:rPr>
              <w:t xml:space="preserve"> per space</w:t>
            </w:r>
          </w:p>
        </w:tc>
        <w:tc>
          <w:tcPr>
            <w:tcW w:w="1864" w:type="dxa"/>
            <w:tcBorders>
              <w:top w:val="nil"/>
              <w:left w:val="single" w:sz="4" w:space="0" w:color="auto"/>
              <w:bottom w:val="nil"/>
              <w:right w:val="single" w:sz="4" w:space="0" w:color="auto"/>
            </w:tcBorders>
            <w:noWrap/>
            <w:vAlign w:val="bottom"/>
            <w:hideMark/>
          </w:tcPr>
          <w:p w14:paraId="3A12AC3B" w14:textId="039D421C" w:rsidR="00EA0DCB" w:rsidRPr="00F73381" w:rsidRDefault="00EA0DCB" w:rsidP="00EA0DCB">
            <w:pPr>
              <w:spacing w:line="240" w:lineRule="auto"/>
              <w:ind w:right="570"/>
              <w:jc w:val="right"/>
              <w:rPr>
                <w:rFonts w:ascii="Calibri" w:eastAsia="Times New Roman" w:hAnsi="Calibri" w:cs="Calibri"/>
                <w:color w:val="000000"/>
              </w:rPr>
            </w:pPr>
            <w:r w:rsidRPr="00F73381">
              <w:rPr>
                <w:rFonts w:ascii="Calibri" w:hAnsi="Calibri" w:cs="Calibri"/>
                <w:color w:val="000000"/>
              </w:rPr>
              <w:t>$</w:t>
            </w:r>
            <w:r w:rsidR="00F023E2">
              <w:rPr>
                <w:rFonts w:ascii="Calibri" w:hAnsi="Calibri" w:cs="Calibri"/>
                <w:color w:val="000000"/>
              </w:rPr>
              <w:t>3.63</w:t>
            </w:r>
          </w:p>
        </w:tc>
      </w:tr>
      <w:tr w:rsidR="00EA0DCB" w:rsidRPr="00A26E34" w14:paraId="4547B415" w14:textId="77777777" w:rsidTr="00F903B1">
        <w:trPr>
          <w:trHeight w:val="290"/>
          <w:jc w:val="center"/>
        </w:trPr>
        <w:tc>
          <w:tcPr>
            <w:tcW w:w="1345" w:type="dxa"/>
            <w:tcBorders>
              <w:top w:val="nil"/>
              <w:left w:val="single" w:sz="4" w:space="0" w:color="auto"/>
              <w:bottom w:val="nil"/>
              <w:right w:val="nil"/>
            </w:tcBorders>
            <w:noWrap/>
            <w:vAlign w:val="bottom"/>
          </w:tcPr>
          <w:p w14:paraId="0177EEBA" w14:textId="586B24BE" w:rsidR="00EA0DCB" w:rsidRDefault="00EA0DCB" w:rsidP="00EA0DCB">
            <w:pPr>
              <w:spacing w:line="240" w:lineRule="auto"/>
              <w:rPr>
                <w:rFonts w:ascii="Calibri" w:eastAsia="Times New Roman" w:hAnsi="Calibri" w:cs="Calibri"/>
                <w:color w:val="000000"/>
              </w:rPr>
            </w:pPr>
            <w:r>
              <w:rPr>
                <w:rFonts w:ascii="Calibri" w:eastAsia="Times New Roman" w:hAnsi="Calibri" w:cs="Calibri"/>
                <w:color w:val="000000"/>
              </w:rPr>
              <w:t>SE-HLB</w:t>
            </w:r>
          </w:p>
        </w:tc>
        <w:tc>
          <w:tcPr>
            <w:tcW w:w="6030" w:type="dxa"/>
            <w:tcBorders>
              <w:top w:val="nil"/>
              <w:left w:val="nil"/>
              <w:bottom w:val="nil"/>
              <w:right w:val="nil"/>
            </w:tcBorders>
            <w:noWrap/>
          </w:tcPr>
          <w:p w14:paraId="710E0572" w14:textId="10FDA962" w:rsidR="00EA0DCB" w:rsidRPr="00F73381" w:rsidRDefault="00EA0DCB" w:rsidP="00EA0DCB">
            <w:pPr>
              <w:spacing w:line="240" w:lineRule="auto"/>
              <w:rPr>
                <w:rFonts w:ascii="Calibri" w:hAnsi="Calibri" w:cs="Calibri"/>
                <w:color w:val="000000"/>
              </w:rPr>
            </w:pPr>
            <w:r w:rsidRPr="00CA1BEA">
              <w:rPr>
                <w:rFonts w:ascii="Calibri" w:eastAsia="Times New Roman" w:hAnsi="Calibri" w:cs="Calibri"/>
                <w:color w:val="000000"/>
              </w:rPr>
              <w:t>RV &amp; Campgrounds per space w/ sewer hookup</w:t>
            </w:r>
            <w:r>
              <w:rPr>
                <w:rFonts w:ascii="Calibri" w:eastAsia="Times New Roman" w:hAnsi="Calibri" w:cs="Calibri"/>
                <w:color w:val="000000"/>
              </w:rPr>
              <w:t xml:space="preserve"> per space</w:t>
            </w:r>
          </w:p>
        </w:tc>
        <w:tc>
          <w:tcPr>
            <w:tcW w:w="1864" w:type="dxa"/>
            <w:tcBorders>
              <w:top w:val="nil"/>
              <w:left w:val="single" w:sz="4" w:space="0" w:color="auto"/>
              <w:bottom w:val="nil"/>
              <w:right w:val="single" w:sz="4" w:space="0" w:color="auto"/>
            </w:tcBorders>
            <w:noWrap/>
            <w:vAlign w:val="bottom"/>
          </w:tcPr>
          <w:p w14:paraId="41F3E93E" w14:textId="124596F3" w:rsidR="00EA0DCB" w:rsidRPr="00F73381" w:rsidRDefault="00EA0DCB" w:rsidP="00EA0DCB">
            <w:pPr>
              <w:spacing w:line="240" w:lineRule="auto"/>
              <w:ind w:right="570"/>
              <w:jc w:val="right"/>
              <w:rPr>
                <w:rFonts w:ascii="Calibri" w:hAnsi="Calibri" w:cs="Calibri"/>
                <w:color w:val="000000"/>
              </w:rPr>
            </w:pPr>
            <w:r>
              <w:rPr>
                <w:rFonts w:ascii="Calibri" w:hAnsi="Calibri" w:cs="Calibri"/>
                <w:color w:val="000000"/>
              </w:rPr>
              <w:t>$</w:t>
            </w:r>
            <w:r w:rsidR="00F023E2">
              <w:rPr>
                <w:rFonts w:ascii="Calibri" w:hAnsi="Calibri" w:cs="Calibri"/>
                <w:color w:val="000000"/>
              </w:rPr>
              <w:t>7.27</w:t>
            </w:r>
          </w:p>
        </w:tc>
      </w:tr>
      <w:tr w:rsidR="00157CAA" w:rsidRPr="00A26E34" w14:paraId="6C431092" w14:textId="77777777" w:rsidTr="00EA0DCB">
        <w:trPr>
          <w:trHeight w:val="290"/>
          <w:jc w:val="center"/>
        </w:trPr>
        <w:tc>
          <w:tcPr>
            <w:tcW w:w="1345" w:type="dxa"/>
            <w:tcBorders>
              <w:top w:val="nil"/>
              <w:left w:val="single" w:sz="4" w:space="0" w:color="auto"/>
              <w:bottom w:val="nil"/>
              <w:right w:val="nil"/>
            </w:tcBorders>
            <w:noWrap/>
            <w:vAlign w:val="bottom"/>
          </w:tcPr>
          <w:p w14:paraId="24487772" w14:textId="22ED6608" w:rsidR="00157CAA" w:rsidRDefault="00157CAA" w:rsidP="00F73381">
            <w:pPr>
              <w:spacing w:line="240" w:lineRule="auto"/>
              <w:rPr>
                <w:rFonts w:ascii="Calibri" w:eastAsia="Times New Roman" w:hAnsi="Calibri" w:cs="Calibri"/>
                <w:color w:val="000000"/>
              </w:rPr>
            </w:pPr>
            <w:r>
              <w:rPr>
                <w:rFonts w:ascii="Calibri" w:eastAsia="Times New Roman" w:hAnsi="Calibri" w:cs="Calibri"/>
                <w:color w:val="000000"/>
              </w:rPr>
              <w:t>SE-HDD</w:t>
            </w:r>
          </w:p>
        </w:tc>
        <w:tc>
          <w:tcPr>
            <w:tcW w:w="6030" w:type="dxa"/>
            <w:tcBorders>
              <w:top w:val="nil"/>
              <w:left w:val="nil"/>
              <w:bottom w:val="nil"/>
              <w:right w:val="nil"/>
            </w:tcBorders>
            <w:noWrap/>
            <w:vAlign w:val="bottom"/>
          </w:tcPr>
          <w:p w14:paraId="0B1B174D" w14:textId="0901A533" w:rsidR="00157CAA" w:rsidRPr="00F73381" w:rsidRDefault="00D7309F" w:rsidP="00F73381">
            <w:pPr>
              <w:spacing w:line="240" w:lineRule="auto"/>
              <w:rPr>
                <w:rFonts w:ascii="Calibri" w:hAnsi="Calibri" w:cs="Calibri"/>
                <w:color w:val="000000"/>
              </w:rPr>
            </w:pPr>
            <w:proofErr w:type="gramStart"/>
            <w:r>
              <w:rPr>
                <w:rFonts w:ascii="Calibri" w:hAnsi="Calibri" w:cs="Calibri"/>
                <w:color w:val="000000"/>
              </w:rPr>
              <w:t>Schools</w:t>
            </w:r>
            <w:proofErr w:type="gramEnd"/>
            <w:r>
              <w:rPr>
                <w:rFonts w:ascii="Calibri" w:hAnsi="Calibri" w:cs="Calibri"/>
                <w:color w:val="000000"/>
              </w:rPr>
              <w:t xml:space="preserve"> w/ Cafeteria &amp; Showers</w:t>
            </w:r>
            <w:r w:rsidR="00EA0DCB">
              <w:rPr>
                <w:rFonts w:ascii="Calibri" w:hAnsi="Calibri" w:cs="Calibri"/>
                <w:color w:val="000000"/>
              </w:rPr>
              <w:t xml:space="preserve"> per student</w:t>
            </w:r>
          </w:p>
        </w:tc>
        <w:tc>
          <w:tcPr>
            <w:tcW w:w="1864" w:type="dxa"/>
            <w:tcBorders>
              <w:top w:val="nil"/>
              <w:left w:val="single" w:sz="4" w:space="0" w:color="auto"/>
              <w:bottom w:val="nil"/>
              <w:right w:val="single" w:sz="4" w:space="0" w:color="auto"/>
            </w:tcBorders>
            <w:noWrap/>
            <w:vAlign w:val="bottom"/>
          </w:tcPr>
          <w:p w14:paraId="29599202" w14:textId="43CA4A01" w:rsidR="00157CAA" w:rsidRPr="00F73381" w:rsidRDefault="00D7309F" w:rsidP="00F73381">
            <w:pPr>
              <w:spacing w:line="240" w:lineRule="auto"/>
              <w:ind w:right="570"/>
              <w:jc w:val="right"/>
              <w:rPr>
                <w:rFonts w:ascii="Calibri" w:hAnsi="Calibri" w:cs="Calibri"/>
                <w:color w:val="000000"/>
              </w:rPr>
            </w:pPr>
            <w:r>
              <w:rPr>
                <w:rFonts w:ascii="Calibri" w:hAnsi="Calibri" w:cs="Calibri"/>
                <w:color w:val="000000"/>
              </w:rPr>
              <w:t>$</w:t>
            </w:r>
            <w:r w:rsidR="00F023E2">
              <w:rPr>
                <w:rFonts w:ascii="Calibri" w:hAnsi="Calibri" w:cs="Calibri"/>
                <w:color w:val="000000"/>
              </w:rPr>
              <w:t>1.46</w:t>
            </w:r>
          </w:p>
        </w:tc>
      </w:tr>
      <w:tr w:rsidR="00157CAA" w:rsidRPr="00A26E34" w14:paraId="71339E87" w14:textId="77777777" w:rsidTr="00EA0DCB">
        <w:trPr>
          <w:trHeight w:val="290"/>
          <w:jc w:val="center"/>
        </w:trPr>
        <w:tc>
          <w:tcPr>
            <w:tcW w:w="1345" w:type="dxa"/>
            <w:tcBorders>
              <w:top w:val="nil"/>
              <w:left w:val="single" w:sz="4" w:space="0" w:color="auto"/>
              <w:bottom w:val="nil"/>
              <w:right w:val="nil"/>
            </w:tcBorders>
            <w:noWrap/>
          </w:tcPr>
          <w:p w14:paraId="0BC1B1F6" w14:textId="300489D6" w:rsidR="00157CAA" w:rsidRDefault="00157CAA" w:rsidP="000A1439">
            <w:pPr>
              <w:spacing w:line="240" w:lineRule="auto"/>
              <w:rPr>
                <w:rFonts w:ascii="Calibri" w:eastAsia="Times New Roman" w:hAnsi="Calibri" w:cs="Calibri"/>
                <w:color w:val="000000"/>
              </w:rPr>
            </w:pPr>
            <w:r>
              <w:rPr>
                <w:rFonts w:ascii="Calibri" w:eastAsia="Times New Roman" w:hAnsi="Calibri" w:cs="Calibri"/>
                <w:color w:val="000000"/>
              </w:rPr>
              <w:t>SE-KT</w:t>
            </w:r>
          </w:p>
        </w:tc>
        <w:tc>
          <w:tcPr>
            <w:tcW w:w="6030" w:type="dxa"/>
            <w:tcBorders>
              <w:top w:val="nil"/>
              <w:left w:val="nil"/>
              <w:bottom w:val="nil"/>
              <w:right w:val="nil"/>
            </w:tcBorders>
            <w:noWrap/>
            <w:vAlign w:val="bottom"/>
          </w:tcPr>
          <w:p w14:paraId="20D4DBBF" w14:textId="04B9482C" w:rsidR="00157CAA" w:rsidRPr="00F73381" w:rsidRDefault="00D7309F" w:rsidP="00F73381">
            <w:pPr>
              <w:spacing w:line="240" w:lineRule="auto"/>
              <w:rPr>
                <w:rFonts w:ascii="Calibri" w:hAnsi="Calibri" w:cs="Calibri"/>
                <w:color w:val="000000"/>
              </w:rPr>
            </w:pPr>
            <w:r>
              <w:rPr>
                <w:rFonts w:ascii="Calibri" w:hAnsi="Calibri" w:cs="Calibri"/>
                <w:color w:val="000000"/>
              </w:rPr>
              <w:t xml:space="preserve">Backwash Water Systems which serve over 5 customers </w:t>
            </w:r>
          </w:p>
        </w:tc>
        <w:tc>
          <w:tcPr>
            <w:tcW w:w="1864" w:type="dxa"/>
            <w:tcBorders>
              <w:top w:val="nil"/>
              <w:left w:val="single" w:sz="4" w:space="0" w:color="auto"/>
              <w:bottom w:val="nil"/>
              <w:right w:val="single" w:sz="4" w:space="0" w:color="auto"/>
            </w:tcBorders>
            <w:noWrap/>
          </w:tcPr>
          <w:p w14:paraId="20FEFCC4" w14:textId="0AD0DAA9" w:rsidR="00157CAA" w:rsidRPr="00F73381" w:rsidRDefault="00D7309F" w:rsidP="000A1439">
            <w:pPr>
              <w:spacing w:line="240" w:lineRule="auto"/>
              <w:ind w:right="570"/>
              <w:jc w:val="right"/>
              <w:rPr>
                <w:rFonts w:ascii="Calibri" w:hAnsi="Calibri" w:cs="Calibri"/>
                <w:color w:val="000000"/>
              </w:rPr>
            </w:pPr>
            <w:r>
              <w:rPr>
                <w:rFonts w:ascii="Calibri" w:hAnsi="Calibri" w:cs="Calibri"/>
                <w:color w:val="000000"/>
              </w:rPr>
              <w:t>$</w:t>
            </w:r>
            <w:r w:rsidR="00F023E2">
              <w:rPr>
                <w:rFonts w:ascii="Calibri" w:hAnsi="Calibri" w:cs="Calibri"/>
                <w:color w:val="000000"/>
              </w:rPr>
              <w:t>72.56</w:t>
            </w:r>
          </w:p>
        </w:tc>
      </w:tr>
      <w:tr w:rsidR="00157CAA" w:rsidRPr="00A26E34" w14:paraId="0D0A9C6A" w14:textId="77777777" w:rsidTr="00EA0DCB">
        <w:trPr>
          <w:trHeight w:val="290"/>
          <w:jc w:val="center"/>
        </w:trPr>
        <w:tc>
          <w:tcPr>
            <w:tcW w:w="1345" w:type="dxa"/>
            <w:tcBorders>
              <w:top w:val="nil"/>
              <w:left w:val="single" w:sz="4" w:space="0" w:color="auto"/>
              <w:bottom w:val="nil"/>
              <w:right w:val="nil"/>
            </w:tcBorders>
            <w:noWrap/>
          </w:tcPr>
          <w:p w14:paraId="660DA9DD" w14:textId="176F4ADA" w:rsidR="00157CAA" w:rsidRDefault="00157CAA" w:rsidP="000A1439">
            <w:pPr>
              <w:spacing w:line="240" w:lineRule="auto"/>
              <w:rPr>
                <w:rFonts w:ascii="Calibri" w:eastAsia="Times New Roman" w:hAnsi="Calibri" w:cs="Calibri"/>
                <w:color w:val="000000"/>
              </w:rPr>
            </w:pPr>
            <w:r>
              <w:rPr>
                <w:rFonts w:ascii="Calibri" w:eastAsia="Times New Roman" w:hAnsi="Calibri" w:cs="Calibri"/>
                <w:color w:val="000000"/>
              </w:rPr>
              <w:t>SE-KTA</w:t>
            </w:r>
          </w:p>
        </w:tc>
        <w:tc>
          <w:tcPr>
            <w:tcW w:w="6030" w:type="dxa"/>
            <w:tcBorders>
              <w:top w:val="nil"/>
              <w:left w:val="nil"/>
              <w:bottom w:val="nil"/>
              <w:right w:val="nil"/>
            </w:tcBorders>
            <w:noWrap/>
            <w:vAlign w:val="bottom"/>
          </w:tcPr>
          <w:p w14:paraId="353A69DD" w14:textId="4813FCC8" w:rsidR="00157CAA" w:rsidRPr="00F73381" w:rsidRDefault="00D7309F" w:rsidP="00F73381">
            <w:pPr>
              <w:spacing w:line="240" w:lineRule="auto"/>
              <w:rPr>
                <w:rFonts w:ascii="Calibri" w:hAnsi="Calibri" w:cs="Calibri"/>
                <w:color w:val="000000"/>
              </w:rPr>
            </w:pPr>
            <w:r>
              <w:rPr>
                <w:rFonts w:ascii="Calibri" w:hAnsi="Calibri" w:cs="Calibri"/>
                <w:color w:val="000000"/>
              </w:rPr>
              <w:t>Each additional 3,200 gallons per month (for backwash systems which serve over 5 customers)</w:t>
            </w:r>
          </w:p>
        </w:tc>
        <w:tc>
          <w:tcPr>
            <w:tcW w:w="1864" w:type="dxa"/>
            <w:tcBorders>
              <w:top w:val="nil"/>
              <w:left w:val="single" w:sz="4" w:space="0" w:color="auto"/>
              <w:bottom w:val="nil"/>
              <w:right w:val="single" w:sz="4" w:space="0" w:color="auto"/>
            </w:tcBorders>
            <w:noWrap/>
          </w:tcPr>
          <w:p w14:paraId="1CFC1050" w14:textId="70DD697C" w:rsidR="00157CAA" w:rsidRPr="00F73381" w:rsidRDefault="00D7309F" w:rsidP="000A1439">
            <w:pPr>
              <w:spacing w:line="240" w:lineRule="auto"/>
              <w:ind w:right="570"/>
              <w:jc w:val="right"/>
              <w:rPr>
                <w:rFonts w:ascii="Calibri" w:hAnsi="Calibri" w:cs="Calibri"/>
                <w:color w:val="000000"/>
              </w:rPr>
            </w:pPr>
            <w:r>
              <w:rPr>
                <w:rFonts w:ascii="Calibri" w:hAnsi="Calibri" w:cs="Calibri"/>
                <w:color w:val="000000"/>
              </w:rPr>
              <w:t>$</w:t>
            </w:r>
            <w:r w:rsidR="00F023E2">
              <w:rPr>
                <w:rFonts w:ascii="Calibri" w:hAnsi="Calibri" w:cs="Calibri"/>
                <w:color w:val="000000"/>
              </w:rPr>
              <w:t>16.76</w:t>
            </w:r>
          </w:p>
        </w:tc>
      </w:tr>
      <w:tr w:rsidR="00611187" w:rsidRPr="00A26E34" w14:paraId="048AC784" w14:textId="77777777" w:rsidTr="00EA0DCB">
        <w:trPr>
          <w:trHeight w:val="290"/>
          <w:jc w:val="center"/>
        </w:trPr>
        <w:tc>
          <w:tcPr>
            <w:tcW w:w="1345" w:type="dxa"/>
            <w:tcBorders>
              <w:top w:val="nil"/>
              <w:left w:val="single" w:sz="4" w:space="0" w:color="auto"/>
              <w:bottom w:val="nil"/>
              <w:right w:val="nil"/>
            </w:tcBorders>
            <w:noWrap/>
            <w:vAlign w:val="bottom"/>
          </w:tcPr>
          <w:p w14:paraId="62283F57" w14:textId="77777777" w:rsidR="00611187" w:rsidRDefault="00611187" w:rsidP="00F73381">
            <w:pPr>
              <w:spacing w:line="240" w:lineRule="auto"/>
              <w:rPr>
                <w:rFonts w:ascii="Calibri" w:eastAsia="Times New Roman" w:hAnsi="Calibri" w:cs="Calibri"/>
                <w:color w:val="000000"/>
              </w:rPr>
            </w:pPr>
          </w:p>
        </w:tc>
        <w:tc>
          <w:tcPr>
            <w:tcW w:w="6030" w:type="dxa"/>
            <w:tcBorders>
              <w:top w:val="nil"/>
              <w:left w:val="nil"/>
              <w:bottom w:val="nil"/>
              <w:right w:val="nil"/>
            </w:tcBorders>
            <w:noWrap/>
            <w:vAlign w:val="bottom"/>
          </w:tcPr>
          <w:p w14:paraId="3D12D0A3" w14:textId="77777777" w:rsidR="00611187" w:rsidRDefault="00611187" w:rsidP="00F73381">
            <w:pPr>
              <w:spacing w:line="240" w:lineRule="auto"/>
              <w:rPr>
                <w:rFonts w:ascii="Calibri" w:hAnsi="Calibri" w:cs="Calibri"/>
                <w:color w:val="000000"/>
              </w:rPr>
            </w:pPr>
          </w:p>
        </w:tc>
        <w:tc>
          <w:tcPr>
            <w:tcW w:w="1864" w:type="dxa"/>
            <w:tcBorders>
              <w:top w:val="nil"/>
              <w:left w:val="single" w:sz="4" w:space="0" w:color="auto"/>
              <w:bottom w:val="nil"/>
              <w:right w:val="single" w:sz="4" w:space="0" w:color="auto"/>
            </w:tcBorders>
            <w:noWrap/>
            <w:vAlign w:val="bottom"/>
          </w:tcPr>
          <w:p w14:paraId="15DAC380" w14:textId="77777777" w:rsidR="00611187" w:rsidRDefault="00611187" w:rsidP="00F73381">
            <w:pPr>
              <w:spacing w:line="240" w:lineRule="auto"/>
              <w:ind w:right="570"/>
              <w:jc w:val="right"/>
              <w:rPr>
                <w:rFonts w:ascii="Calibri" w:hAnsi="Calibri" w:cs="Calibri"/>
                <w:color w:val="000000"/>
              </w:rPr>
            </w:pPr>
          </w:p>
        </w:tc>
      </w:tr>
      <w:tr w:rsidR="00611187" w:rsidRPr="00A26E34" w14:paraId="2BC387CB" w14:textId="77777777" w:rsidTr="00EA0DCB">
        <w:trPr>
          <w:trHeight w:val="290"/>
          <w:jc w:val="center"/>
        </w:trPr>
        <w:tc>
          <w:tcPr>
            <w:tcW w:w="7375" w:type="dxa"/>
            <w:gridSpan w:val="2"/>
            <w:tcBorders>
              <w:top w:val="nil"/>
              <w:left w:val="single" w:sz="4" w:space="0" w:color="auto"/>
              <w:bottom w:val="nil"/>
              <w:right w:val="nil"/>
            </w:tcBorders>
            <w:noWrap/>
            <w:vAlign w:val="bottom"/>
          </w:tcPr>
          <w:p w14:paraId="0B30FE97" w14:textId="363ACEB0" w:rsidR="00611187" w:rsidRPr="00611187" w:rsidRDefault="00611187" w:rsidP="00F73381">
            <w:pPr>
              <w:spacing w:line="240" w:lineRule="auto"/>
              <w:rPr>
                <w:rFonts w:ascii="Calibri" w:hAnsi="Calibri" w:cs="Calibri"/>
                <w:b/>
                <w:bCs/>
                <w:color w:val="000000"/>
              </w:rPr>
            </w:pPr>
            <w:r w:rsidRPr="00611187">
              <w:rPr>
                <w:rFonts w:ascii="Calibri" w:eastAsia="Times New Roman" w:hAnsi="Calibri" w:cs="Calibri"/>
                <w:b/>
                <w:bCs/>
                <w:color w:val="000000"/>
              </w:rPr>
              <w:t>ADDITIONAL CHARGES – ALL CUSTOMERS</w:t>
            </w:r>
          </w:p>
        </w:tc>
        <w:tc>
          <w:tcPr>
            <w:tcW w:w="1864" w:type="dxa"/>
            <w:tcBorders>
              <w:top w:val="nil"/>
              <w:left w:val="single" w:sz="4" w:space="0" w:color="auto"/>
              <w:bottom w:val="nil"/>
              <w:right w:val="single" w:sz="4" w:space="0" w:color="auto"/>
            </w:tcBorders>
            <w:noWrap/>
            <w:vAlign w:val="bottom"/>
          </w:tcPr>
          <w:p w14:paraId="71A39622" w14:textId="77777777" w:rsidR="00611187" w:rsidRDefault="00611187" w:rsidP="00F73381">
            <w:pPr>
              <w:spacing w:line="240" w:lineRule="auto"/>
              <w:ind w:right="570"/>
              <w:jc w:val="right"/>
              <w:rPr>
                <w:rFonts w:ascii="Calibri" w:hAnsi="Calibri" w:cs="Calibri"/>
                <w:color w:val="000000"/>
              </w:rPr>
            </w:pPr>
          </w:p>
        </w:tc>
      </w:tr>
      <w:tr w:rsidR="00611187" w:rsidRPr="00A26E34" w14:paraId="5EA6A02C" w14:textId="77777777" w:rsidTr="00EA0DCB">
        <w:trPr>
          <w:trHeight w:val="290"/>
          <w:jc w:val="center"/>
        </w:trPr>
        <w:tc>
          <w:tcPr>
            <w:tcW w:w="1345" w:type="dxa"/>
            <w:tcBorders>
              <w:top w:val="nil"/>
              <w:left w:val="single" w:sz="4" w:space="0" w:color="auto"/>
              <w:bottom w:val="nil"/>
              <w:right w:val="nil"/>
            </w:tcBorders>
            <w:noWrap/>
            <w:vAlign w:val="bottom"/>
          </w:tcPr>
          <w:p w14:paraId="0E7FDED0" w14:textId="2390F890" w:rsidR="00611187" w:rsidRDefault="000F04E2" w:rsidP="00F73381">
            <w:pPr>
              <w:spacing w:line="240" w:lineRule="auto"/>
              <w:rPr>
                <w:rFonts w:ascii="Calibri" w:eastAsia="Times New Roman" w:hAnsi="Calibri" w:cs="Calibri"/>
                <w:color w:val="000000"/>
              </w:rPr>
            </w:pPr>
            <w:r>
              <w:rPr>
                <w:rFonts w:ascii="Calibri" w:eastAsia="Times New Roman" w:hAnsi="Calibri" w:cs="Calibri"/>
                <w:color w:val="000000"/>
              </w:rPr>
              <w:t>SE-</w:t>
            </w:r>
            <w:r w:rsidR="00611187">
              <w:rPr>
                <w:rFonts w:ascii="Calibri" w:eastAsia="Times New Roman" w:hAnsi="Calibri" w:cs="Calibri"/>
                <w:color w:val="000000"/>
              </w:rPr>
              <w:t>CIP</w:t>
            </w:r>
          </w:p>
        </w:tc>
        <w:tc>
          <w:tcPr>
            <w:tcW w:w="6030" w:type="dxa"/>
            <w:tcBorders>
              <w:top w:val="nil"/>
              <w:left w:val="nil"/>
              <w:bottom w:val="nil"/>
              <w:right w:val="nil"/>
            </w:tcBorders>
            <w:noWrap/>
            <w:vAlign w:val="bottom"/>
          </w:tcPr>
          <w:p w14:paraId="5A9397EB" w14:textId="789F2481" w:rsidR="00611187" w:rsidRDefault="00611187" w:rsidP="00F73381">
            <w:pPr>
              <w:spacing w:line="240" w:lineRule="auto"/>
              <w:rPr>
                <w:rFonts w:ascii="Calibri" w:hAnsi="Calibri" w:cs="Calibri"/>
                <w:color w:val="000000"/>
              </w:rPr>
            </w:pPr>
            <w:r>
              <w:rPr>
                <w:rFonts w:ascii="Calibri" w:hAnsi="Calibri" w:cs="Calibri"/>
                <w:color w:val="000000"/>
              </w:rPr>
              <w:t xml:space="preserve">Capital Improvement </w:t>
            </w:r>
            <w:r w:rsidR="00EA0DCB">
              <w:rPr>
                <w:rFonts w:ascii="Calibri" w:hAnsi="Calibri" w:cs="Calibri"/>
                <w:color w:val="000000"/>
              </w:rPr>
              <w:t xml:space="preserve">Program (CIP) </w:t>
            </w:r>
            <w:r>
              <w:rPr>
                <w:rFonts w:ascii="Calibri" w:hAnsi="Calibri" w:cs="Calibri"/>
                <w:color w:val="000000"/>
              </w:rPr>
              <w:t>Fee</w:t>
            </w:r>
          </w:p>
        </w:tc>
        <w:tc>
          <w:tcPr>
            <w:tcW w:w="1864" w:type="dxa"/>
            <w:tcBorders>
              <w:top w:val="nil"/>
              <w:left w:val="single" w:sz="4" w:space="0" w:color="auto"/>
              <w:bottom w:val="nil"/>
              <w:right w:val="single" w:sz="4" w:space="0" w:color="auto"/>
            </w:tcBorders>
            <w:noWrap/>
            <w:vAlign w:val="bottom"/>
          </w:tcPr>
          <w:p w14:paraId="6B3801B6" w14:textId="20E0F34E" w:rsidR="00611187" w:rsidRDefault="00611187" w:rsidP="00F73381">
            <w:pPr>
              <w:spacing w:line="240" w:lineRule="auto"/>
              <w:ind w:right="570"/>
              <w:jc w:val="right"/>
              <w:rPr>
                <w:rFonts w:ascii="Calibri" w:hAnsi="Calibri" w:cs="Calibri"/>
                <w:color w:val="000000"/>
              </w:rPr>
            </w:pPr>
            <w:r>
              <w:rPr>
                <w:rFonts w:ascii="Calibri" w:hAnsi="Calibri" w:cs="Calibri"/>
                <w:color w:val="000000"/>
              </w:rPr>
              <w:t>$</w:t>
            </w:r>
            <w:r w:rsidR="004C2F50">
              <w:rPr>
                <w:rFonts w:ascii="Calibri" w:hAnsi="Calibri" w:cs="Calibri"/>
                <w:color w:val="000000"/>
              </w:rPr>
              <w:t>5.02</w:t>
            </w:r>
          </w:p>
        </w:tc>
      </w:tr>
      <w:tr w:rsidR="000A1439" w:rsidRPr="00A26E34" w14:paraId="0A54AD2E" w14:textId="77777777" w:rsidTr="00EA0DCB">
        <w:trPr>
          <w:trHeight w:val="290"/>
          <w:jc w:val="center"/>
        </w:trPr>
        <w:tc>
          <w:tcPr>
            <w:tcW w:w="1345" w:type="dxa"/>
            <w:tcBorders>
              <w:top w:val="nil"/>
              <w:left w:val="single" w:sz="4" w:space="0" w:color="auto"/>
              <w:bottom w:val="single" w:sz="4" w:space="0" w:color="auto"/>
              <w:right w:val="nil"/>
            </w:tcBorders>
            <w:noWrap/>
            <w:vAlign w:val="bottom"/>
          </w:tcPr>
          <w:p w14:paraId="0874BA9A" w14:textId="0ED8383C" w:rsidR="000A1439" w:rsidRDefault="000F04E2" w:rsidP="00F73381">
            <w:pPr>
              <w:spacing w:line="240" w:lineRule="auto"/>
              <w:rPr>
                <w:rFonts w:ascii="Calibri" w:eastAsia="Times New Roman" w:hAnsi="Calibri" w:cs="Calibri"/>
                <w:color w:val="000000"/>
              </w:rPr>
            </w:pPr>
            <w:r>
              <w:rPr>
                <w:rFonts w:ascii="Calibri" w:eastAsia="Times New Roman" w:hAnsi="Calibri" w:cs="Calibri"/>
                <w:color w:val="000000"/>
              </w:rPr>
              <w:t>SE-</w:t>
            </w:r>
            <w:r w:rsidR="000A1439">
              <w:rPr>
                <w:rFonts w:ascii="Calibri" w:eastAsia="Times New Roman" w:hAnsi="Calibri" w:cs="Calibri"/>
                <w:color w:val="000000"/>
              </w:rPr>
              <w:t>BR</w:t>
            </w:r>
          </w:p>
        </w:tc>
        <w:tc>
          <w:tcPr>
            <w:tcW w:w="6030" w:type="dxa"/>
            <w:tcBorders>
              <w:top w:val="nil"/>
              <w:left w:val="nil"/>
              <w:bottom w:val="single" w:sz="4" w:space="0" w:color="auto"/>
              <w:right w:val="nil"/>
            </w:tcBorders>
            <w:noWrap/>
            <w:vAlign w:val="bottom"/>
          </w:tcPr>
          <w:p w14:paraId="0127656A" w14:textId="75FCAFC0" w:rsidR="000A1439" w:rsidRDefault="000A1439" w:rsidP="00F73381">
            <w:pPr>
              <w:spacing w:line="240" w:lineRule="auto"/>
              <w:rPr>
                <w:rFonts w:ascii="Calibri" w:hAnsi="Calibri" w:cs="Calibri"/>
                <w:color w:val="000000"/>
              </w:rPr>
            </w:pPr>
            <w:r>
              <w:rPr>
                <w:rFonts w:ascii="Calibri" w:hAnsi="Calibri" w:cs="Calibri"/>
                <w:color w:val="000000"/>
              </w:rPr>
              <w:t>Bond Repayment Fee</w:t>
            </w:r>
          </w:p>
        </w:tc>
        <w:tc>
          <w:tcPr>
            <w:tcW w:w="1864" w:type="dxa"/>
            <w:tcBorders>
              <w:top w:val="nil"/>
              <w:left w:val="single" w:sz="4" w:space="0" w:color="auto"/>
              <w:bottom w:val="single" w:sz="4" w:space="0" w:color="auto"/>
              <w:right w:val="single" w:sz="4" w:space="0" w:color="auto"/>
            </w:tcBorders>
            <w:noWrap/>
            <w:vAlign w:val="bottom"/>
          </w:tcPr>
          <w:p w14:paraId="5F6A4136" w14:textId="4D5E842C" w:rsidR="000A1439" w:rsidRDefault="000A1439" w:rsidP="00F73381">
            <w:pPr>
              <w:spacing w:line="240" w:lineRule="auto"/>
              <w:ind w:right="570"/>
              <w:jc w:val="right"/>
              <w:rPr>
                <w:rFonts w:ascii="Calibri" w:hAnsi="Calibri" w:cs="Calibri"/>
                <w:color w:val="000000"/>
              </w:rPr>
            </w:pPr>
            <w:r>
              <w:rPr>
                <w:rFonts w:ascii="Calibri" w:hAnsi="Calibri" w:cs="Calibri"/>
                <w:color w:val="000000"/>
              </w:rPr>
              <w:t>$</w:t>
            </w:r>
            <w:r w:rsidR="004C2F50">
              <w:rPr>
                <w:rFonts w:ascii="Calibri" w:hAnsi="Calibri" w:cs="Calibri"/>
                <w:color w:val="000000"/>
              </w:rPr>
              <w:t>4.16</w:t>
            </w:r>
          </w:p>
        </w:tc>
      </w:tr>
    </w:tbl>
    <w:p w14:paraId="31E47C87" w14:textId="77777777" w:rsidR="00DC2DFC" w:rsidRDefault="00DC2DFC" w:rsidP="007270D9"/>
    <w:p w14:paraId="3DF15D39" w14:textId="77777777" w:rsidR="00DC2DFC" w:rsidRPr="007270D9" w:rsidRDefault="00DC2DFC" w:rsidP="007270D9"/>
    <w:p w14:paraId="571F35C7" w14:textId="429C703B" w:rsidR="005848C2" w:rsidRDefault="00CC6AC6" w:rsidP="005848C2">
      <w:pPr>
        <w:pStyle w:val="Heading2"/>
      </w:pPr>
      <w:bookmarkStart w:id="24" w:name="_Toc224566197"/>
      <w:r>
        <w:t>Customer Base</w:t>
      </w:r>
      <w:r w:rsidR="007270D9">
        <w:t xml:space="preserve"> and Current Rate Revenues</w:t>
      </w:r>
      <w:bookmarkEnd w:id="24"/>
    </w:p>
    <w:p w14:paraId="243D8695" w14:textId="778623EB" w:rsidR="00D42BA6" w:rsidRDefault="00B1483B">
      <w:pPr>
        <w:rPr>
          <w:bCs/>
        </w:rPr>
      </w:pPr>
      <w:r>
        <w:rPr>
          <w:bCs/>
        </w:rPr>
        <w:fldChar w:fldCharType="begin"/>
      </w:r>
      <w:r>
        <w:rPr>
          <w:bCs/>
        </w:rPr>
        <w:instrText xml:space="preserve"> REF _Ref223015860 \h </w:instrText>
      </w:r>
      <w:r>
        <w:rPr>
          <w:bCs/>
        </w:rPr>
      </w:r>
      <w:r>
        <w:rPr>
          <w:bCs/>
        </w:rPr>
        <w:fldChar w:fldCharType="separate"/>
      </w:r>
      <w:r w:rsidR="007224C6">
        <w:t xml:space="preserve">Table </w:t>
      </w:r>
      <w:r w:rsidR="007224C6">
        <w:rPr>
          <w:noProof/>
        </w:rPr>
        <w:t>4</w:t>
      </w:r>
      <w:r>
        <w:rPr>
          <w:bCs/>
        </w:rPr>
        <w:fldChar w:fldCharType="end"/>
      </w:r>
      <w:r>
        <w:rPr>
          <w:bCs/>
        </w:rPr>
        <w:t xml:space="preserve"> </w:t>
      </w:r>
      <w:r w:rsidR="00CC6AC6" w:rsidRPr="00F73381">
        <w:rPr>
          <w:bCs/>
        </w:rPr>
        <w:t>provid</w:t>
      </w:r>
      <w:r w:rsidR="00CC6AC6" w:rsidRPr="00904664">
        <w:rPr>
          <w:bCs/>
        </w:rPr>
        <w:t>es</w:t>
      </w:r>
      <w:r w:rsidR="000F467E">
        <w:rPr>
          <w:bCs/>
        </w:rPr>
        <w:t xml:space="preserve"> </w:t>
      </w:r>
      <w:r w:rsidR="00CC6AC6" w:rsidRPr="00904664">
        <w:rPr>
          <w:bCs/>
        </w:rPr>
        <w:t>the number of billing units and estimated sewer</w:t>
      </w:r>
      <w:r w:rsidR="00504D41">
        <w:rPr>
          <w:bCs/>
        </w:rPr>
        <w:t xml:space="preserve"> rate</w:t>
      </w:r>
      <w:r w:rsidR="00CC6AC6" w:rsidRPr="00904664">
        <w:rPr>
          <w:bCs/>
        </w:rPr>
        <w:t xml:space="preserve"> revenues.</w:t>
      </w:r>
      <w:r w:rsidR="00CC6AC6">
        <w:rPr>
          <w:bCs/>
        </w:rPr>
        <w:t xml:space="preserve"> </w:t>
      </w:r>
      <w:r w:rsidR="000F04E2">
        <w:rPr>
          <w:bCs/>
        </w:rPr>
        <w:t xml:space="preserve">In </w:t>
      </w:r>
      <w:r w:rsidR="00464649">
        <w:rPr>
          <w:bCs/>
        </w:rPr>
        <w:t>fiscal year (</w:t>
      </w:r>
      <w:r w:rsidR="000F04E2">
        <w:rPr>
          <w:bCs/>
        </w:rPr>
        <w:t>FY</w:t>
      </w:r>
      <w:r w:rsidR="00464649">
        <w:rPr>
          <w:bCs/>
        </w:rPr>
        <w:t>)</w:t>
      </w:r>
      <w:r w:rsidR="00D707CA">
        <w:rPr>
          <w:bCs/>
        </w:rPr>
        <w:t xml:space="preserve"> </w:t>
      </w:r>
      <w:r w:rsidR="000F04E2">
        <w:rPr>
          <w:bCs/>
        </w:rPr>
        <w:t xml:space="preserve">2025/26, the </w:t>
      </w:r>
      <w:proofErr w:type="gramStart"/>
      <w:r w:rsidR="000F04E2">
        <w:rPr>
          <w:bCs/>
        </w:rPr>
        <w:t>District</w:t>
      </w:r>
      <w:proofErr w:type="gramEnd"/>
      <w:r w:rsidR="000F04E2">
        <w:rPr>
          <w:bCs/>
        </w:rPr>
        <w:t xml:space="preserve"> will generate about $3.28M in sewer service charge revenues not including the bond repayment fee.</w:t>
      </w:r>
      <w:r w:rsidR="00331EB9">
        <w:rPr>
          <w:bCs/>
        </w:rPr>
        <w:t xml:space="preserve"> </w:t>
      </w:r>
      <w:r w:rsidR="00144199">
        <w:rPr>
          <w:bCs/>
        </w:rPr>
        <w:t>R</w:t>
      </w:r>
      <w:r w:rsidR="00331EB9">
        <w:rPr>
          <w:bCs/>
        </w:rPr>
        <w:t xml:space="preserve">esidential customers provide </w:t>
      </w:r>
      <w:proofErr w:type="gramStart"/>
      <w:r w:rsidR="00144199">
        <w:rPr>
          <w:bCs/>
        </w:rPr>
        <w:t>the majority</w:t>
      </w:r>
      <w:r w:rsidR="00331EB9">
        <w:rPr>
          <w:bCs/>
        </w:rPr>
        <w:t xml:space="preserve"> of</w:t>
      </w:r>
      <w:proofErr w:type="gramEnd"/>
      <w:r w:rsidR="00331EB9">
        <w:rPr>
          <w:bCs/>
        </w:rPr>
        <w:t xml:space="preserve"> the revenues</w:t>
      </w:r>
      <w:r w:rsidR="004C093E">
        <w:rPr>
          <w:bCs/>
        </w:rPr>
        <w:t>, with single family residential customers alone providing about 53% of total revenues</w:t>
      </w:r>
      <w:r w:rsidR="00144199">
        <w:rPr>
          <w:bCs/>
        </w:rPr>
        <w:t>.</w:t>
      </w:r>
      <w:r w:rsidR="000F04E2">
        <w:rPr>
          <w:bCs/>
        </w:rPr>
        <w:t xml:space="preserve"> The </w:t>
      </w:r>
      <w:proofErr w:type="gramStart"/>
      <w:r w:rsidR="000F04E2">
        <w:rPr>
          <w:bCs/>
        </w:rPr>
        <w:t>District</w:t>
      </w:r>
      <w:proofErr w:type="gramEnd"/>
      <w:r w:rsidR="000F04E2">
        <w:rPr>
          <w:bCs/>
        </w:rPr>
        <w:t xml:space="preserve"> does not currently have a multifamily rate but billing records indicate that the </w:t>
      </w:r>
      <w:proofErr w:type="gramStart"/>
      <w:r w:rsidR="000F04E2">
        <w:rPr>
          <w:bCs/>
        </w:rPr>
        <w:t>District</w:t>
      </w:r>
      <w:proofErr w:type="gramEnd"/>
      <w:r w:rsidR="000F04E2">
        <w:rPr>
          <w:bCs/>
        </w:rPr>
        <w:t xml:space="preserve"> provides service to 1,370 multifamily dwelling units. </w:t>
      </w:r>
    </w:p>
    <w:p w14:paraId="650B5515" w14:textId="77777777" w:rsidR="00DC2DFC" w:rsidRDefault="00DC2DFC">
      <w:pPr>
        <w:rPr>
          <w:bCs/>
        </w:rPr>
      </w:pPr>
    </w:p>
    <w:p w14:paraId="41FD71FE" w14:textId="77777777" w:rsidR="008E660C" w:rsidRDefault="008E660C">
      <w:pPr>
        <w:rPr>
          <w:bCs/>
        </w:rPr>
        <w:sectPr w:rsidR="008E660C" w:rsidSect="001249E6">
          <w:pgSz w:w="12240" w:h="15840"/>
          <w:pgMar w:top="1440" w:right="1440" w:bottom="1440" w:left="1440" w:header="720" w:footer="720" w:gutter="0"/>
          <w:cols w:space="720"/>
          <w:docGrid w:linePitch="360"/>
        </w:sectPr>
      </w:pPr>
    </w:p>
    <w:p w14:paraId="1428214B" w14:textId="501C74EE" w:rsidR="008E660C" w:rsidRDefault="005954CD" w:rsidP="005954CD">
      <w:pPr>
        <w:pStyle w:val="Caption"/>
        <w:jc w:val="center"/>
      </w:pPr>
      <w:bookmarkStart w:id="25" w:name="_Ref223015860"/>
      <w:bookmarkStart w:id="26" w:name="_Toc224566213"/>
      <w:r>
        <w:lastRenderedPageBreak/>
        <w:t xml:space="preserve">Table </w:t>
      </w:r>
      <w:fldSimple w:instr=" SEQ Table \* ARABIC ">
        <w:r w:rsidR="007224C6">
          <w:rPr>
            <w:noProof/>
          </w:rPr>
          <w:t>4</w:t>
        </w:r>
      </w:fldSimple>
      <w:bookmarkEnd w:id="25"/>
      <w:r>
        <w:t>: Customer Counts and Estimated Rate Revenues</w:t>
      </w:r>
      <w:bookmarkEnd w:id="26"/>
    </w:p>
    <w:p w14:paraId="183D5CEF" w14:textId="77777777" w:rsidR="005954CD" w:rsidRPr="005954CD" w:rsidRDefault="005954CD" w:rsidP="005954CD"/>
    <w:tbl>
      <w:tblPr>
        <w:tblW w:w="9888" w:type="dxa"/>
        <w:jc w:val="center"/>
        <w:tblLook w:val="04A0" w:firstRow="1" w:lastRow="0" w:firstColumn="1" w:lastColumn="0" w:noHBand="0" w:noVBand="1"/>
      </w:tblPr>
      <w:tblGrid>
        <w:gridCol w:w="990"/>
        <w:gridCol w:w="4405"/>
        <w:gridCol w:w="1210"/>
        <w:gridCol w:w="1350"/>
        <w:gridCol w:w="1222"/>
        <w:gridCol w:w="711"/>
      </w:tblGrid>
      <w:tr w:rsidR="005954CD" w:rsidRPr="000F04E2" w14:paraId="722D0705" w14:textId="77777777" w:rsidTr="000F04E2">
        <w:trPr>
          <w:trHeight w:val="115"/>
          <w:jc w:val="center"/>
        </w:trPr>
        <w:tc>
          <w:tcPr>
            <w:tcW w:w="9888" w:type="dxa"/>
            <w:gridSpan w:val="6"/>
            <w:tcBorders>
              <w:top w:val="single" w:sz="4" w:space="0" w:color="auto"/>
              <w:left w:val="single" w:sz="4" w:space="0" w:color="auto"/>
              <w:bottom w:val="nil"/>
              <w:right w:val="single" w:sz="4" w:space="0" w:color="000000"/>
            </w:tcBorders>
            <w:shd w:val="clear" w:color="000000" w:fill="F2F2F2"/>
            <w:noWrap/>
            <w:vAlign w:val="bottom"/>
            <w:hideMark/>
          </w:tcPr>
          <w:p w14:paraId="505BF0AD" w14:textId="5DB5DDD0" w:rsidR="005954CD" w:rsidRPr="000F04E2" w:rsidRDefault="000F04E2" w:rsidP="005954CD">
            <w:pPr>
              <w:spacing w:line="240" w:lineRule="auto"/>
              <w:jc w:val="center"/>
              <w:rPr>
                <w:rFonts w:ascii="Calibri" w:eastAsia="Times New Roman" w:hAnsi="Calibri" w:cs="Calibri"/>
                <w:b/>
                <w:bCs/>
                <w:color w:val="000000"/>
                <w:sz w:val="20"/>
                <w:szCs w:val="20"/>
              </w:rPr>
            </w:pPr>
            <w:r w:rsidRPr="000F04E2">
              <w:rPr>
                <w:rFonts w:ascii="Calibri" w:eastAsia="Times New Roman" w:hAnsi="Calibri" w:cs="Calibri"/>
                <w:b/>
                <w:bCs/>
                <w:color w:val="000000"/>
                <w:sz w:val="20"/>
                <w:szCs w:val="20"/>
              </w:rPr>
              <w:t>FY2025/26</w:t>
            </w:r>
          </w:p>
        </w:tc>
      </w:tr>
      <w:tr w:rsidR="000330FC" w:rsidRPr="000F04E2" w14:paraId="0B19FB15" w14:textId="77777777" w:rsidTr="000F04E2">
        <w:trPr>
          <w:trHeight w:val="115"/>
          <w:jc w:val="center"/>
        </w:trPr>
        <w:tc>
          <w:tcPr>
            <w:tcW w:w="990"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4473336B" w14:textId="741A963B" w:rsidR="005954CD" w:rsidRPr="000F04E2" w:rsidRDefault="005954CD" w:rsidP="005954CD">
            <w:pPr>
              <w:spacing w:line="240" w:lineRule="auto"/>
              <w:rPr>
                <w:rFonts w:ascii="Calibri" w:eastAsia="Times New Roman" w:hAnsi="Calibri" w:cs="Calibri"/>
                <w:b/>
                <w:bCs/>
                <w:color w:val="000000"/>
                <w:sz w:val="20"/>
                <w:szCs w:val="20"/>
              </w:rPr>
            </w:pPr>
            <w:r w:rsidRPr="000F04E2">
              <w:rPr>
                <w:rFonts w:ascii="Calibri" w:eastAsia="Times New Roman" w:hAnsi="Calibri" w:cs="Calibri"/>
                <w:b/>
                <w:bCs/>
                <w:color w:val="000000"/>
                <w:sz w:val="20"/>
                <w:szCs w:val="20"/>
              </w:rPr>
              <w:t>Rate Code</w:t>
            </w:r>
          </w:p>
        </w:tc>
        <w:tc>
          <w:tcPr>
            <w:tcW w:w="4405" w:type="dxa"/>
            <w:tcBorders>
              <w:top w:val="single" w:sz="4" w:space="0" w:color="auto"/>
              <w:left w:val="nil"/>
              <w:bottom w:val="single" w:sz="4" w:space="0" w:color="auto"/>
              <w:right w:val="single" w:sz="4" w:space="0" w:color="auto"/>
            </w:tcBorders>
            <w:shd w:val="clear" w:color="000000" w:fill="F2F2F2"/>
            <w:noWrap/>
            <w:vAlign w:val="bottom"/>
            <w:hideMark/>
          </w:tcPr>
          <w:p w14:paraId="1288593B" w14:textId="77777777" w:rsidR="005954CD" w:rsidRPr="000F04E2" w:rsidRDefault="005954CD" w:rsidP="005954CD">
            <w:pPr>
              <w:spacing w:line="240" w:lineRule="auto"/>
              <w:rPr>
                <w:rFonts w:ascii="Calibri" w:eastAsia="Times New Roman" w:hAnsi="Calibri" w:cs="Calibri"/>
                <w:b/>
                <w:bCs/>
                <w:color w:val="000000"/>
                <w:sz w:val="20"/>
                <w:szCs w:val="20"/>
              </w:rPr>
            </w:pPr>
            <w:r w:rsidRPr="000F04E2">
              <w:rPr>
                <w:rFonts w:ascii="Calibri" w:eastAsia="Times New Roman" w:hAnsi="Calibri" w:cs="Calibri"/>
                <w:b/>
                <w:bCs/>
                <w:color w:val="000000"/>
                <w:sz w:val="20"/>
                <w:szCs w:val="20"/>
              </w:rPr>
              <w:t>Description</w:t>
            </w:r>
          </w:p>
        </w:tc>
        <w:tc>
          <w:tcPr>
            <w:tcW w:w="1210" w:type="dxa"/>
            <w:tcBorders>
              <w:top w:val="single" w:sz="4" w:space="0" w:color="auto"/>
              <w:left w:val="nil"/>
              <w:bottom w:val="single" w:sz="4" w:space="0" w:color="auto"/>
              <w:right w:val="single" w:sz="4" w:space="0" w:color="auto"/>
            </w:tcBorders>
            <w:shd w:val="clear" w:color="000000" w:fill="F2F2F2"/>
            <w:vAlign w:val="bottom"/>
            <w:hideMark/>
          </w:tcPr>
          <w:p w14:paraId="13D3D93E" w14:textId="095F38BB" w:rsidR="005954CD" w:rsidRPr="000F04E2" w:rsidRDefault="000A32C7" w:rsidP="005954CD">
            <w:pPr>
              <w:spacing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M</w:t>
            </w:r>
            <w:r w:rsidR="005954CD" w:rsidRPr="000F04E2">
              <w:rPr>
                <w:rFonts w:ascii="Calibri" w:eastAsia="Times New Roman" w:hAnsi="Calibri" w:cs="Calibri"/>
                <w:b/>
                <w:bCs/>
                <w:color w:val="000000"/>
                <w:sz w:val="20"/>
                <w:szCs w:val="20"/>
              </w:rPr>
              <w:t>onthly Fee</w:t>
            </w:r>
          </w:p>
        </w:tc>
        <w:tc>
          <w:tcPr>
            <w:tcW w:w="1350" w:type="dxa"/>
            <w:tcBorders>
              <w:top w:val="single" w:sz="4" w:space="0" w:color="auto"/>
              <w:left w:val="nil"/>
              <w:bottom w:val="single" w:sz="4" w:space="0" w:color="auto"/>
              <w:right w:val="single" w:sz="4" w:space="0" w:color="auto"/>
            </w:tcBorders>
            <w:shd w:val="clear" w:color="000000" w:fill="F2F2F2"/>
            <w:vAlign w:val="bottom"/>
            <w:hideMark/>
          </w:tcPr>
          <w:p w14:paraId="4141EAD4" w14:textId="77777777" w:rsidR="005954CD" w:rsidRPr="000F04E2" w:rsidRDefault="005954CD" w:rsidP="005954CD">
            <w:pPr>
              <w:spacing w:line="240" w:lineRule="auto"/>
              <w:jc w:val="center"/>
              <w:rPr>
                <w:rFonts w:ascii="Calibri" w:eastAsia="Times New Roman" w:hAnsi="Calibri" w:cs="Calibri"/>
                <w:b/>
                <w:bCs/>
                <w:color w:val="000000"/>
                <w:sz w:val="20"/>
                <w:szCs w:val="20"/>
              </w:rPr>
            </w:pPr>
            <w:r w:rsidRPr="000F04E2">
              <w:rPr>
                <w:rFonts w:ascii="Calibri" w:eastAsia="Times New Roman" w:hAnsi="Calibri" w:cs="Calibri"/>
                <w:b/>
                <w:bCs/>
                <w:color w:val="000000"/>
                <w:sz w:val="20"/>
                <w:szCs w:val="20"/>
              </w:rPr>
              <w:t>Count of Billing Units</w:t>
            </w:r>
          </w:p>
        </w:tc>
        <w:tc>
          <w:tcPr>
            <w:tcW w:w="1222" w:type="dxa"/>
            <w:tcBorders>
              <w:top w:val="single" w:sz="4" w:space="0" w:color="auto"/>
              <w:left w:val="nil"/>
              <w:bottom w:val="single" w:sz="4" w:space="0" w:color="auto"/>
              <w:right w:val="single" w:sz="4" w:space="0" w:color="auto"/>
            </w:tcBorders>
            <w:shd w:val="clear" w:color="000000" w:fill="F2F2F2"/>
            <w:noWrap/>
            <w:vAlign w:val="bottom"/>
            <w:hideMark/>
          </w:tcPr>
          <w:p w14:paraId="18DA8F8D" w14:textId="153CECD0" w:rsidR="005954CD" w:rsidRPr="000F04E2" w:rsidRDefault="000A32C7" w:rsidP="005954CD">
            <w:pPr>
              <w:spacing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Estimated </w:t>
            </w:r>
            <w:r w:rsidR="005954CD" w:rsidRPr="000F04E2">
              <w:rPr>
                <w:rFonts w:ascii="Calibri" w:eastAsia="Times New Roman" w:hAnsi="Calibri" w:cs="Calibri"/>
                <w:b/>
                <w:bCs/>
                <w:color w:val="000000"/>
                <w:sz w:val="20"/>
                <w:szCs w:val="20"/>
              </w:rPr>
              <w:t>Revenue</w:t>
            </w:r>
          </w:p>
        </w:tc>
        <w:tc>
          <w:tcPr>
            <w:tcW w:w="711" w:type="dxa"/>
            <w:tcBorders>
              <w:top w:val="single" w:sz="4" w:space="0" w:color="auto"/>
              <w:left w:val="nil"/>
              <w:bottom w:val="single" w:sz="4" w:space="0" w:color="auto"/>
              <w:right w:val="single" w:sz="4" w:space="0" w:color="auto"/>
            </w:tcBorders>
            <w:shd w:val="clear" w:color="000000" w:fill="F2F2F2"/>
            <w:vAlign w:val="bottom"/>
            <w:hideMark/>
          </w:tcPr>
          <w:p w14:paraId="13C1C11C" w14:textId="77777777" w:rsidR="005954CD" w:rsidRPr="000F04E2" w:rsidRDefault="005954CD" w:rsidP="005954CD">
            <w:pPr>
              <w:spacing w:line="240" w:lineRule="auto"/>
              <w:jc w:val="center"/>
              <w:rPr>
                <w:rFonts w:ascii="Calibri" w:eastAsia="Times New Roman" w:hAnsi="Calibri" w:cs="Calibri"/>
                <w:b/>
                <w:bCs/>
                <w:color w:val="000000"/>
                <w:sz w:val="20"/>
                <w:szCs w:val="20"/>
              </w:rPr>
            </w:pPr>
            <w:r w:rsidRPr="000F04E2">
              <w:rPr>
                <w:rFonts w:ascii="Calibri" w:eastAsia="Times New Roman" w:hAnsi="Calibri" w:cs="Calibri"/>
                <w:b/>
                <w:bCs/>
                <w:color w:val="000000"/>
                <w:sz w:val="20"/>
                <w:szCs w:val="20"/>
              </w:rPr>
              <w:t>% of Total</w:t>
            </w:r>
          </w:p>
        </w:tc>
      </w:tr>
      <w:tr w:rsidR="000330FC" w:rsidRPr="000F04E2" w14:paraId="1900B5FF" w14:textId="77777777" w:rsidTr="000F04E2">
        <w:trPr>
          <w:trHeight w:val="115"/>
          <w:jc w:val="center"/>
        </w:trPr>
        <w:tc>
          <w:tcPr>
            <w:tcW w:w="990" w:type="dxa"/>
            <w:tcBorders>
              <w:top w:val="nil"/>
              <w:left w:val="single" w:sz="4" w:space="0" w:color="auto"/>
              <w:bottom w:val="nil"/>
              <w:right w:val="nil"/>
            </w:tcBorders>
            <w:shd w:val="clear" w:color="000000" w:fill="FFFFFF"/>
            <w:noWrap/>
            <w:vAlign w:val="bottom"/>
            <w:hideMark/>
          </w:tcPr>
          <w:p w14:paraId="7EC21909" w14:textId="77777777" w:rsidR="005954CD" w:rsidRPr="000F04E2" w:rsidRDefault="005954CD" w:rsidP="005954CD">
            <w:pPr>
              <w:spacing w:line="240" w:lineRule="auto"/>
              <w:rPr>
                <w:rFonts w:ascii="Calibri" w:eastAsia="Times New Roman" w:hAnsi="Calibri" w:cs="Calibri"/>
                <w:b/>
                <w:bCs/>
                <w:color w:val="000000"/>
                <w:sz w:val="20"/>
                <w:szCs w:val="20"/>
              </w:rPr>
            </w:pPr>
            <w:r w:rsidRPr="000F04E2">
              <w:rPr>
                <w:rFonts w:ascii="Calibri" w:eastAsia="Times New Roman" w:hAnsi="Calibri" w:cs="Calibri"/>
                <w:b/>
                <w:bCs/>
                <w:color w:val="000000"/>
                <w:sz w:val="20"/>
                <w:szCs w:val="20"/>
              </w:rPr>
              <w:t>BASE</w:t>
            </w:r>
          </w:p>
        </w:tc>
        <w:tc>
          <w:tcPr>
            <w:tcW w:w="4405" w:type="dxa"/>
            <w:tcBorders>
              <w:top w:val="nil"/>
              <w:left w:val="nil"/>
              <w:bottom w:val="nil"/>
              <w:right w:val="nil"/>
            </w:tcBorders>
            <w:shd w:val="clear" w:color="000000" w:fill="FFFFFF"/>
            <w:noWrap/>
            <w:vAlign w:val="bottom"/>
            <w:hideMark/>
          </w:tcPr>
          <w:p w14:paraId="77476840"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 </w:t>
            </w:r>
          </w:p>
        </w:tc>
        <w:tc>
          <w:tcPr>
            <w:tcW w:w="1210" w:type="dxa"/>
            <w:tcBorders>
              <w:top w:val="nil"/>
              <w:left w:val="nil"/>
              <w:bottom w:val="nil"/>
              <w:right w:val="nil"/>
            </w:tcBorders>
            <w:shd w:val="clear" w:color="000000" w:fill="FFFFFF"/>
            <w:noWrap/>
            <w:vAlign w:val="bottom"/>
            <w:hideMark/>
          </w:tcPr>
          <w:p w14:paraId="0977545E" w14:textId="268CE524" w:rsidR="005954CD" w:rsidRPr="000F04E2" w:rsidRDefault="005954CD" w:rsidP="005954CD">
            <w:pPr>
              <w:spacing w:line="240" w:lineRule="auto"/>
              <w:jc w:val="center"/>
              <w:rPr>
                <w:rFonts w:ascii="Calibri" w:eastAsia="Times New Roman" w:hAnsi="Calibri" w:cs="Calibri"/>
                <w:color w:val="000000"/>
                <w:sz w:val="20"/>
                <w:szCs w:val="20"/>
              </w:rPr>
            </w:pPr>
          </w:p>
        </w:tc>
        <w:tc>
          <w:tcPr>
            <w:tcW w:w="1350" w:type="dxa"/>
            <w:tcBorders>
              <w:top w:val="nil"/>
              <w:left w:val="nil"/>
              <w:bottom w:val="nil"/>
              <w:right w:val="nil"/>
            </w:tcBorders>
            <w:shd w:val="clear" w:color="000000" w:fill="FFFFFF"/>
            <w:noWrap/>
            <w:vAlign w:val="bottom"/>
            <w:hideMark/>
          </w:tcPr>
          <w:p w14:paraId="41EC4A07" w14:textId="063F53BF" w:rsidR="005954CD" w:rsidRPr="000F04E2" w:rsidRDefault="005954CD" w:rsidP="005954CD">
            <w:pPr>
              <w:spacing w:line="240" w:lineRule="auto"/>
              <w:jc w:val="center"/>
              <w:rPr>
                <w:rFonts w:ascii="Calibri" w:eastAsia="Times New Roman" w:hAnsi="Calibri" w:cs="Calibri"/>
                <w:color w:val="000000"/>
                <w:sz w:val="20"/>
                <w:szCs w:val="20"/>
              </w:rPr>
            </w:pPr>
          </w:p>
        </w:tc>
        <w:tc>
          <w:tcPr>
            <w:tcW w:w="1222" w:type="dxa"/>
            <w:tcBorders>
              <w:top w:val="nil"/>
              <w:left w:val="nil"/>
              <w:bottom w:val="nil"/>
              <w:right w:val="nil"/>
            </w:tcBorders>
            <w:shd w:val="clear" w:color="000000" w:fill="FFFFFF"/>
            <w:noWrap/>
            <w:vAlign w:val="bottom"/>
            <w:hideMark/>
          </w:tcPr>
          <w:p w14:paraId="20E0CB02" w14:textId="467C8CAB" w:rsidR="005954CD" w:rsidRPr="000F04E2" w:rsidRDefault="005954CD" w:rsidP="005954CD">
            <w:pPr>
              <w:spacing w:line="240" w:lineRule="auto"/>
              <w:jc w:val="center"/>
              <w:rPr>
                <w:rFonts w:ascii="Calibri" w:eastAsia="Times New Roman" w:hAnsi="Calibri" w:cs="Calibri"/>
                <w:color w:val="000000"/>
                <w:sz w:val="20"/>
                <w:szCs w:val="20"/>
              </w:rPr>
            </w:pPr>
          </w:p>
        </w:tc>
        <w:tc>
          <w:tcPr>
            <w:tcW w:w="711" w:type="dxa"/>
            <w:tcBorders>
              <w:top w:val="nil"/>
              <w:left w:val="nil"/>
              <w:bottom w:val="nil"/>
              <w:right w:val="single" w:sz="4" w:space="0" w:color="auto"/>
            </w:tcBorders>
            <w:shd w:val="clear" w:color="000000" w:fill="FFFFFF"/>
            <w:noWrap/>
            <w:vAlign w:val="bottom"/>
            <w:hideMark/>
          </w:tcPr>
          <w:p w14:paraId="6AD8C4BF" w14:textId="332D647F" w:rsidR="005954CD" w:rsidRPr="000F04E2" w:rsidRDefault="005954CD" w:rsidP="005954CD">
            <w:pPr>
              <w:spacing w:line="240" w:lineRule="auto"/>
              <w:jc w:val="center"/>
              <w:rPr>
                <w:rFonts w:ascii="Calibri" w:eastAsia="Times New Roman" w:hAnsi="Calibri" w:cs="Calibri"/>
                <w:color w:val="000000"/>
                <w:sz w:val="20"/>
                <w:szCs w:val="20"/>
              </w:rPr>
            </w:pPr>
          </w:p>
        </w:tc>
      </w:tr>
      <w:tr w:rsidR="000330FC" w:rsidRPr="000F04E2" w14:paraId="519D512A" w14:textId="77777777" w:rsidTr="000F04E2">
        <w:trPr>
          <w:trHeight w:val="115"/>
          <w:jc w:val="center"/>
        </w:trPr>
        <w:tc>
          <w:tcPr>
            <w:tcW w:w="990" w:type="dxa"/>
            <w:tcBorders>
              <w:top w:val="nil"/>
              <w:left w:val="single" w:sz="4" w:space="0" w:color="auto"/>
              <w:bottom w:val="nil"/>
              <w:right w:val="nil"/>
            </w:tcBorders>
            <w:shd w:val="clear" w:color="000000" w:fill="FFFFFF"/>
            <w:noWrap/>
            <w:vAlign w:val="bottom"/>
            <w:hideMark/>
          </w:tcPr>
          <w:p w14:paraId="4B52AC9C"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SE-R</w:t>
            </w:r>
          </w:p>
        </w:tc>
        <w:tc>
          <w:tcPr>
            <w:tcW w:w="4405" w:type="dxa"/>
            <w:tcBorders>
              <w:top w:val="nil"/>
              <w:left w:val="nil"/>
              <w:bottom w:val="nil"/>
              <w:right w:val="nil"/>
            </w:tcBorders>
            <w:shd w:val="clear" w:color="000000" w:fill="FFFFFF"/>
            <w:noWrap/>
            <w:vAlign w:val="bottom"/>
            <w:hideMark/>
          </w:tcPr>
          <w:p w14:paraId="3DB4C69F" w14:textId="6229363D"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Single Family Residential</w:t>
            </w:r>
          </w:p>
        </w:tc>
        <w:tc>
          <w:tcPr>
            <w:tcW w:w="1210" w:type="dxa"/>
            <w:tcBorders>
              <w:top w:val="nil"/>
              <w:left w:val="nil"/>
              <w:bottom w:val="nil"/>
              <w:right w:val="nil"/>
            </w:tcBorders>
            <w:shd w:val="clear" w:color="000000" w:fill="FFFFFF"/>
            <w:noWrap/>
            <w:vAlign w:val="center"/>
            <w:hideMark/>
          </w:tcPr>
          <w:p w14:paraId="5B349575" w14:textId="4C235F64"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0A32C7">
              <w:rPr>
                <w:rFonts w:ascii="Calibri" w:eastAsia="Times New Roman" w:hAnsi="Calibri" w:cs="Calibri"/>
                <w:color w:val="000000"/>
                <w:sz w:val="20"/>
                <w:szCs w:val="20"/>
              </w:rPr>
              <w:t>36.28</w:t>
            </w:r>
          </w:p>
        </w:tc>
        <w:tc>
          <w:tcPr>
            <w:tcW w:w="1350" w:type="dxa"/>
            <w:tcBorders>
              <w:top w:val="nil"/>
              <w:left w:val="nil"/>
              <w:bottom w:val="nil"/>
              <w:right w:val="nil"/>
            </w:tcBorders>
            <w:shd w:val="clear" w:color="000000" w:fill="FFFFFF"/>
            <w:noWrap/>
            <w:vAlign w:val="center"/>
            <w:hideMark/>
          </w:tcPr>
          <w:p w14:paraId="0B567F3A" w14:textId="7EC9E7CF" w:rsidR="005954CD" w:rsidRPr="000F04E2" w:rsidRDefault="005954CD" w:rsidP="000F04E2">
            <w:pPr>
              <w:spacing w:line="240" w:lineRule="auto"/>
              <w:ind w:right="260"/>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3,962</w:t>
            </w:r>
          </w:p>
        </w:tc>
        <w:tc>
          <w:tcPr>
            <w:tcW w:w="1222" w:type="dxa"/>
            <w:tcBorders>
              <w:top w:val="nil"/>
              <w:left w:val="nil"/>
              <w:bottom w:val="nil"/>
              <w:right w:val="nil"/>
            </w:tcBorders>
            <w:shd w:val="clear" w:color="000000" w:fill="FFFFFF"/>
            <w:noWrap/>
            <w:vAlign w:val="center"/>
            <w:hideMark/>
          </w:tcPr>
          <w:p w14:paraId="105B7FC2"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$1,724,896</w:t>
            </w:r>
          </w:p>
        </w:tc>
        <w:tc>
          <w:tcPr>
            <w:tcW w:w="711" w:type="dxa"/>
            <w:tcBorders>
              <w:top w:val="nil"/>
              <w:left w:val="nil"/>
              <w:bottom w:val="nil"/>
              <w:right w:val="single" w:sz="4" w:space="0" w:color="auto"/>
            </w:tcBorders>
            <w:shd w:val="clear" w:color="000000" w:fill="FFFFFF"/>
            <w:noWrap/>
            <w:vAlign w:val="center"/>
            <w:hideMark/>
          </w:tcPr>
          <w:p w14:paraId="2140E4FC" w14:textId="3005D638"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5</w:t>
            </w:r>
            <w:r w:rsidR="00F023E2">
              <w:rPr>
                <w:rFonts w:ascii="Calibri" w:eastAsia="Times New Roman" w:hAnsi="Calibri" w:cs="Calibri"/>
                <w:color w:val="000000"/>
                <w:sz w:val="20"/>
                <w:szCs w:val="20"/>
              </w:rPr>
              <w:t>3</w:t>
            </w:r>
            <w:r w:rsidRPr="000F04E2">
              <w:rPr>
                <w:rFonts w:ascii="Calibri" w:eastAsia="Times New Roman" w:hAnsi="Calibri" w:cs="Calibri"/>
                <w:color w:val="000000"/>
                <w:sz w:val="20"/>
                <w:szCs w:val="20"/>
              </w:rPr>
              <w:t>%</w:t>
            </w:r>
          </w:p>
        </w:tc>
      </w:tr>
      <w:tr w:rsidR="000330FC" w:rsidRPr="000F04E2" w14:paraId="0EE29CE4" w14:textId="77777777" w:rsidTr="000F04E2">
        <w:trPr>
          <w:trHeight w:val="115"/>
          <w:jc w:val="center"/>
        </w:trPr>
        <w:tc>
          <w:tcPr>
            <w:tcW w:w="990" w:type="dxa"/>
            <w:tcBorders>
              <w:top w:val="nil"/>
              <w:left w:val="single" w:sz="4" w:space="0" w:color="auto"/>
              <w:bottom w:val="nil"/>
              <w:right w:val="nil"/>
            </w:tcBorders>
            <w:shd w:val="clear" w:color="000000" w:fill="FFFFFF"/>
            <w:noWrap/>
            <w:vAlign w:val="bottom"/>
            <w:hideMark/>
          </w:tcPr>
          <w:p w14:paraId="1B3FAC40"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NEW</w:t>
            </w:r>
          </w:p>
        </w:tc>
        <w:tc>
          <w:tcPr>
            <w:tcW w:w="4405" w:type="dxa"/>
            <w:tcBorders>
              <w:top w:val="nil"/>
              <w:left w:val="nil"/>
              <w:bottom w:val="nil"/>
              <w:right w:val="nil"/>
            </w:tcBorders>
            <w:shd w:val="clear" w:color="000000" w:fill="FFFFFF"/>
            <w:noWrap/>
            <w:vAlign w:val="bottom"/>
            <w:hideMark/>
          </w:tcPr>
          <w:p w14:paraId="74BFCD9E" w14:textId="44B75E32"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Multifamily Residential</w:t>
            </w:r>
          </w:p>
        </w:tc>
        <w:tc>
          <w:tcPr>
            <w:tcW w:w="1210" w:type="dxa"/>
            <w:tcBorders>
              <w:top w:val="nil"/>
              <w:left w:val="nil"/>
              <w:bottom w:val="nil"/>
              <w:right w:val="nil"/>
            </w:tcBorders>
            <w:shd w:val="clear" w:color="000000" w:fill="FFFFFF"/>
            <w:noWrap/>
            <w:vAlign w:val="center"/>
            <w:hideMark/>
          </w:tcPr>
          <w:p w14:paraId="7D401357" w14:textId="40ACBB76"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0A32C7">
              <w:rPr>
                <w:rFonts w:ascii="Calibri" w:eastAsia="Times New Roman" w:hAnsi="Calibri" w:cs="Calibri"/>
                <w:color w:val="000000"/>
                <w:sz w:val="20"/>
                <w:szCs w:val="20"/>
              </w:rPr>
              <w:t>36.28</w:t>
            </w:r>
          </w:p>
        </w:tc>
        <w:tc>
          <w:tcPr>
            <w:tcW w:w="1350" w:type="dxa"/>
            <w:tcBorders>
              <w:top w:val="nil"/>
              <w:left w:val="nil"/>
              <w:bottom w:val="nil"/>
              <w:right w:val="nil"/>
            </w:tcBorders>
            <w:shd w:val="clear" w:color="000000" w:fill="FFFFFF"/>
            <w:noWrap/>
            <w:vAlign w:val="center"/>
            <w:hideMark/>
          </w:tcPr>
          <w:p w14:paraId="1E32F502" w14:textId="75938C10" w:rsidR="005954CD" w:rsidRPr="000F04E2" w:rsidRDefault="005954CD" w:rsidP="000F04E2">
            <w:pPr>
              <w:spacing w:line="240" w:lineRule="auto"/>
              <w:ind w:right="260"/>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1,370</w:t>
            </w:r>
          </w:p>
        </w:tc>
        <w:tc>
          <w:tcPr>
            <w:tcW w:w="1222" w:type="dxa"/>
            <w:tcBorders>
              <w:top w:val="nil"/>
              <w:left w:val="nil"/>
              <w:bottom w:val="nil"/>
              <w:right w:val="nil"/>
            </w:tcBorders>
            <w:shd w:val="clear" w:color="000000" w:fill="FFFFFF"/>
            <w:noWrap/>
            <w:vAlign w:val="center"/>
            <w:hideMark/>
          </w:tcPr>
          <w:p w14:paraId="23EDFFB5"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$596,443</w:t>
            </w:r>
          </w:p>
        </w:tc>
        <w:tc>
          <w:tcPr>
            <w:tcW w:w="711" w:type="dxa"/>
            <w:tcBorders>
              <w:top w:val="nil"/>
              <w:left w:val="nil"/>
              <w:bottom w:val="nil"/>
              <w:right w:val="single" w:sz="4" w:space="0" w:color="auto"/>
            </w:tcBorders>
            <w:shd w:val="clear" w:color="000000" w:fill="FFFFFF"/>
            <w:noWrap/>
            <w:vAlign w:val="center"/>
            <w:hideMark/>
          </w:tcPr>
          <w:p w14:paraId="7C777C25" w14:textId="42CC9433"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1</w:t>
            </w:r>
            <w:r w:rsidR="00F023E2">
              <w:rPr>
                <w:rFonts w:ascii="Calibri" w:eastAsia="Times New Roman" w:hAnsi="Calibri" w:cs="Calibri"/>
                <w:color w:val="000000"/>
                <w:sz w:val="20"/>
                <w:szCs w:val="20"/>
              </w:rPr>
              <w:t>8</w:t>
            </w:r>
            <w:r w:rsidRPr="000F04E2">
              <w:rPr>
                <w:rFonts w:ascii="Calibri" w:eastAsia="Times New Roman" w:hAnsi="Calibri" w:cs="Calibri"/>
                <w:color w:val="000000"/>
                <w:sz w:val="20"/>
                <w:szCs w:val="20"/>
              </w:rPr>
              <w:t>%</w:t>
            </w:r>
          </w:p>
        </w:tc>
      </w:tr>
      <w:tr w:rsidR="000330FC" w:rsidRPr="000F04E2" w14:paraId="403091B7" w14:textId="77777777" w:rsidTr="000F04E2">
        <w:trPr>
          <w:trHeight w:val="115"/>
          <w:jc w:val="center"/>
        </w:trPr>
        <w:tc>
          <w:tcPr>
            <w:tcW w:w="990" w:type="dxa"/>
            <w:tcBorders>
              <w:top w:val="nil"/>
              <w:left w:val="single" w:sz="4" w:space="0" w:color="auto"/>
              <w:bottom w:val="nil"/>
              <w:right w:val="nil"/>
            </w:tcBorders>
            <w:shd w:val="clear" w:color="000000" w:fill="FFFFFF"/>
            <w:noWrap/>
            <w:vAlign w:val="bottom"/>
            <w:hideMark/>
          </w:tcPr>
          <w:p w14:paraId="26A99DA3"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SE-LSC</w:t>
            </w:r>
          </w:p>
        </w:tc>
        <w:tc>
          <w:tcPr>
            <w:tcW w:w="4405" w:type="dxa"/>
            <w:tcBorders>
              <w:top w:val="nil"/>
              <w:left w:val="nil"/>
              <w:bottom w:val="nil"/>
              <w:right w:val="nil"/>
            </w:tcBorders>
            <w:shd w:val="clear" w:color="000000" w:fill="FFFFFF"/>
            <w:noWrap/>
            <w:vAlign w:val="bottom"/>
            <w:hideMark/>
          </w:tcPr>
          <w:p w14:paraId="541142A4"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Low-Strength Commercial</w:t>
            </w:r>
          </w:p>
        </w:tc>
        <w:tc>
          <w:tcPr>
            <w:tcW w:w="1210" w:type="dxa"/>
            <w:tcBorders>
              <w:top w:val="nil"/>
              <w:left w:val="nil"/>
              <w:bottom w:val="nil"/>
              <w:right w:val="nil"/>
            </w:tcBorders>
            <w:shd w:val="clear" w:color="000000" w:fill="FFFFFF"/>
            <w:noWrap/>
            <w:vAlign w:val="center"/>
            <w:hideMark/>
          </w:tcPr>
          <w:p w14:paraId="353671E8" w14:textId="265C37C0"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0A32C7">
              <w:rPr>
                <w:rFonts w:ascii="Calibri" w:eastAsia="Times New Roman" w:hAnsi="Calibri" w:cs="Calibri"/>
                <w:color w:val="000000"/>
                <w:sz w:val="20"/>
                <w:szCs w:val="20"/>
              </w:rPr>
              <w:t>54.42</w:t>
            </w:r>
          </w:p>
        </w:tc>
        <w:tc>
          <w:tcPr>
            <w:tcW w:w="1350" w:type="dxa"/>
            <w:tcBorders>
              <w:top w:val="nil"/>
              <w:left w:val="nil"/>
              <w:bottom w:val="nil"/>
              <w:right w:val="nil"/>
            </w:tcBorders>
            <w:shd w:val="clear" w:color="000000" w:fill="FFFFFF"/>
            <w:noWrap/>
            <w:vAlign w:val="center"/>
            <w:hideMark/>
          </w:tcPr>
          <w:p w14:paraId="04BCB371" w14:textId="6932A57A" w:rsidR="005954CD" w:rsidRPr="000F04E2" w:rsidRDefault="005954CD" w:rsidP="000F04E2">
            <w:pPr>
              <w:spacing w:line="240" w:lineRule="auto"/>
              <w:ind w:right="260"/>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284</w:t>
            </w:r>
          </w:p>
        </w:tc>
        <w:tc>
          <w:tcPr>
            <w:tcW w:w="1222" w:type="dxa"/>
            <w:tcBorders>
              <w:top w:val="nil"/>
              <w:left w:val="nil"/>
              <w:bottom w:val="nil"/>
              <w:right w:val="nil"/>
            </w:tcBorders>
            <w:shd w:val="clear" w:color="000000" w:fill="FFFFFF"/>
            <w:noWrap/>
            <w:vAlign w:val="center"/>
            <w:hideMark/>
          </w:tcPr>
          <w:p w14:paraId="563CA794"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$185,463</w:t>
            </w:r>
          </w:p>
        </w:tc>
        <w:tc>
          <w:tcPr>
            <w:tcW w:w="711" w:type="dxa"/>
            <w:tcBorders>
              <w:top w:val="nil"/>
              <w:left w:val="nil"/>
              <w:bottom w:val="nil"/>
              <w:right w:val="single" w:sz="4" w:space="0" w:color="auto"/>
            </w:tcBorders>
            <w:shd w:val="clear" w:color="000000" w:fill="FFFFFF"/>
            <w:noWrap/>
            <w:vAlign w:val="center"/>
            <w:hideMark/>
          </w:tcPr>
          <w:p w14:paraId="6FF5B513"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6%</w:t>
            </w:r>
          </w:p>
        </w:tc>
      </w:tr>
      <w:tr w:rsidR="000330FC" w:rsidRPr="000F04E2" w14:paraId="22343F8A" w14:textId="77777777" w:rsidTr="000F04E2">
        <w:trPr>
          <w:trHeight w:val="115"/>
          <w:jc w:val="center"/>
        </w:trPr>
        <w:tc>
          <w:tcPr>
            <w:tcW w:w="990" w:type="dxa"/>
            <w:tcBorders>
              <w:top w:val="nil"/>
              <w:left w:val="single" w:sz="4" w:space="0" w:color="auto"/>
              <w:bottom w:val="nil"/>
              <w:right w:val="nil"/>
            </w:tcBorders>
            <w:shd w:val="clear" w:color="000000" w:fill="FFFFFF"/>
            <w:noWrap/>
            <w:vAlign w:val="bottom"/>
            <w:hideMark/>
          </w:tcPr>
          <w:p w14:paraId="2252DE0B"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SE-MSC</w:t>
            </w:r>
          </w:p>
        </w:tc>
        <w:tc>
          <w:tcPr>
            <w:tcW w:w="4405" w:type="dxa"/>
            <w:tcBorders>
              <w:top w:val="nil"/>
              <w:left w:val="nil"/>
              <w:bottom w:val="nil"/>
              <w:right w:val="nil"/>
            </w:tcBorders>
            <w:shd w:val="clear" w:color="000000" w:fill="FFFFFF"/>
            <w:noWrap/>
            <w:vAlign w:val="bottom"/>
            <w:hideMark/>
          </w:tcPr>
          <w:p w14:paraId="601D0730"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Medium-Strength Commercial</w:t>
            </w:r>
          </w:p>
        </w:tc>
        <w:tc>
          <w:tcPr>
            <w:tcW w:w="1210" w:type="dxa"/>
            <w:tcBorders>
              <w:top w:val="nil"/>
              <w:left w:val="nil"/>
              <w:bottom w:val="nil"/>
              <w:right w:val="nil"/>
            </w:tcBorders>
            <w:shd w:val="clear" w:color="000000" w:fill="FFFFFF"/>
            <w:noWrap/>
            <w:vAlign w:val="center"/>
            <w:hideMark/>
          </w:tcPr>
          <w:p w14:paraId="54A9A94F" w14:textId="7234A6B4"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0A32C7">
              <w:rPr>
                <w:rFonts w:ascii="Calibri" w:eastAsia="Times New Roman" w:hAnsi="Calibri" w:cs="Calibri"/>
                <w:color w:val="000000"/>
                <w:sz w:val="20"/>
                <w:szCs w:val="20"/>
              </w:rPr>
              <w:t>126.97</w:t>
            </w:r>
          </w:p>
        </w:tc>
        <w:tc>
          <w:tcPr>
            <w:tcW w:w="1350" w:type="dxa"/>
            <w:tcBorders>
              <w:top w:val="nil"/>
              <w:left w:val="nil"/>
              <w:bottom w:val="nil"/>
              <w:right w:val="nil"/>
            </w:tcBorders>
            <w:shd w:val="clear" w:color="000000" w:fill="FFFFFF"/>
            <w:noWrap/>
            <w:vAlign w:val="center"/>
            <w:hideMark/>
          </w:tcPr>
          <w:p w14:paraId="0BD1129F" w14:textId="2C9576F9" w:rsidR="005954CD" w:rsidRPr="000F04E2" w:rsidRDefault="005954CD" w:rsidP="000F04E2">
            <w:pPr>
              <w:spacing w:line="240" w:lineRule="auto"/>
              <w:ind w:right="260"/>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63</w:t>
            </w:r>
          </w:p>
        </w:tc>
        <w:tc>
          <w:tcPr>
            <w:tcW w:w="1222" w:type="dxa"/>
            <w:tcBorders>
              <w:top w:val="nil"/>
              <w:left w:val="nil"/>
              <w:bottom w:val="nil"/>
              <w:right w:val="nil"/>
            </w:tcBorders>
            <w:shd w:val="clear" w:color="000000" w:fill="FFFFFF"/>
            <w:noWrap/>
            <w:vAlign w:val="center"/>
            <w:hideMark/>
          </w:tcPr>
          <w:p w14:paraId="6EC405D9"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$95,989</w:t>
            </w:r>
          </w:p>
        </w:tc>
        <w:tc>
          <w:tcPr>
            <w:tcW w:w="711" w:type="dxa"/>
            <w:tcBorders>
              <w:top w:val="nil"/>
              <w:left w:val="nil"/>
              <w:bottom w:val="nil"/>
              <w:right w:val="single" w:sz="4" w:space="0" w:color="auto"/>
            </w:tcBorders>
            <w:shd w:val="clear" w:color="000000" w:fill="FFFFFF"/>
            <w:noWrap/>
            <w:vAlign w:val="center"/>
            <w:hideMark/>
          </w:tcPr>
          <w:p w14:paraId="7121367D"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3%</w:t>
            </w:r>
          </w:p>
        </w:tc>
      </w:tr>
      <w:tr w:rsidR="000330FC" w:rsidRPr="000F04E2" w14:paraId="3528A933" w14:textId="77777777" w:rsidTr="000F04E2">
        <w:trPr>
          <w:trHeight w:val="115"/>
          <w:jc w:val="center"/>
        </w:trPr>
        <w:tc>
          <w:tcPr>
            <w:tcW w:w="990" w:type="dxa"/>
            <w:tcBorders>
              <w:top w:val="nil"/>
              <w:left w:val="single" w:sz="4" w:space="0" w:color="auto"/>
              <w:bottom w:val="nil"/>
              <w:right w:val="nil"/>
            </w:tcBorders>
            <w:shd w:val="clear" w:color="000000" w:fill="FFFFFF"/>
            <w:noWrap/>
            <w:vAlign w:val="bottom"/>
            <w:hideMark/>
          </w:tcPr>
          <w:p w14:paraId="49765AC9"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SE-HSC</w:t>
            </w:r>
          </w:p>
        </w:tc>
        <w:tc>
          <w:tcPr>
            <w:tcW w:w="4405" w:type="dxa"/>
            <w:tcBorders>
              <w:top w:val="nil"/>
              <w:left w:val="nil"/>
              <w:bottom w:val="nil"/>
              <w:right w:val="nil"/>
            </w:tcBorders>
            <w:shd w:val="clear" w:color="000000" w:fill="FFFFFF"/>
            <w:noWrap/>
            <w:vAlign w:val="bottom"/>
            <w:hideMark/>
          </w:tcPr>
          <w:p w14:paraId="5C85C010"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High-Strength Commercial</w:t>
            </w:r>
          </w:p>
        </w:tc>
        <w:tc>
          <w:tcPr>
            <w:tcW w:w="1210" w:type="dxa"/>
            <w:tcBorders>
              <w:top w:val="nil"/>
              <w:left w:val="nil"/>
              <w:bottom w:val="nil"/>
              <w:right w:val="nil"/>
            </w:tcBorders>
            <w:shd w:val="clear" w:color="000000" w:fill="FFFFFF"/>
            <w:noWrap/>
            <w:vAlign w:val="center"/>
            <w:hideMark/>
          </w:tcPr>
          <w:p w14:paraId="122606FF" w14:textId="02EB7568"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0A32C7">
              <w:rPr>
                <w:rFonts w:ascii="Calibri" w:eastAsia="Times New Roman" w:hAnsi="Calibri" w:cs="Calibri"/>
                <w:color w:val="000000"/>
                <w:sz w:val="20"/>
                <w:szCs w:val="20"/>
              </w:rPr>
              <w:t>181.38</w:t>
            </w:r>
          </w:p>
        </w:tc>
        <w:tc>
          <w:tcPr>
            <w:tcW w:w="1350" w:type="dxa"/>
            <w:tcBorders>
              <w:top w:val="nil"/>
              <w:left w:val="nil"/>
              <w:bottom w:val="nil"/>
              <w:right w:val="nil"/>
            </w:tcBorders>
            <w:shd w:val="clear" w:color="000000" w:fill="FFFFFF"/>
            <w:noWrap/>
            <w:vAlign w:val="center"/>
            <w:hideMark/>
          </w:tcPr>
          <w:p w14:paraId="57E72EAA" w14:textId="4F339DBE" w:rsidR="005954CD" w:rsidRPr="000F04E2" w:rsidRDefault="005954CD" w:rsidP="000F04E2">
            <w:pPr>
              <w:spacing w:line="240" w:lineRule="auto"/>
              <w:ind w:right="260"/>
              <w:jc w:val="right"/>
              <w:rPr>
                <w:rFonts w:ascii="Calibri" w:eastAsia="Times New Roman" w:hAnsi="Calibri" w:cs="Calibri"/>
                <w:color w:val="000000"/>
                <w:sz w:val="20"/>
                <w:szCs w:val="20"/>
                <w:u w:val="single"/>
              </w:rPr>
            </w:pPr>
            <w:r w:rsidRPr="000F04E2">
              <w:rPr>
                <w:rFonts w:ascii="Calibri" w:eastAsia="Times New Roman" w:hAnsi="Calibri" w:cs="Calibri"/>
                <w:color w:val="000000"/>
                <w:sz w:val="20"/>
                <w:szCs w:val="20"/>
                <w:u w:val="single"/>
              </w:rPr>
              <w:t>36</w:t>
            </w:r>
          </w:p>
        </w:tc>
        <w:tc>
          <w:tcPr>
            <w:tcW w:w="1222" w:type="dxa"/>
            <w:tcBorders>
              <w:top w:val="nil"/>
              <w:left w:val="nil"/>
              <w:bottom w:val="nil"/>
              <w:right w:val="nil"/>
            </w:tcBorders>
            <w:shd w:val="clear" w:color="000000" w:fill="FFFFFF"/>
            <w:noWrap/>
            <w:vAlign w:val="center"/>
            <w:hideMark/>
          </w:tcPr>
          <w:p w14:paraId="5AF61B47"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$78,356</w:t>
            </w:r>
          </w:p>
        </w:tc>
        <w:tc>
          <w:tcPr>
            <w:tcW w:w="711" w:type="dxa"/>
            <w:tcBorders>
              <w:top w:val="nil"/>
              <w:left w:val="nil"/>
              <w:bottom w:val="nil"/>
              <w:right w:val="single" w:sz="4" w:space="0" w:color="auto"/>
            </w:tcBorders>
            <w:shd w:val="clear" w:color="000000" w:fill="FFFFFF"/>
            <w:noWrap/>
            <w:vAlign w:val="center"/>
            <w:hideMark/>
          </w:tcPr>
          <w:p w14:paraId="2E8165BC"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2%</w:t>
            </w:r>
          </w:p>
        </w:tc>
      </w:tr>
      <w:tr w:rsidR="000330FC" w:rsidRPr="000F04E2" w14:paraId="708833F2" w14:textId="77777777" w:rsidTr="000F04E2">
        <w:trPr>
          <w:trHeight w:val="115"/>
          <w:jc w:val="center"/>
        </w:trPr>
        <w:tc>
          <w:tcPr>
            <w:tcW w:w="990" w:type="dxa"/>
            <w:tcBorders>
              <w:top w:val="nil"/>
              <w:left w:val="single" w:sz="4" w:space="0" w:color="auto"/>
              <w:bottom w:val="nil"/>
              <w:right w:val="nil"/>
            </w:tcBorders>
            <w:shd w:val="clear" w:color="000000" w:fill="FFFFFF"/>
            <w:noWrap/>
            <w:vAlign w:val="bottom"/>
            <w:hideMark/>
          </w:tcPr>
          <w:p w14:paraId="73EFE370"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 </w:t>
            </w:r>
          </w:p>
        </w:tc>
        <w:tc>
          <w:tcPr>
            <w:tcW w:w="4405" w:type="dxa"/>
            <w:tcBorders>
              <w:top w:val="nil"/>
              <w:left w:val="nil"/>
              <w:bottom w:val="nil"/>
              <w:right w:val="nil"/>
            </w:tcBorders>
            <w:shd w:val="clear" w:color="000000" w:fill="FFFFFF"/>
            <w:noWrap/>
            <w:vAlign w:val="bottom"/>
            <w:hideMark/>
          </w:tcPr>
          <w:p w14:paraId="54F53EB1"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 </w:t>
            </w:r>
          </w:p>
        </w:tc>
        <w:tc>
          <w:tcPr>
            <w:tcW w:w="1210" w:type="dxa"/>
            <w:tcBorders>
              <w:top w:val="nil"/>
              <w:left w:val="nil"/>
              <w:bottom w:val="nil"/>
              <w:right w:val="nil"/>
            </w:tcBorders>
            <w:shd w:val="clear" w:color="000000" w:fill="FFFFFF"/>
            <w:noWrap/>
            <w:vAlign w:val="center"/>
            <w:hideMark/>
          </w:tcPr>
          <w:p w14:paraId="5F72E1A4" w14:textId="0A375A11" w:rsidR="005954CD" w:rsidRPr="000F04E2" w:rsidRDefault="005954CD" w:rsidP="000F04E2">
            <w:pPr>
              <w:spacing w:line="240" w:lineRule="auto"/>
              <w:jc w:val="right"/>
              <w:rPr>
                <w:rFonts w:ascii="Calibri" w:eastAsia="Times New Roman" w:hAnsi="Calibri" w:cs="Calibri"/>
                <w:color w:val="000000"/>
                <w:sz w:val="20"/>
                <w:szCs w:val="20"/>
              </w:rPr>
            </w:pPr>
          </w:p>
        </w:tc>
        <w:tc>
          <w:tcPr>
            <w:tcW w:w="1350" w:type="dxa"/>
            <w:tcBorders>
              <w:top w:val="nil"/>
              <w:left w:val="nil"/>
              <w:bottom w:val="nil"/>
              <w:right w:val="nil"/>
            </w:tcBorders>
            <w:shd w:val="clear" w:color="000000" w:fill="FFFFFF"/>
            <w:noWrap/>
            <w:vAlign w:val="center"/>
            <w:hideMark/>
          </w:tcPr>
          <w:p w14:paraId="55474C82" w14:textId="3E66E905" w:rsidR="005954CD" w:rsidRPr="000F04E2" w:rsidRDefault="005954CD" w:rsidP="000F04E2">
            <w:pPr>
              <w:spacing w:line="240" w:lineRule="auto"/>
              <w:ind w:right="260"/>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5,715</w:t>
            </w:r>
          </w:p>
        </w:tc>
        <w:tc>
          <w:tcPr>
            <w:tcW w:w="1222" w:type="dxa"/>
            <w:tcBorders>
              <w:top w:val="nil"/>
              <w:left w:val="nil"/>
              <w:bottom w:val="nil"/>
              <w:right w:val="nil"/>
            </w:tcBorders>
            <w:shd w:val="clear" w:color="000000" w:fill="FFFFFF"/>
            <w:noWrap/>
            <w:vAlign w:val="center"/>
            <w:hideMark/>
          </w:tcPr>
          <w:p w14:paraId="2B4F01B4" w14:textId="0D062A0E" w:rsidR="005954CD" w:rsidRPr="000F04E2" w:rsidRDefault="005954CD" w:rsidP="000F04E2">
            <w:pPr>
              <w:spacing w:line="240" w:lineRule="auto"/>
              <w:jc w:val="right"/>
              <w:rPr>
                <w:rFonts w:ascii="Calibri" w:eastAsia="Times New Roman" w:hAnsi="Calibri" w:cs="Calibri"/>
                <w:color w:val="000000"/>
                <w:sz w:val="20"/>
                <w:szCs w:val="20"/>
              </w:rPr>
            </w:pPr>
          </w:p>
        </w:tc>
        <w:tc>
          <w:tcPr>
            <w:tcW w:w="711" w:type="dxa"/>
            <w:tcBorders>
              <w:top w:val="nil"/>
              <w:left w:val="nil"/>
              <w:bottom w:val="nil"/>
              <w:right w:val="single" w:sz="4" w:space="0" w:color="auto"/>
            </w:tcBorders>
            <w:shd w:val="clear" w:color="000000" w:fill="FFFFFF"/>
            <w:noWrap/>
            <w:vAlign w:val="center"/>
            <w:hideMark/>
          </w:tcPr>
          <w:p w14:paraId="11010E24" w14:textId="40880845" w:rsidR="005954CD" w:rsidRPr="000F04E2" w:rsidRDefault="005954CD" w:rsidP="000F04E2">
            <w:pPr>
              <w:spacing w:line="240" w:lineRule="auto"/>
              <w:jc w:val="right"/>
              <w:rPr>
                <w:rFonts w:ascii="Calibri" w:eastAsia="Times New Roman" w:hAnsi="Calibri" w:cs="Calibri"/>
                <w:color w:val="000000"/>
                <w:sz w:val="20"/>
                <w:szCs w:val="20"/>
              </w:rPr>
            </w:pPr>
          </w:p>
        </w:tc>
      </w:tr>
      <w:tr w:rsidR="000330FC" w:rsidRPr="000F04E2" w14:paraId="51D0ADF9" w14:textId="77777777" w:rsidTr="000F04E2">
        <w:trPr>
          <w:trHeight w:val="115"/>
          <w:jc w:val="center"/>
        </w:trPr>
        <w:tc>
          <w:tcPr>
            <w:tcW w:w="5395" w:type="dxa"/>
            <w:gridSpan w:val="2"/>
            <w:tcBorders>
              <w:top w:val="nil"/>
              <w:left w:val="single" w:sz="4" w:space="0" w:color="auto"/>
              <w:bottom w:val="nil"/>
              <w:right w:val="nil"/>
            </w:tcBorders>
            <w:shd w:val="clear" w:color="000000" w:fill="FFFFFF"/>
            <w:noWrap/>
            <w:vAlign w:val="bottom"/>
            <w:hideMark/>
          </w:tcPr>
          <w:p w14:paraId="343DC5F3" w14:textId="77777777" w:rsidR="005954CD" w:rsidRPr="000F04E2" w:rsidRDefault="005954CD" w:rsidP="005954CD">
            <w:pPr>
              <w:spacing w:line="240" w:lineRule="auto"/>
              <w:rPr>
                <w:rFonts w:ascii="Calibri" w:eastAsia="Times New Roman" w:hAnsi="Calibri" w:cs="Calibri"/>
                <w:b/>
                <w:bCs/>
                <w:color w:val="000000"/>
                <w:sz w:val="20"/>
                <w:szCs w:val="20"/>
              </w:rPr>
            </w:pPr>
            <w:r w:rsidRPr="000F04E2">
              <w:rPr>
                <w:rFonts w:ascii="Calibri" w:eastAsia="Times New Roman" w:hAnsi="Calibri" w:cs="Calibri"/>
                <w:b/>
                <w:bCs/>
                <w:color w:val="000000"/>
                <w:sz w:val="20"/>
                <w:szCs w:val="20"/>
              </w:rPr>
              <w:t>COMMERCIAL (IN ADDITION TO BASE RATE)</w:t>
            </w:r>
          </w:p>
        </w:tc>
        <w:tc>
          <w:tcPr>
            <w:tcW w:w="1210" w:type="dxa"/>
            <w:tcBorders>
              <w:top w:val="nil"/>
              <w:left w:val="nil"/>
              <w:bottom w:val="nil"/>
              <w:right w:val="nil"/>
            </w:tcBorders>
            <w:shd w:val="clear" w:color="000000" w:fill="FFFFFF"/>
            <w:noWrap/>
            <w:vAlign w:val="center"/>
            <w:hideMark/>
          </w:tcPr>
          <w:p w14:paraId="40DFB8A5" w14:textId="3DB206D9" w:rsidR="005954CD" w:rsidRPr="000F04E2" w:rsidRDefault="005954CD" w:rsidP="000F04E2">
            <w:pPr>
              <w:spacing w:line="240" w:lineRule="auto"/>
              <w:jc w:val="right"/>
              <w:rPr>
                <w:rFonts w:ascii="Calibri" w:eastAsia="Times New Roman" w:hAnsi="Calibri" w:cs="Calibri"/>
                <w:color w:val="000000"/>
                <w:sz w:val="20"/>
                <w:szCs w:val="20"/>
              </w:rPr>
            </w:pPr>
          </w:p>
        </w:tc>
        <w:tc>
          <w:tcPr>
            <w:tcW w:w="1350" w:type="dxa"/>
            <w:tcBorders>
              <w:top w:val="nil"/>
              <w:left w:val="nil"/>
              <w:bottom w:val="nil"/>
              <w:right w:val="nil"/>
            </w:tcBorders>
            <w:shd w:val="clear" w:color="000000" w:fill="FFFFFF"/>
            <w:noWrap/>
            <w:vAlign w:val="center"/>
            <w:hideMark/>
          </w:tcPr>
          <w:p w14:paraId="61BB62B6" w14:textId="71BD8D1E" w:rsidR="005954CD" w:rsidRPr="000F04E2" w:rsidRDefault="005954CD" w:rsidP="000F04E2">
            <w:pPr>
              <w:spacing w:line="240" w:lineRule="auto"/>
              <w:ind w:right="260"/>
              <w:jc w:val="right"/>
              <w:rPr>
                <w:rFonts w:ascii="Calibri" w:eastAsia="Times New Roman" w:hAnsi="Calibri" w:cs="Calibri"/>
                <w:color w:val="000000"/>
                <w:sz w:val="20"/>
                <w:szCs w:val="20"/>
              </w:rPr>
            </w:pPr>
          </w:p>
        </w:tc>
        <w:tc>
          <w:tcPr>
            <w:tcW w:w="1222" w:type="dxa"/>
            <w:tcBorders>
              <w:top w:val="nil"/>
              <w:left w:val="nil"/>
              <w:bottom w:val="nil"/>
              <w:right w:val="nil"/>
            </w:tcBorders>
            <w:shd w:val="clear" w:color="000000" w:fill="FFFFFF"/>
            <w:noWrap/>
            <w:vAlign w:val="center"/>
            <w:hideMark/>
          </w:tcPr>
          <w:p w14:paraId="6CC6D8F9" w14:textId="0FDBB362" w:rsidR="005954CD" w:rsidRPr="000F04E2" w:rsidRDefault="005954CD" w:rsidP="000F04E2">
            <w:pPr>
              <w:spacing w:line="240" w:lineRule="auto"/>
              <w:jc w:val="right"/>
              <w:rPr>
                <w:rFonts w:ascii="Calibri" w:eastAsia="Times New Roman" w:hAnsi="Calibri" w:cs="Calibri"/>
                <w:color w:val="000000"/>
                <w:sz w:val="20"/>
                <w:szCs w:val="20"/>
              </w:rPr>
            </w:pPr>
          </w:p>
        </w:tc>
        <w:tc>
          <w:tcPr>
            <w:tcW w:w="711" w:type="dxa"/>
            <w:tcBorders>
              <w:top w:val="nil"/>
              <w:left w:val="nil"/>
              <w:bottom w:val="nil"/>
              <w:right w:val="single" w:sz="4" w:space="0" w:color="auto"/>
            </w:tcBorders>
            <w:shd w:val="clear" w:color="000000" w:fill="FFFFFF"/>
            <w:noWrap/>
            <w:vAlign w:val="center"/>
            <w:hideMark/>
          </w:tcPr>
          <w:p w14:paraId="237EC823" w14:textId="7A7D7743" w:rsidR="005954CD" w:rsidRPr="000F04E2" w:rsidRDefault="005954CD" w:rsidP="000F04E2">
            <w:pPr>
              <w:spacing w:line="240" w:lineRule="auto"/>
              <w:jc w:val="right"/>
              <w:rPr>
                <w:rFonts w:ascii="Calibri" w:eastAsia="Times New Roman" w:hAnsi="Calibri" w:cs="Calibri"/>
                <w:color w:val="000000"/>
                <w:sz w:val="20"/>
                <w:szCs w:val="20"/>
              </w:rPr>
            </w:pPr>
          </w:p>
        </w:tc>
      </w:tr>
      <w:tr w:rsidR="000330FC" w:rsidRPr="000F04E2" w14:paraId="494C4620"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4DAEF955" w14:textId="77777777" w:rsidR="005954CD" w:rsidRPr="000F04E2" w:rsidRDefault="005954CD" w:rsidP="000F04E2">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SE-LDE</w:t>
            </w:r>
          </w:p>
        </w:tc>
        <w:tc>
          <w:tcPr>
            <w:tcW w:w="4405" w:type="dxa"/>
            <w:tcBorders>
              <w:top w:val="nil"/>
              <w:left w:val="nil"/>
              <w:bottom w:val="nil"/>
              <w:right w:val="nil"/>
            </w:tcBorders>
            <w:shd w:val="clear" w:color="000000" w:fill="FFFFFF"/>
            <w:hideMark/>
          </w:tcPr>
          <w:p w14:paraId="4C9FFD7B"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Day care or School; per student</w:t>
            </w:r>
          </w:p>
        </w:tc>
        <w:tc>
          <w:tcPr>
            <w:tcW w:w="1210" w:type="dxa"/>
            <w:tcBorders>
              <w:top w:val="nil"/>
              <w:left w:val="nil"/>
              <w:bottom w:val="nil"/>
              <w:right w:val="nil"/>
            </w:tcBorders>
            <w:shd w:val="clear" w:color="000000" w:fill="FFFFFF"/>
            <w:noWrap/>
            <w:vAlign w:val="center"/>
            <w:hideMark/>
          </w:tcPr>
          <w:p w14:paraId="30CC3C17" w14:textId="6687043E"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F023E2">
              <w:rPr>
                <w:rFonts w:ascii="Calibri" w:eastAsia="Times New Roman" w:hAnsi="Calibri" w:cs="Calibri"/>
                <w:color w:val="000000"/>
                <w:sz w:val="20"/>
                <w:szCs w:val="20"/>
              </w:rPr>
              <w:t>1.46</w:t>
            </w:r>
          </w:p>
        </w:tc>
        <w:tc>
          <w:tcPr>
            <w:tcW w:w="1350" w:type="dxa"/>
            <w:tcBorders>
              <w:top w:val="nil"/>
              <w:left w:val="nil"/>
              <w:bottom w:val="nil"/>
              <w:right w:val="nil"/>
            </w:tcBorders>
            <w:shd w:val="clear" w:color="000000" w:fill="FFFFFF"/>
            <w:noWrap/>
            <w:vAlign w:val="center"/>
            <w:hideMark/>
          </w:tcPr>
          <w:p w14:paraId="262A011E" w14:textId="4EB1C726" w:rsidR="005954CD" w:rsidRPr="000F04E2" w:rsidRDefault="00F023E2" w:rsidP="000F04E2">
            <w:pPr>
              <w:spacing w:line="240" w:lineRule="auto"/>
              <w:ind w:right="260"/>
              <w:jc w:val="right"/>
              <w:rPr>
                <w:rFonts w:ascii="Calibri" w:eastAsia="Times New Roman" w:hAnsi="Calibri" w:cs="Calibri"/>
                <w:color w:val="000000"/>
                <w:sz w:val="20"/>
                <w:szCs w:val="20"/>
              </w:rPr>
            </w:pPr>
            <w:r>
              <w:rPr>
                <w:rFonts w:ascii="Calibri" w:eastAsia="Times New Roman" w:hAnsi="Calibri" w:cs="Calibri"/>
                <w:color w:val="000000"/>
                <w:sz w:val="20"/>
                <w:szCs w:val="20"/>
              </w:rPr>
              <w:t>1,374</w:t>
            </w:r>
          </w:p>
        </w:tc>
        <w:tc>
          <w:tcPr>
            <w:tcW w:w="1222" w:type="dxa"/>
            <w:tcBorders>
              <w:top w:val="nil"/>
              <w:left w:val="nil"/>
              <w:bottom w:val="nil"/>
              <w:right w:val="nil"/>
            </w:tcBorders>
            <w:shd w:val="clear" w:color="000000" w:fill="FFFFFF"/>
            <w:noWrap/>
            <w:vAlign w:val="center"/>
            <w:hideMark/>
          </w:tcPr>
          <w:p w14:paraId="3479AFAB"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$24,072</w:t>
            </w:r>
          </w:p>
        </w:tc>
        <w:tc>
          <w:tcPr>
            <w:tcW w:w="711" w:type="dxa"/>
            <w:tcBorders>
              <w:top w:val="nil"/>
              <w:left w:val="nil"/>
              <w:bottom w:val="nil"/>
              <w:right w:val="single" w:sz="4" w:space="0" w:color="auto"/>
            </w:tcBorders>
            <w:shd w:val="clear" w:color="000000" w:fill="FFFFFF"/>
            <w:noWrap/>
            <w:vAlign w:val="center"/>
            <w:hideMark/>
          </w:tcPr>
          <w:p w14:paraId="3B550FCF"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1%</w:t>
            </w:r>
          </w:p>
        </w:tc>
      </w:tr>
      <w:tr w:rsidR="000330FC" w:rsidRPr="000F04E2" w14:paraId="6AC79773"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0E2B0FDF" w14:textId="77777777" w:rsidR="005954CD" w:rsidRPr="000F04E2" w:rsidRDefault="005954CD" w:rsidP="000F04E2">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SE-MDC</w:t>
            </w:r>
          </w:p>
        </w:tc>
        <w:tc>
          <w:tcPr>
            <w:tcW w:w="4405" w:type="dxa"/>
            <w:tcBorders>
              <w:top w:val="nil"/>
              <w:left w:val="nil"/>
              <w:bottom w:val="nil"/>
              <w:right w:val="nil"/>
            </w:tcBorders>
            <w:shd w:val="clear" w:color="000000" w:fill="FFFFFF"/>
            <w:hideMark/>
          </w:tcPr>
          <w:p w14:paraId="250C941D"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Convalescent/Group Home/Hospital/Detention</w:t>
            </w:r>
          </w:p>
        </w:tc>
        <w:tc>
          <w:tcPr>
            <w:tcW w:w="1210" w:type="dxa"/>
            <w:tcBorders>
              <w:top w:val="nil"/>
              <w:left w:val="nil"/>
              <w:bottom w:val="nil"/>
              <w:right w:val="nil"/>
            </w:tcBorders>
            <w:shd w:val="clear" w:color="000000" w:fill="FFFFFF"/>
            <w:noWrap/>
            <w:vAlign w:val="center"/>
            <w:hideMark/>
          </w:tcPr>
          <w:p w14:paraId="6E9AD58E" w14:textId="7E7D307F"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F023E2">
              <w:rPr>
                <w:rFonts w:ascii="Calibri" w:eastAsia="Times New Roman" w:hAnsi="Calibri" w:cs="Calibri"/>
                <w:color w:val="000000"/>
                <w:sz w:val="20"/>
                <w:szCs w:val="20"/>
              </w:rPr>
              <w:t>22.25</w:t>
            </w:r>
          </w:p>
        </w:tc>
        <w:tc>
          <w:tcPr>
            <w:tcW w:w="1350" w:type="dxa"/>
            <w:tcBorders>
              <w:top w:val="nil"/>
              <w:left w:val="nil"/>
              <w:bottom w:val="nil"/>
              <w:right w:val="nil"/>
            </w:tcBorders>
            <w:shd w:val="clear" w:color="000000" w:fill="FFFFFF"/>
            <w:noWrap/>
            <w:vAlign w:val="center"/>
            <w:hideMark/>
          </w:tcPr>
          <w:p w14:paraId="44FF8B31" w14:textId="76036BCF" w:rsidR="005954CD" w:rsidRPr="000F04E2" w:rsidRDefault="00F023E2" w:rsidP="000F04E2">
            <w:pPr>
              <w:spacing w:line="240" w:lineRule="auto"/>
              <w:ind w:right="260"/>
              <w:jc w:val="right"/>
              <w:rPr>
                <w:rFonts w:ascii="Calibri" w:eastAsia="Times New Roman" w:hAnsi="Calibri" w:cs="Calibri"/>
                <w:color w:val="000000"/>
                <w:sz w:val="20"/>
                <w:szCs w:val="20"/>
              </w:rPr>
            </w:pPr>
            <w:r>
              <w:rPr>
                <w:rFonts w:ascii="Calibri" w:eastAsia="Times New Roman" w:hAnsi="Calibri" w:cs="Calibri"/>
                <w:color w:val="000000"/>
                <w:sz w:val="20"/>
                <w:szCs w:val="20"/>
              </w:rPr>
              <w:t>114</w:t>
            </w:r>
          </w:p>
        </w:tc>
        <w:tc>
          <w:tcPr>
            <w:tcW w:w="1222" w:type="dxa"/>
            <w:tcBorders>
              <w:top w:val="nil"/>
              <w:left w:val="nil"/>
              <w:bottom w:val="nil"/>
              <w:right w:val="nil"/>
            </w:tcBorders>
            <w:shd w:val="clear" w:color="000000" w:fill="FFFFFF"/>
            <w:noWrap/>
            <w:vAlign w:val="center"/>
            <w:hideMark/>
          </w:tcPr>
          <w:p w14:paraId="1A8BB224" w14:textId="076568BC"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$30,4</w:t>
            </w:r>
            <w:r w:rsidR="00F023E2">
              <w:rPr>
                <w:rFonts w:ascii="Calibri" w:eastAsia="Times New Roman" w:hAnsi="Calibri" w:cs="Calibri"/>
                <w:color w:val="000000"/>
                <w:sz w:val="20"/>
                <w:szCs w:val="20"/>
              </w:rPr>
              <w:t>38</w:t>
            </w:r>
          </w:p>
        </w:tc>
        <w:tc>
          <w:tcPr>
            <w:tcW w:w="711" w:type="dxa"/>
            <w:tcBorders>
              <w:top w:val="nil"/>
              <w:left w:val="nil"/>
              <w:bottom w:val="nil"/>
              <w:right w:val="single" w:sz="4" w:space="0" w:color="auto"/>
            </w:tcBorders>
            <w:shd w:val="clear" w:color="000000" w:fill="FFFFFF"/>
            <w:noWrap/>
            <w:vAlign w:val="center"/>
            <w:hideMark/>
          </w:tcPr>
          <w:p w14:paraId="7C3DD2A9"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1%</w:t>
            </w:r>
          </w:p>
        </w:tc>
      </w:tr>
      <w:tr w:rsidR="000330FC" w:rsidRPr="000F04E2" w14:paraId="3BE7F153"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060A12F0" w14:textId="77777777" w:rsidR="005954CD" w:rsidRPr="000F04E2" w:rsidRDefault="005954CD" w:rsidP="000F04E2">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SE-MKE</w:t>
            </w:r>
          </w:p>
        </w:tc>
        <w:tc>
          <w:tcPr>
            <w:tcW w:w="4405" w:type="dxa"/>
            <w:tcBorders>
              <w:top w:val="nil"/>
              <w:left w:val="nil"/>
              <w:bottom w:val="nil"/>
              <w:right w:val="nil"/>
            </w:tcBorders>
            <w:shd w:val="clear" w:color="000000" w:fill="FFFFFF"/>
            <w:hideMark/>
          </w:tcPr>
          <w:p w14:paraId="4B8533EA"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Hotel/Motel w/o kitchen; per room</w:t>
            </w:r>
          </w:p>
        </w:tc>
        <w:tc>
          <w:tcPr>
            <w:tcW w:w="1210" w:type="dxa"/>
            <w:tcBorders>
              <w:top w:val="nil"/>
              <w:left w:val="nil"/>
              <w:bottom w:val="nil"/>
              <w:right w:val="nil"/>
            </w:tcBorders>
            <w:shd w:val="clear" w:color="000000" w:fill="FFFFFF"/>
            <w:noWrap/>
            <w:vAlign w:val="center"/>
            <w:hideMark/>
          </w:tcPr>
          <w:p w14:paraId="502570B9" w14:textId="57A4F962"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F023E2">
              <w:rPr>
                <w:rFonts w:ascii="Calibri" w:eastAsia="Times New Roman" w:hAnsi="Calibri" w:cs="Calibri"/>
                <w:color w:val="000000"/>
                <w:sz w:val="20"/>
                <w:szCs w:val="20"/>
              </w:rPr>
              <w:t>7.27</w:t>
            </w:r>
          </w:p>
        </w:tc>
        <w:tc>
          <w:tcPr>
            <w:tcW w:w="1350" w:type="dxa"/>
            <w:tcBorders>
              <w:top w:val="nil"/>
              <w:left w:val="nil"/>
              <w:bottom w:val="nil"/>
              <w:right w:val="nil"/>
            </w:tcBorders>
            <w:shd w:val="clear" w:color="000000" w:fill="FFFFFF"/>
            <w:noWrap/>
            <w:vAlign w:val="center"/>
            <w:hideMark/>
          </w:tcPr>
          <w:p w14:paraId="47624572" w14:textId="0C55C05C" w:rsidR="005954CD" w:rsidRPr="000F04E2" w:rsidRDefault="00F023E2" w:rsidP="000F04E2">
            <w:pPr>
              <w:spacing w:line="240" w:lineRule="auto"/>
              <w:ind w:right="260"/>
              <w:jc w:val="right"/>
              <w:rPr>
                <w:rFonts w:ascii="Calibri" w:eastAsia="Times New Roman" w:hAnsi="Calibri" w:cs="Calibri"/>
                <w:color w:val="000000"/>
                <w:sz w:val="20"/>
                <w:szCs w:val="20"/>
              </w:rPr>
            </w:pPr>
            <w:r>
              <w:rPr>
                <w:rFonts w:ascii="Calibri" w:eastAsia="Times New Roman" w:hAnsi="Calibri" w:cs="Calibri"/>
                <w:color w:val="000000"/>
                <w:sz w:val="20"/>
                <w:szCs w:val="20"/>
              </w:rPr>
              <w:t>9</w:t>
            </w:r>
          </w:p>
        </w:tc>
        <w:tc>
          <w:tcPr>
            <w:tcW w:w="1222" w:type="dxa"/>
            <w:tcBorders>
              <w:top w:val="nil"/>
              <w:left w:val="nil"/>
              <w:bottom w:val="nil"/>
              <w:right w:val="nil"/>
            </w:tcBorders>
            <w:shd w:val="clear" w:color="000000" w:fill="FFFFFF"/>
            <w:noWrap/>
            <w:vAlign w:val="center"/>
            <w:hideMark/>
          </w:tcPr>
          <w:p w14:paraId="200EF0E5" w14:textId="4EC09CE1"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$78</w:t>
            </w:r>
            <w:r w:rsidR="00F023E2">
              <w:rPr>
                <w:rFonts w:ascii="Calibri" w:eastAsia="Times New Roman" w:hAnsi="Calibri" w:cs="Calibri"/>
                <w:color w:val="000000"/>
                <w:sz w:val="20"/>
                <w:szCs w:val="20"/>
              </w:rPr>
              <w:t>5</w:t>
            </w:r>
          </w:p>
        </w:tc>
        <w:tc>
          <w:tcPr>
            <w:tcW w:w="711" w:type="dxa"/>
            <w:tcBorders>
              <w:top w:val="nil"/>
              <w:left w:val="nil"/>
              <w:bottom w:val="nil"/>
              <w:right w:val="single" w:sz="4" w:space="0" w:color="auto"/>
            </w:tcBorders>
            <w:shd w:val="clear" w:color="000000" w:fill="FFFFFF"/>
            <w:noWrap/>
            <w:vAlign w:val="center"/>
            <w:hideMark/>
          </w:tcPr>
          <w:p w14:paraId="783C49CB"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0%</w:t>
            </w:r>
          </w:p>
        </w:tc>
      </w:tr>
      <w:tr w:rsidR="000330FC" w:rsidRPr="000F04E2" w14:paraId="33204EF5"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4C21CB4D" w14:textId="77777777" w:rsidR="005954CD" w:rsidRPr="000F04E2" w:rsidRDefault="005954CD" w:rsidP="000F04E2">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SE-MKD</w:t>
            </w:r>
          </w:p>
        </w:tc>
        <w:tc>
          <w:tcPr>
            <w:tcW w:w="4405" w:type="dxa"/>
            <w:tcBorders>
              <w:top w:val="nil"/>
              <w:left w:val="nil"/>
              <w:bottom w:val="nil"/>
              <w:right w:val="nil"/>
            </w:tcBorders>
            <w:shd w:val="clear" w:color="000000" w:fill="FFFFFF"/>
            <w:hideMark/>
          </w:tcPr>
          <w:p w14:paraId="4781341F"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Hotel/Motel with kitchen; per room</w:t>
            </w:r>
          </w:p>
        </w:tc>
        <w:tc>
          <w:tcPr>
            <w:tcW w:w="1210" w:type="dxa"/>
            <w:tcBorders>
              <w:top w:val="nil"/>
              <w:left w:val="nil"/>
              <w:bottom w:val="nil"/>
              <w:right w:val="nil"/>
            </w:tcBorders>
            <w:shd w:val="clear" w:color="000000" w:fill="FFFFFF"/>
            <w:noWrap/>
            <w:vAlign w:val="center"/>
            <w:hideMark/>
          </w:tcPr>
          <w:p w14:paraId="42B9595C" w14:textId="116CE0D9"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F023E2">
              <w:rPr>
                <w:rFonts w:ascii="Calibri" w:eastAsia="Times New Roman" w:hAnsi="Calibri" w:cs="Calibri"/>
                <w:color w:val="000000"/>
                <w:sz w:val="20"/>
                <w:szCs w:val="20"/>
              </w:rPr>
              <w:t>16.76</w:t>
            </w:r>
          </w:p>
        </w:tc>
        <w:tc>
          <w:tcPr>
            <w:tcW w:w="1350" w:type="dxa"/>
            <w:tcBorders>
              <w:top w:val="nil"/>
              <w:left w:val="nil"/>
              <w:bottom w:val="nil"/>
              <w:right w:val="nil"/>
            </w:tcBorders>
            <w:shd w:val="clear" w:color="000000" w:fill="FFFFFF"/>
            <w:noWrap/>
            <w:vAlign w:val="center"/>
            <w:hideMark/>
          </w:tcPr>
          <w:p w14:paraId="5BA5FEEE" w14:textId="52749B4D" w:rsidR="005954CD" w:rsidRPr="000F04E2" w:rsidRDefault="00F023E2" w:rsidP="000F04E2">
            <w:pPr>
              <w:spacing w:line="240" w:lineRule="auto"/>
              <w:ind w:right="260"/>
              <w:jc w:val="right"/>
              <w:rPr>
                <w:rFonts w:ascii="Calibri" w:eastAsia="Times New Roman" w:hAnsi="Calibri" w:cs="Calibri"/>
                <w:color w:val="000000"/>
                <w:sz w:val="20"/>
                <w:szCs w:val="20"/>
              </w:rPr>
            </w:pPr>
            <w:r>
              <w:rPr>
                <w:rFonts w:ascii="Calibri" w:eastAsia="Times New Roman" w:hAnsi="Calibri" w:cs="Calibri"/>
                <w:color w:val="000000"/>
                <w:sz w:val="20"/>
                <w:szCs w:val="20"/>
              </w:rPr>
              <w:t>11</w:t>
            </w:r>
          </w:p>
        </w:tc>
        <w:tc>
          <w:tcPr>
            <w:tcW w:w="1222" w:type="dxa"/>
            <w:tcBorders>
              <w:top w:val="nil"/>
              <w:left w:val="nil"/>
              <w:bottom w:val="nil"/>
              <w:right w:val="nil"/>
            </w:tcBorders>
            <w:shd w:val="clear" w:color="000000" w:fill="FFFFFF"/>
            <w:noWrap/>
            <w:vAlign w:val="center"/>
            <w:hideMark/>
          </w:tcPr>
          <w:p w14:paraId="0A31C881"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$2,212</w:t>
            </w:r>
          </w:p>
        </w:tc>
        <w:tc>
          <w:tcPr>
            <w:tcW w:w="711" w:type="dxa"/>
            <w:tcBorders>
              <w:top w:val="nil"/>
              <w:left w:val="nil"/>
              <w:bottom w:val="nil"/>
              <w:right w:val="single" w:sz="4" w:space="0" w:color="auto"/>
            </w:tcBorders>
            <w:shd w:val="clear" w:color="000000" w:fill="FFFFFF"/>
            <w:noWrap/>
            <w:vAlign w:val="center"/>
            <w:hideMark/>
          </w:tcPr>
          <w:p w14:paraId="32E5C0C0"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0%</w:t>
            </w:r>
          </w:p>
        </w:tc>
      </w:tr>
      <w:tr w:rsidR="000330FC" w:rsidRPr="000F04E2" w14:paraId="72A0803B"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7981D23C" w14:textId="77777777" w:rsidR="005954CD" w:rsidRPr="000F04E2" w:rsidRDefault="005954CD" w:rsidP="000F04E2">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SE-MPO</w:t>
            </w:r>
          </w:p>
        </w:tc>
        <w:tc>
          <w:tcPr>
            <w:tcW w:w="4405" w:type="dxa"/>
            <w:tcBorders>
              <w:top w:val="nil"/>
              <w:left w:val="nil"/>
              <w:bottom w:val="nil"/>
              <w:right w:val="nil"/>
            </w:tcBorders>
            <w:shd w:val="clear" w:color="000000" w:fill="FFFFFF"/>
            <w:hideMark/>
          </w:tcPr>
          <w:p w14:paraId="046B41B6"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Hotel/Motel; per room permanently occupied</w:t>
            </w:r>
          </w:p>
        </w:tc>
        <w:tc>
          <w:tcPr>
            <w:tcW w:w="1210" w:type="dxa"/>
            <w:tcBorders>
              <w:top w:val="nil"/>
              <w:left w:val="nil"/>
              <w:bottom w:val="nil"/>
              <w:right w:val="nil"/>
            </w:tcBorders>
            <w:shd w:val="clear" w:color="000000" w:fill="FFFFFF"/>
            <w:noWrap/>
            <w:vAlign w:val="center"/>
            <w:hideMark/>
          </w:tcPr>
          <w:p w14:paraId="21C4849D" w14:textId="0F4EB0B0"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F023E2">
              <w:rPr>
                <w:rFonts w:ascii="Calibri" w:eastAsia="Times New Roman" w:hAnsi="Calibri" w:cs="Calibri"/>
                <w:color w:val="000000"/>
                <w:sz w:val="20"/>
                <w:szCs w:val="20"/>
              </w:rPr>
              <w:t>21.77</w:t>
            </w:r>
          </w:p>
        </w:tc>
        <w:tc>
          <w:tcPr>
            <w:tcW w:w="1350" w:type="dxa"/>
            <w:tcBorders>
              <w:top w:val="nil"/>
              <w:left w:val="nil"/>
              <w:bottom w:val="nil"/>
              <w:right w:val="nil"/>
            </w:tcBorders>
            <w:shd w:val="clear" w:color="000000" w:fill="FFFFFF"/>
            <w:noWrap/>
            <w:vAlign w:val="center"/>
            <w:hideMark/>
          </w:tcPr>
          <w:p w14:paraId="0B2035EF" w14:textId="622CCF81" w:rsidR="005954CD" w:rsidRPr="000F04E2" w:rsidRDefault="00F023E2" w:rsidP="000F04E2">
            <w:pPr>
              <w:spacing w:line="240" w:lineRule="auto"/>
              <w:ind w:right="260"/>
              <w:jc w:val="right"/>
              <w:rPr>
                <w:rFonts w:ascii="Calibri" w:eastAsia="Times New Roman" w:hAnsi="Calibri" w:cs="Calibri"/>
                <w:color w:val="000000"/>
                <w:sz w:val="20"/>
                <w:szCs w:val="20"/>
              </w:rPr>
            </w:pPr>
            <w:r>
              <w:rPr>
                <w:rFonts w:ascii="Calibri" w:eastAsia="Times New Roman" w:hAnsi="Calibri" w:cs="Calibri"/>
                <w:color w:val="000000"/>
                <w:sz w:val="20"/>
                <w:szCs w:val="20"/>
              </w:rPr>
              <w:t>17</w:t>
            </w:r>
          </w:p>
        </w:tc>
        <w:tc>
          <w:tcPr>
            <w:tcW w:w="1222" w:type="dxa"/>
            <w:tcBorders>
              <w:top w:val="nil"/>
              <w:left w:val="nil"/>
              <w:bottom w:val="nil"/>
              <w:right w:val="nil"/>
            </w:tcBorders>
            <w:shd w:val="clear" w:color="000000" w:fill="FFFFFF"/>
            <w:noWrap/>
            <w:vAlign w:val="center"/>
            <w:hideMark/>
          </w:tcPr>
          <w:p w14:paraId="6DC1BC75" w14:textId="5189E1F8"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$4,44</w:t>
            </w:r>
            <w:r w:rsidR="00F023E2">
              <w:rPr>
                <w:rFonts w:ascii="Calibri" w:eastAsia="Times New Roman" w:hAnsi="Calibri" w:cs="Calibri"/>
                <w:color w:val="000000"/>
                <w:sz w:val="20"/>
                <w:szCs w:val="20"/>
              </w:rPr>
              <w:t>1</w:t>
            </w:r>
          </w:p>
        </w:tc>
        <w:tc>
          <w:tcPr>
            <w:tcW w:w="711" w:type="dxa"/>
            <w:tcBorders>
              <w:top w:val="nil"/>
              <w:left w:val="nil"/>
              <w:bottom w:val="nil"/>
              <w:right w:val="single" w:sz="4" w:space="0" w:color="auto"/>
            </w:tcBorders>
            <w:shd w:val="clear" w:color="000000" w:fill="FFFFFF"/>
            <w:noWrap/>
            <w:vAlign w:val="center"/>
            <w:hideMark/>
          </w:tcPr>
          <w:p w14:paraId="3C67BBE8"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0%</w:t>
            </w:r>
          </w:p>
        </w:tc>
      </w:tr>
      <w:tr w:rsidR="000330FC" w:rsidRPr="000F04E2" w14:paraId="756CA8FC"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1264462E" w14:textId="77777777" w:rsidR="005954CD" w:rsidRPr="000F04E2" w:rsidRDefault="005954CD" w:rsidP="000F04E2">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SE-MKG</w:t>
            </w:r>
          </w:p>
        </w:tc>
        <w:tc>
          <w:tcPr>
            <w:tcW w:w="4405" w:type="dxa"/>
            <w:tcBorders>
              <w:top w:val="nil"/>
              <w:left w:val="nil"/>
              <w:bottom w:val="nil"/>
              <w:right w:val="nil"/>
            </w:tcBorders>
            <w:shd w:val="clear" w:color="000000" w:fill="FFFFFF"/>
            <w:hideMark/>
          </w:tcPr>
          <w:p w14:paraId="2BE5182C"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Laundromat; per machine</w:t>
            </w:r>
          </w:p>
        </w:tc>
        <w:tc>
          <w:tcPr>
            <w:tcW w:w="1210" w:type="dxa"/>
            <w:tcBorders>
              <w:top w:val="nil"/>
              <w:left w:val="nil"/>
              <w:bottom w:val="nil"/>
              <w:right w:val="nil"/>
            </w:tcBorders>
            <w:shd w:val="clear" w:color="000000" w:fill="FFFFFF"/>
            <w:noWrap/>
            <w:vAlign w:val="center"/>
            <w:hideMark/>
          </w:tcPr>
          <w:p w14:paraId="0EDD1213" w14:textId="1EBC3CB8"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F023E2">
              <w:rPr>
                <w:rFonts w:ascii="Calibri" w:eastAsia="Times New Roman" w:hAnsi="Calibri" w:cs="Calibri"/>
                <w:color w:val="000000"/>
                <w:sz w:val="20"/>
                <w:szCs w:val="20"/>
              </w:rPr>
              <w:t>22.25</w:t>
            </w:r>
          </w:p>
        </w:tc>
        <w:tc>
          <w:tcPr>
            <w:tcW w:w="1350" w:type="dxa"/>
            <w:tcBorders>
              <w:top w:val="nil"/>
              <w:left w:val="nil"/>
              <w:bottom w:val="nil"/>
              <w:right w:val="nil"/>
            </w:tcBorders>
            <w:shd w:val="clear" w:color="000000" w:fill="FFFFFF"/>
            <w:noWrap/>
            <w:vAlign w:val="center"/>
            <w:hideMark/>
          </w:tcPr>
          <w:p w14:paraId="520B1E52" w14:textId="7F575734" w:rsidR="005954CD" w:rsidRPr="000F04E2" w:rsidRDefault="00F023E2" w:rsidP="000F04E2">
            <w:pPr>
              <w:spacing w:line="240" w:lineRule="auto"/>
              <w:ind w:right="260"/>
              <w:jc w:val="right"/>
              <w:rPr>
                <w:rFonts w:ascii="Calibri" w:eastAsia="Times New Roman" w:hAnsi="Calibri" w:cs="Calibri"/>
                <w:color w:val="000000"/>
                <w:sz w:val="20"/>
                <w:szCs w:val="20"/>
              </w:rPr>
            </w:pPr>
            <w:r>
              <w:rPr>
                <w:rFonts w:ascii="Calibri" w:eastAsia="Times New Roman" w:hAnsi="Calibri" w:cs="Calibri"/>
                <w:color w:val="000000"/>
                <w:sz w:val="20"/>
                <w:szCs w:val="20"/>
              </w:rPr>
              <w:t>58</w:t>
            </w:r>
          </w:p>
        </w:tc>
        <w:tc>
          <w:tcPr>
            <w:tcW w:w="1222" w:type="dxa"/>
            <w:tcBorders>
              <w:top w:val="nil"/>
              <w:left w:val="nil"/>
              <w:bottom w:val="nil"/>
              <w:right w:val="nil"/>
            </w:tcBorders>
            <w:shd w:val="clear" w:color="000000" w:fill="FFFFFF"/>
            <w:noWrap/>
            <w:vAlign w:val="center"/>
            <w:hideMark/>
          </w:tcPr>
          <w:p w14:paraId="0F970B34" w14:textId="2081B858"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$15,</w:t>
            </w:r>
            <w:r w:rsidR="00556265">
              <w:rPr>
                <w:rFonts w:ascii="Calibri" w:eastAsia="Times New Roman" w:hAnsi="Calibri" w:cs="Calibri"/>
                <w:color w:val="000000"/>
                <w:sz w:val="20"/>
                <w:szCs w:val="20"/>
              </w:rPr>
              <w:t>4</w:t>
            </w:r>
            <w:r w:rsidR="00F023E2">
              <w:rPr>
                <w:rFonts w:ascii="Calibri" w:eastAsia="Times New Roman" w:hAnsi="Calibri" w:cs="Calibri"/>
                <w:color w:val="000000"/>
                <w:sz w:val="20"/>
                <w:szCs w:val="20"/>
              </w:rPr>
              <w:t>86</w:t>
            </w:r>
          </w:p>
        </w:tc>
        <w:tc>
          <w:tcPr>
            <w:tcW w:w="711" w:type="dxa"/>
            <w:tcBorders>
              <w:top w:val="nil"/>
              <w:left w:val="nil"/>
              <w:bottom w:val="nil"/>
              <w:right w:val="single" w:sz="4" w:space="0" w:color="auto"/>
            </w:tcBorders>
            <w:shd w:val="clear" w:color="000000" w:fill="FFFFFF"/>
            <w:noWrap/>
            <w:vAlign w:val="center"/>
            <w:hideMark/>
          </w:tcPr>
          <w:p w14:paraId="30959472"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0%</w:t>
            </w:r>
          </w:p>
        </w:tc>
      </w:tr>
      <w:tr w:rsidR="000330FC" w:rsidRPr="000F04E2" w14:paraId="2DAEA92F"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649BC800" w14:textId="77777777" w:rsidR="005954CD" w:rsidRPr="000F04E2" w:rsidRDefault="005954CD" w:rsidP="000F04E2">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SE-MDD</w:t>
            </w:r>
          </w:p>
        </w:tc>
        <w:tc>
          <w:tcPr>
            <w:tcW w:w="4405" w:type="dxa"/>
            <w:tcBorders>
              <w:top w:val="nil"/>
              <w:left w:val="nil"/>
              <w:bottom w:val="nil"/>
              <w:right w:val="nil"/>
            </w:tcBorders>
            <w:shd w:val="clear" w:color="000000" w:fill="FFFFFF"/>
            <w:hideMark/>
          </w:tcPr>
          <w:p w14:paraId="47549CF7" w14:textId="77777777" w:rsidR="005954CD" w:rsidRPr="000F04E2" w:rsidRDefault="005954CD" w:rsidP="005954CD">
            <w:pPr>
              <w:spacing w:line="240" w:lineRule="auto"/>
              <w:rPr>
                <w:rFonts w:ascii="Calibri" w:eastAsia="Times New Roman" w:hAnsi="Calibri" w:cs="Calibri"/>
                <w:color w:val="000000"/>
                <w:sz w:val="20"/>
                <w:szCs w:val="20"/>
              </w:rPr>
            </w:pPr>
            <w:proofErr w:type="gramStart"/>
            <w:r w:rsidRPr="000F04E2">
              <w:rPr>
                <w:rFonts w:ascii="Calibri" w:eastAsia="Times New Roman" w:hAnsi="Calibri" w:cs="Calibri"/>
                <w:color w:val="000000"/>
                <w:sz w:val="20"/>
                <w:szCs w:val="20"/>
              </w:rPr>
              <w:t>Schools</w:t>
            </w:r>
            <w:proofErr w:type="gramEnd"/>
            <w:r w:rsidRPr="000F04E2">
              <w:rPr>
                <w:rFonts w:ascii="Calibri" w:eastAsia="Times New Roman" w:hAnsi="Calibri" w:cs="Calibri"/>
                <w:color w:val="000000"/>
                <w:sz w:val="20"/>
                <w:szCs w:val="20"/>
              </w:rPr>
              <w:t xml:space="preserve"> w/ Cafeteria; per student</w:t>
            </w:r>
          </w:p>
        </w:tc>
        <w:tc>
          <w:tcPr>
            <w:tcW w:w="1210" w:type="dxa"/>
            <w:tcBorders>
              <w:top w:val="nil"/>
              <w:left w:val="nil"/>
              <w:bottom w:val="nil"/>
              <w:right w:val="nil"/>
            </w:tcBorders>
            <w:shd w:val="clear" w:color="000000" w:fill="FFFFFF"/>
            <w:noWrap/>
            <w:vAlign w:val="center"/>
            <w:hideMark/>
          </w:tcPr>
          <w:p w14:paraId="141677F7" w14:textId="5F9FE872"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F023E2">
              <w:rPr>
                <w:rFonts w:ascii="Calibri" w:eastAsia="Times New Roman" w:hAnsi="Calibri" w:cs="Calibri"/>
                <w:color w:val="000000"/>
                <w:sz w:val="20"/>
                <w:szCs w:val="20"/>
              </w:rPr>
              <w:t>1.46</w:t>
            </w:r>
          </w:p>
        </w:tc>
        <w:tc>
          <w:tcPr>
            <w:tcW w:w="1350" w:type="dxa"/>
            <w:tcBorders>
              <w:top w:val="nil"/>
              <w:left w:val="nil"/>
              <w:bottom w:val="nil"/>
              <w:right w:val="nil"/>
            </w:tcBorders>
            <w:shd w:val="clear" w:color="000000" w:fill="FFFFFF"/>
            <w:noWrap/>
            <w:vAlign w:val="center"/>
            <w:hideMark/>
          </w:tcPr>
          <w:p w14:paraId="3D04F61A" w14:textId="02EAB7AF" w:rsidR="005954CD" w:rsidRPr="000F04E2" w:rsidRDefault="00F023E2" w:rsidP="000F04E2">
            <w:pPr>
              <w:spacing w:line="240" w:lineRule="auto"/>
              <w:ind w:right="260"/>
              <w:jc w:val="right"/>
              <w:rPr>
                <w:rFonts w:ascii="Calibri" w:eastAsia="Times New Roman" w:hAnsi="Calibri" w:cs="Calibri"/>
                <w:color w:val="000000"/>
                <w:sz w:val="20"/>
                <w:szCs w:val="20"/>
              </w:rPr>
            </w:pPr>
            <w:r>
              <w:rPr>
                <w:rFonts w:ascii="Calibri" w:eastAsia="Times New Roman" w:hAnsi="Calibri" w:cs="Calibri"/>
                <w:color w:val="000000"/>
                <w:sz w:val="20"/>
                <w:szCs w:val="20"/>
              </w:rPr>
              <w:t>870</w:t>
            </w:r>
          </w:p>
        </w:tc>
        <w:tc>
          <w:tcPr>
            <w:tcW w:w="1222" w:type="dxa"/>
            <w:tcBorders>
              <w:top w:val="nil"/>
              <w:left w:val="nil"/>
              <w:bottom w:val="nil"/>
              <w:right w:val="nil"/>
            </w:tcBorders>
            <w:shd w:val="clear" w:color="000000" w:fill="FFFFFF"/>
            <w:noWrap/>
            <w:vAlign w:val="center"/>
            <w:hideMark/>
          </w:tcPr>
          <w:p w14:paraId="02622634" w14:textId="7CB6A48E"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$15,2</w:t>
            </w:r>
            <w:r w:rsidR="00556265">
              <w:rPr>
                <w:rFonts w:ascii="Calibri" w:eastAsia="Times New Roman" w:hAnsi="Calibri" w:cs="Calibri"/>
                <w:color w:val="000000"/>
                <w:sz w:val="20"/>
                <w:szCs w:val="20"/>
              </w:rPr>
              <w:t>42</w:t>
            </w:r>
          </w:p>
        </w:tc>
        <w:tc>
          <w:tcPr>
            <w:tcW w:w="711" w:type="dxa"/>
            <w:tcBorders>
              <w:top w:val="nil"/>
              <w:left w:val="nil"/>
              <w:bottom w:val="nil"/>
              <w:right w:val="single" w:sz="4" w:space="0" w:color="auto"/>
            </w:tcBorders>
            <w:shd w:val="clear" w:color="000000" w:fill="FFFFFF"/>
            <w:noWrap/>
            <w:vAlign w:val="center"/>
            <w:hideMark/>
          </w:tcPr>
          <w:p w14:paraId="0A605BCE"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0%</w:t>
            </w:r>
          </w:p>
        </w:tc>
      </w:tr>
      <w:tr w:rsidR="000330FC" w:rsidRPr="000F04E2" w14:paraId="73ABCDE8"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209D3527" w14:textId="77777777" w:rsidR="005954CD" w:rsidRPr="000F04E2" w:rsidRDefault="005954CD" w:rsidP="000F04E2">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SE-MDF</w:t>
            </w:r>
          </w:p>
        </w:tc>
        <w:tc>
          <w:tcPr>
            <w:tcW w:w="4405" w:type="dxa"/>
            <w:tcBorders>
              <w:top w:val="nil"/>
              <w:left w:val="nil"/>
              <w:bottom w:val="nil"/>
              <w:right w:val="nil"/>
            </w:tcBorders>
            <w:shd w:val="clear" w:color="000000" w:fill="FFFFFF"/>
            <w:hideMark/>
          </w:tcPr>
          <w:p w14:paraId="4A0CCF87"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Theater or Drive-in; per seat or car space</w:t>
            </w:r>
          </w:p>
        </w:tc>
        <w:tc>
          <w:tcPr>
            <w:tcW w:w="1210" w:type="dxa"/>
            <w:tcBorders>
              <w:top w:val="nil"/>
              <w:left w:val="nil"/>
              <w:bottom w:val="nil"/>
              <w:right w:val="nil"/>
            </w:tcBorders>
            <w:shd w:val="clear" w:color="000000" w:fill="FFFFFF"/>
            <w:noWrap/>
            <w:vAlign w:val="center"/>
            <w:hideMark/>
          </w:tcPr>
          <w:p w14:paraId="688252A2" w14:textId="23904767"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F023E2">
              <w:rPr>
                <w:rFonts w:ascii="Calibri" w:eastAsia="Times New Roman" w:hAnsi="Calibri" w:cs="Calibri"/>
                <w:color w:val="000000"/>
                <w:sz w:val="20"/>
                <w:szCs w:val="20"/>
              </w:rPr>
              <w:t>1.17</w:t>
            </w:r>
          </w:p>
        </w:tc>
        <w:tc>
          <w:tcPr>
            <w:tcW w:w="1350" w:type="dxa"/>
            <w:tcBorders>
              <w:top w:val="nil"/>
              <w:left w:val="nil"/>
              <w:bottom w:val="nil"/>
              <w:right w:val="nil"/>
            </w:tcBorders>
            <w:shd w:val="clear" w:color="000000" w:fill="FFFFFF"/>
            <w:noWrap/>
            <w:vAlign w:val="center"/>
            <w:hideMark/>
          </w:tcPr>
          <w:p w14:paraId="6AA8F840" w14:textId="2D2CBAA8" w:rsidR="005954CD" w:rsidRPr="000F04E2" w:rsidRDefault="00F023E2" w:rsidP="000F04E2">
            <w:pPr>
              <w:spacing w:line="240" w:lineRule="auto"/>
              <w:ind w:right="260"/>
              <w:jc w:val="right"/>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1222" w:type="dxa"/>
            <w:tcBorders>
              <w:top w:val="nil"/>
              <w:left w:val="nil"/>
              <w:bottom w:val="nil"/>
              <w:right w:val="nil"/>
            </w:tcBorders>
            <w:shd w:val="clear" w:color="000000" w:fill="FFFFFF"/>
            <w:noWrap/>
            <w:vAlign w:val="center"/>
            <w:hideMark/>
          </w:tcPr>
          <w:p w14:paraId="6F48A290" w14:textId="40A935B6"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$2,8</w:t>
            </w:r>
            <w:r w:rsidR="00F023E2">
              <w:rPr>
                <w:rFonts w:ascii="Calibri" w:eastAsia="Times New Roman" w:hAnsi="Calibri" w:cs="Calibri"/>
                <w:color w:val="000000"/>
                <w:sz w:val="20"/>
                <w:szCs w:val="20"/>
              </w:rPr>
              <w:t>08</w:t>
            </w:r>
          </w:p>
        </w:tc>
        <w:tc>
          <w:tcPr>
            <w:tcW w:w="711" w:type="dxa"/>
            <w:tcBorders>
              <w:top w:val="nil"/>
              <w:left w:val="nil"/>
              <w:bottom w:val="nil"/>
              <w:right w:val="single" w:sz="4" w:space="0" w:color="auto"/>
            </w:tcBorders>
            <w:shd w:val="clear" w:color="000000" w:fill="FFFFFF"/>
            <w:noWrap/>
            <w:vAlign w:val="center"/>
            <w:hideMark/>
          </w:tcPr>
          <w:p w14:paraId="50915D0E"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0%</w:t>
            </w:r>
          </w:p>
        </w:tc>
      </w:tr>
      <w:tr w:rsidR="000330FC" w:rsidRPr="000F04E2" w14:paraId="363FE8F6"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6941DC69" w14:textId="77777777" w:rsidR="005954CD" w:rsidRPr="000F04E2" w:rsidRDefault="005954CD" w:rsidP="000F04E2">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SE-HKE</w:t>
            </w:r>
          </w:p>
        </w:tc>
        <w:tc>
          <w:tcPr>
            <w:tcW w:w="4405" w:type="dxa"/>
            <w:tcBorders>
              <w:top w:val="nil"/>
              <w:left w:val="nil"/>
              <w:bottom w:val="nil"/>
              <w:right w:val="nil"/>
            </w:tcBorders>
            <w:shd w:val="clear" w:color="000000" w:fill="FFFFFF"/>
            <w:hideMark/>
          </w:tcPr>
          <w:p w14:paraId="1EB19B16"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 xml:space="preserve">Hotel/Motel w/o kitchen; per unit </w:t>
            </w:r>
          </w:p>
        </w:tc>
        <w:tc>
          <w:tcPr>
            <w:tcW w:w="1210" w:type="dxa"/>
            <w:tcBorders>
              <w:top w:val="nil"/>
              <w:left w:val="nil"/>
              <w:bottom w:val="nil"/>
              <w:right w:val="nil"/>
            </w:tcBorders>
            <w:shd w:val="clear" w:color="000000" w:fill="FFFFFF"/>
            <w:noWrap/>
            <w:vAlign w:val="center"/>
            <w:hideMark/>
          </w:tcPr>
          <w:p w14:paraId="1E9766E6" w14:textId="1C6ABBD7"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F023E2">
              <w:rPr>
                <w:rFonts w:ascii="Calibri" w:eastAsia="Times New Roman" w:hAnsi="Calibri" w:cs="Calibri"/>
                <w:color w:val="000000"/>
                <w:sz w:val="20"/>
                <w:szCs w:val="20"/>
              </w:rPr>
              <w:t>7.27</w:t>
            </w:r>
          </w:p>
        </w:tc>
        <w:tc>
          <w:tcPr>
            <w:tcW w:w="1350" w:type="dxa"/>
            <w:tcBorders>
              <w:top w:val="nil"/>
              <w:left w:val="nil"/>
              <w:bottom w:val="nil"/>
              <w:right w:val="nil"/>
            </w:tcBorders>
            <w:shd w:val="clear" w:color="000000" w:fill="FFFFFF"/>
            <w:noWrap/>
            <w:vAlign w:val="center"/>
            <w:hideMark/>
          </w:tcPr>
          <w:p w14:paraId="3153391B" w14:textId="65CEE8D7" w:rsidR="005954CD" w:rsidRPr="000F04E2" w:rsidRDefault="00F023E2" w:rsidP="000F04E2">
            <w:pPr>
              <w:spacing w:line="240" w:lineRule="auto"/>
              <w:ind w:right="260"/>
              <w:jc w:val="right"/>
              <w:rPr>
                <w:rFonts w:ascii="Calibri" w:eastAsia="Times New Roman" w:hAnsi="Calibri" w:cs="Calibri"/>
                <w:color w:val="000000"/>
                <w:sz w:val="20"/>
                <w:szCs w:val="20"/>
              </w:rPr>
            </w:pPr>
            <w:r>
              <w:rPr>
                <w:rFonts w:ascii="Calibri" w:eastAsia="Times New Roman" w:hAnsi="Calibri" w:cs="Calibri"/>
                <w:color w:val="000000"/>
                <w:sz w:val="20"/>
                <w:szCs w:val="20"/>
              </w:rPr>
              <w:t>162</w:t>
            </w:r>
          </w:p>
        </w:tc>
        <w:tc>
          <w:tcPr>
            <w:tcW w:w="1222" w:type="dxa"/>
            <w:tcBorders>
              <w:top w:val="nil"/>
              <w:left w:val="nil"/>
              <w:bottom w:val="nil"/>
              <w:right w:val="nil"/>
            </w:tcBorders>
            <w:shd w:val="clear" w:color="000000" w:fill="FFFFFF"/>
            <w:noWrap/>
            <w:vAlign w:val="center"/>
            <w:hideMark/>
          </w:tcPr>
          <w:p w14:paraId="60C29972" w14:textId="3BACE32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$14,1</w:t>
            </w:r>
            <w:r w:rsidR="00F023E2">
              <w:rPr>
                <w:rFonts w:ascii="Calibri" w:eastAsia="Times New Roman" w:hAnsi="Calibri" w:cs="Calibri"/>
                <w:color w:val="000000"/>
                <w:sz w:val="20"/>
                <w:szCs w:val="20"/>
              </w:rPr>
              <w:t>33</w:t>
            </w:r>
          </w:p>
        </w:tc>
        <w:tc>
          <w:tcPr>
            <w:tcW w:w="711" w:type="dxa"/>
            <w:tcBorders>
              <w:top w:val="nil"/>
              <w:left w:val="nil"/>
              <w:bottom w:val="nil"/>
              <w:right w:val="single" w:sz="4" w:space="0" w:color="auto"/>
            </w:tcBorders>
            <w:shd w:val="clear" w:color="000000" w:fill="FFFFFF"/>
            <w:noWrap/>
            <w:vAlign w:val="center"/>
            <w:hideMark/>
          </w:tcPr>
          <w:p w14:paraId="2485A60C"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0%</w:t>
            </w:r>
          </w:p>
        </w:tc>
      </w:tr>
      <w:tr w:rsidR="000330FC" w:rsidRPr="000F04E2" w14:paraId="52DBA020"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4CD8ED99" w14:textId="77777777" w:rsidR="005954CD" w:rsidRPr="000F04E2" w:rsidRDefault="005954CD" w:rsidP="000F04E2">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SE-HKD</w:t>
            </w:r>
          </w:p>
        </w:tc>
        <w:tc>
          <w:tcPr>
            <w:tcW w:w="4405" w:type="dxa"/>
            <w:tcBorders>
              <w:top w:val="nil"/>
              <w:left w:val="nil"/>
              <w:bottom w:val="nil"/>
              <w:right w:val="nil"/>
            </w:tcBorders>
            <w:shd w:val="clear" w:color="000000" w:fill="FFFFFF"/>
            <w:hideMark/>
          </w:tcPr>
          <w:p w14:paraId="391FE451"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 xml:space="preserve">Hotel/Motel w kitchen; per unit </w:t>
            </w:r>
          </w:p>
        </w:tc>
        <w:tc>
          <w:tcPr>
            <w:tcW w:w="1210" w:type="dxa"/>
            <w:tcBorders>
              <w:top w:val="nil"/>
              <w:left w:val="nil"/>
              <w:bottom w:val="nil"/>
              <w:right w:val="nil"/>
            </w:tcBorders>
            <w:shd w:val="clear" w:color="000000" w:fill="FFFFFF"/>
            <w:noWrap/>
            <w:vAlign w:val="center"/>
            <w:hideMark/>
          </w:tcPr>
          <w:p w14:paraId="1786DA2F" w14:textId="58FEC0B3"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F023E2">
              <w:rPr>
                <w:rFonts w:ascii="Calibri" w:eastAsia="Times New Roman" w:hAnsi="Calibri" w:cs="Calibri"/>
                <w:color w:val="000000"/>
                <w:sz w:val="20"/>
                <w:szCs w:val="20"/>
              </w:rPr>
              <w:t>16.76</w:t>
            </w:r>
          </w:p>
        </w:tc>
        <w:tc>
          <w:tcPr>
            <w:tcW w:w="1350" w:type="dxa"/>
            <w:tcBorders>
              <w:top w:val="nil"/>
              <w:left w:val="nil"/>
              <w:bottom w:val="nil"/>
              <w:right w:val="nil"/>
            </w:tcBorders>
            <w:shd w:val="clear" w:color="000000" w:fill="FFFFFF"/>
            <w:noWrap/>
            <w:vAlign w:val="center"/>
            <w:hideMark/>
          </w:tcPr>
          <w:p w14:paraId="2B6CFFFD" w14:textId="2EAC9FA3" w:rsidR="005954CD" w:rsidRPr="000F04E2" w:rsidRDefault="00F023E2" w:rsidP="000F04E2">
            <w:pPr>
              <w:spacing w:line="240" w:lineRule="auto"/>
              <w:ind w:right="260"/>
              <w:jc w:val="right"/>
              <w:rPr>
                <w:rFonts w:ascii="Calibri" w:eastAsia="Times New Roman" w:hAnsi="Calibri" w:cs="Calibri"/>
                <w:color w:val="000000"/>
                <w:sz w:val="20"/>
                <w:szCs w:val="20"/>
              </w:rPr>
            </w:pPr>
            <w:r>
              <w:rPr>
                <w:rFonts w:ascii="Calibri" w:eastAsia="Times New Roman" w:hAnsi="Calibri" w:cs="Calibri"/>
                <w:color w:val="000000"/>
                <w:sz w:val="20"/>
                <w:szCs w:val="20"/>
              </w:rPr>
              <w:t>55</w:t>
            </w:r>
          </w:p>
        </w:tc>
        <w:tc>
          <w:tcPr>
            <w:tcW w:w="1222" w:type="dxa"/>
            <w:tcBorders>
              <w:top w:val="nil"/>
              <w:left w:val="nil"/>
              <w:bottom w:val="nil"/>
              <w:right w:val="nil"/>
            </w:tcBorders>
            <w:shd w:val="clear" w:color="000000" w:fill="FFFFFF"/>
            <w:noWrap/>
            <w:vAlign w:val="center"/>
            <w:hideMark/>
          </w:tcPr>
          <w:p w14:paraId="0FA54842"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$11,062</w:t>
            </w:r>
          </w:p>
        </w:tc>
        <w:tc>
          <w:tcPr>
            <w:tcW w:w="711" w:type="dxa"/>
            <w:tcBorders>
              <w:top w:val="nil"/>
              <w:left w:val="nil"/>
              <w:bottom w:val="nil"/>
              <w:right w:val="single" w:sz="4" w:space="0" w:color="auto"/>
            </w:tcBorders>
            <w:shd w:val="clear" w:color="000000" w:fill="FFFFFF"/>
            <w:noWrap/>
            <w:vAlign w:val="center"/>
            <w:hideMark/>
          </w:tcPr>
          <w:p w14:paraId="52D1BA0F"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0%</w:t>
            </w:r>
          </w:p>
        </w:tc>
      </w:tr>
      <w:tr w:rsidR="000330FC" w:rsidRPr="000F04E2" w14:paraId="3EB16AEF"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4E9ABAD3" w14:textId="77777777" w:rsidR="005954CD" w:rsidRPr="000F04E2" w:rsidRDefault="005954CD" w:rsidP="000F04E2">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SE-HPO</w:t>
            </w:r>
          </w:p>
        </w:tc>
        <w:tc>
          <w:tcPr>
            <w:tcW w:w="4405" w:type="dxa"/>
            <w:tcBorders>
              <w:top w:val="nil"/>
              <w:left w:val="nil"/>
              <w:bottom w:val="nil"/>
              <w:right w:val="nil"/>
            </w:tcBorders>
            <w:shd w:val="clear" w:color="000000" w:fill="FFFFFF"/>
            <w:hideMark/>
          </w:tcPr>
          <w:p w14:paraId="20FE0A45"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 xml:space="preserve">Hotel/Motel permanently occupied or RV/Campground </w:t>
            </w:r>
          </w:p>
        </w:tc>
        <w:tc>
          <w:tcPr>
            <w:tcW w:w="1210" w:type="dxa"/>
            <w:tcBorders>
              <w:top w:val="nil"/>
              <w:left w:val="nil"/>
              <w:bottom w:val="nil"/>
              <w:right w:val="nil"/>
            </w:tcBorders>
            <w:shd w:val="clear" w:color="000000" w:fill="FFFFFF"/>
            <w:noWrap/>
            <w:vAlign w:val="center"/>
            <w:hideMark/>
          </w:tcPr>
          <w:p w14:paraId="4CDCB5D5" w14:textId="0036C242"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F023E2">
              <w:rPr>
                <w:rFonts w:ascii="Calibri" w:eastAsia="Times New Roman" w:hAnsi="Calibri" w:cs="Calibri"/>
                <w:color w:val="000000"/>
                <w:sz w:val="20"/>
                <w:szCs w:val="20"/>
              </w:rPr>
              <w:t>21.77</w:t>
            </w:r>
          </w:p>
        </w:tc>
        <w:tc>
          <w:tcPr>
            <w:tcW w:w="1350" w:type="dxa"/>
            <w:tcBorders>
              <w:top w:val="nil"/>
              <w:left w:val="nil"/>
              <w:bottom w:val="nil"/>
              <w:right w:val="nil"/>
            </w:tcBorders>
            <w:shd w:val="clear" w:color="000000" w:fill="FFFFFF"/>
            <w:noWrap/>
            <w:vAlign w:val="center"/>
            <w:hideMark/>
          </w:tcPr>
          <w:p w14:paraId="4A389222" w14:textId="1C4AD12E" w:rsidR="005954CD" w:rsidRPr="000F04E2" w:rsidRDefault="00F023E2" w:rsidP="000F04E2">
            <w:pPr>
              <w:spacing w:line="240" w:lineRule="auto"/>
              <w:ind w:right="260"/>
              <w:jc w:val="right"/>
              <w:rPr>
                <w:rFonts w:ascii="Calibri" w:eastAsia="Times New Roman" w:hAnsi="Calibri" w:cs="Calibri"/>
                <w:color w:val="000000"/>
                <w:sz w:val="20"/>
                <w:szCs w:val="20"/>
              </w:rPr>
            </w:pPr>
            <w:r>
              <w:rPr>
                <w:rFonts w:ascii="Calibri" w:eastAsia="Times New Roman" w:hAnsi="Calibri" w:cs="Calibri"/>
                <w:color w:val="000000"/>
                <w:sz w:val="20"/>
                <w:szCs w:val="20"/>
              </w:rPr>
              <w:t>6</w:t>
            </w:r>
          </w:p>
        </w:tc>
        <w:tc>
          <w:tcPr>
            <w:tcW w:w="1222" w:type="dxa"/>
            <w:tcBorders>
              <w:top w:val="nil"/>
              <w:left w:val="nil"/>
              <w:bottom w:val="nil"/>
              <w:right w:val="nil"/>
            </w:tcBorders>
            <w:shd w:val="clear" w:color="000000" w:fill="FFFFFF"/>
            <w:noWrap/>
            <w:vAlign w:val="center"/>
            <w:hideMark/>
          </w:tcPr>
          <w:p w14:paraId="774AEF73" w14:textId="0FD02379"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$1,56</w:t>
            </w:r>
            <w:r w:rsidR="00F023E2">
              <w:rPr>
                <w:rFonts w:ascii="Calibri" w:eastAsia="Times New Roman" w:hAnsi="Calibri" w:cs="Calibri"/>
                <w:color w:val="000000"/>
                <w:sz w:val="20"/>
                <w:szCs w:val="20"/>
              </w:rPr>
              <w:t>7</w:t>
            </w:r>
          </w:p>
        </w:tc>
        <w:tc>
          <w:tcPr>
            <w:tcW w:w="711" w:type="dxa"/>
            <w:tcBorders>
              <w:top w:val="nil"/>
              <w:left w:val="nil"/>
              <w:bottom w:val="nil"/>
              <w:right w:val="single" w:sz="4" w:space="0" w:color="auto"/>
            </w:tcBorders>
            <w:shd w:val="clear" w:color="000000" w:fill="FFFFFF"/>
            <w:noWrap/>
            <w:vAlign w:val="center"/>
            <w:hideMark/>
          </w:tcPr>
          <w:p w14:paraId="10D10B76"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0%</w:t>
            </w:r>
          </w:p>
        </w:tc>
      </w:tr>
      <w:tr w:rsidR="000330FC" w:rsidRPr="000F04E2" w14:paraId="075DC7C9"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37602E16" w14:textId="77777777" w:rsidR="005954CD" w:rsidRPr="000F04E2" w:rsidRDefault="005954CD" w:rsidP="000F04E2">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SE-HDA</w:t>
            </w:r>
          </w:p>
        </w:tc>
        <w:tc>
          <w:tcPr>
            <w:tcW w:w="4405" w:type="dxa"/>
            <w:tcBorders>
              <w:top w:val="nil"/>
              <w:left w:val="nil"/>
              <w:bottom w:val="nil"/>
              <w:right w:val="nil"/>
            </w:tcBorders>
            <w:shd w:val="clear" w:color="000000" w:fill="FFFFFF"/>
            <w:hideMark/>
          </w:tcPr>
          <w:p w14:paraId="7FD4E4F8"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Bars and Lounge; per stool or cocktail per seat over 33 or Restaurants; per seat over 33</w:t>
            </w:r>
          </w:p>
        </w:tc>
        <w:tc>
          <w:tcPr>
            <w:tcW w:w="1210" w:type="dxa"/>
            <w:tcBorders>
              <w:top w:val="nil"/>
              <w:left w:val="nil"/>
              <w:bottom w:val="nil"/>
              <w:right w:val="nil"/>
            </w:tcBorders>
            <w:shd w:val="clear" w:color="000000" w:fill="FFFFFF"/>
            <w:noWrap/>
            <w:vAlign w:val="center"/>
            <w:hideMark/>
          </w:tcPr>
          <w:p w14:paraId="2560FC46" w14:textId="55E677CD"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F023E2">
              <w:rPr>
                <w:rFonts w:ascii="Calibri" w:eastAsia="Times New Roman" w:hAnsi="Calibri" w:cs="Calibri"/>
                <w:color w:val="000000"/>
                <w:sz w:val="20"/>
                <w:szCs w:val="20"/>
              </w:rPr>
              <w:t>1.11</w:t>
            </w:r>
          </w:p>
        </w:tc>
        <w:tc>
          <w:tcPr>
            <w:tcW w:w="1350" w:type="dxa"/>
            <w:tcBorders>
              <w:top w:val="nil"/>
              <w:left w:val="nil"/>
              <w:bottom w:val="nil"/>
              <w:right w:val="nil"/>
            </w:tcBorders>
            <w:shd w:val="clear" w:color="000000" w:fill="FFFFFF"/>
            <w:noWrap/>
            <w:vAlign w:val="center"/>
            <w:hideMark/>
          </w:tcPr>
          <w:p w14:paraId="14BADEC7" w14:textId="5BEFE7BC" w:rsidR="005954CD" w:rsidRPr="000F04E2" w:rsidRDefault="00F023E2" w:rsidP="000F04E2">
            <w:pPr>
              <w:spacing w:line="240" w:lineRule="auto"/>
              <w:ind w:right="260"/>
              <w:jc w:val="right"/>
              <w:rPr>
                <w:rFonts w:ascii="Calibri" w:eastAsia="Times New Roman" w:hAnsi="Calibri" w:cs="Calibri"/>
                <w:color w:val="000000"/>
                <w:sz w:val="20"/>
                <w:szCs w:val="20"/>
              </w:rPr>
            </w:pPr>
            <w:r>
              <w:rPr>
                <w:rFonts w:ascii="Calibri" w:eastAsia="Times New Roman" w:hAnsi="Calibri" w:cs="Calibri"/>
                <w:color w:val="000000"/>
                <w:sz w:val="20"/>
                <w:szCs w:val="20"/>
              </w:rPr>
              <w:t>668</w:t>
            </w:r>
          </w:p>
        </w:tc>
        <w:tc>
          <w:tcPr>
            <w:tcW w:w="1222" w:type="dxa"/>
            <w:tcBorders>
              <w:top w:val="nil"/>
              <w:left w:val="nil"/>
              <w:bottom w:val="nil"/>
              <w:right w:val="nil"/>
            </w:tcBorders>
            <w:shd w:val="clear" w:color="000000" w:fill="FFFFFF"/>
            <w:noWrap/>
            <w:vAlign w:val="center"/>
            <w:hideMark/>
          </w:tcPr>
          <w:p w14:paraId="6001277F" w14:textId="56472974"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$8,</w:t>
            </w:r>
            <w:r w:rsidR="00F023E2">
              <w:rPr>
                <w:rFonts w:ascii="Calibri" w:eastAsia="Times New Roman" w:hAnsi="Calibri" w:cs="Calibri"/>
                <w:color w:val="000000"/>
                <w:sz w:val="20"/>
                <w:szCs w:val="20"/>
              </w:rPr>
              <w:t>898</w:t>
            </w:r>
          </w:p>
        </w:tc>
        <w:tc>
          <w:tcPr>
            <w:tcW w:w="711" w:type="dxa"/>
            <w:tcBorders>
              <w:top w:val="nil"/>
              <w:left w:val="nil"/>
              <w:bottom w:val="nil"/>
              <w:right w:val="single" w:sz="4" w:space="0" w:color="auto"/>
            </w:tcBorders>
            <w:shd w:val="clear" w:color="000000" w:fill="FFFFFF"/>
            <w:noWrap/>
            <w:vAlign w:val="center"/>
            <w:hideMark/>
          </w:tcPr>
          <w:p w14:paraId="27551D9D"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0%</w:t>
            </w:r>
          </w:p>
        </w:tc>
      </w:tr>
      <w:tr w:rsidR="000330FC" w:rsidRPr="000F04E2" w14:paraId="56F424C5"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33C622E4" w14:textId="77777777" w:rsidR="005954CD" w:rsidRPr="000F04E2" w:rsidRDefault="005954CD" w:rsidP="000F04E2">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SE-HLA</w:t>
            </w:r>
          </w:p>
        </w:tc>
        <w:tc>
          <w:tcPr>
            <w:tcW w:w="4405" w:type="dxa"/>
            <w:tcBorders>
              <w:top w:val="nil"/>
              <w:left w:val="nil"/>
              <w:bottom w:val="nil"/>
              <w:right w:val="nil"/>
            </w:tcBorders>
            <w:shd w:val="clear" w:color="000000" w:fill="FFFFFF"/>
            <w:hideMark/>
          </w:tcPr>
          <w:p w14:paraId="5335597F"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RV &amp; Campgrounds; per space w/o sewer hookup</w:t>
            </w:r>
          </w:p>
        </w:tc>
        <w:tc>
          <w:tcPr>
            <w:tcW w:w="1210" w:type="dxa"/>
            <w:tcBorders>
              <w:top w:val="nil"/>
              <w:left w:val="nil"/>
              <w:bottom w:val="nil"/>
              <w:right w:val="nil"/>
            </w:tcBorders>
            <w:shd w:val="clear" w:color="000000" w:fill="FFFFFF"/>
            <w:noWrap/>
            <w:vAlign w:val="center"/>
            <w:hideMark/>
          </w:tcPr>
          <w:p w14:paraId="40B740B7" w14:textId="49109D2D"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F023E2">
              <w:rPr>
                <w:rFonts w:ascii="Calibri" w:eastAsia="Times New Roman" w:hAnsi="Calibri" w:cs="Calibri"/>
                <w:color w:val="000000"/>
                <w:sz w:val="20"/>
                <w:szCs w:val="20"/>
              </w:rPr>
              <w:t>3.63</w:t>
            </w:r>
          </w:p>
        </w:tc>
        <w:tc>
          <w:tcPr>
            <w:tcW w:w="1350" w:type="dxa"/>
            <w:tcBorders>
              <w:top w:val="nil"/>
              <w:left w:val="nil"/>
              <w:bottom w:val="nil"/>
              <w:right w:val="nil"/>
            </w:tcBorders>
            <w:shd w:val="clear" w:color="000000" w:fill="FFFFFF"/>
            <w:noWrap/>
            <w:vAlign w:val="center"/>
            <w:hideMark/>
          </w:tcPr>
          <w:p w14:paraId="513A95AE" w14:textId="566D6DBA" w:rsidR="005954CD" w:rsidRPr="000F04E2" w:rsidRDefault="00F023E2" w:rsidP="000F04E2">
            <w:pPr>
              <w:spacing w:line="240" w:lineRule="auto"/>
              <w:ind w:right="260"/>
              <w:jc w:val="right"/>
              <w:rPr>
                <w:rFonts w:ascii="Calibri" w:eastAsia="Times New Roman" w:hAnsi="Calibri" w:cs="Calibri"/>
                <w:color w:val="000000"/>
                <w:sz w:val="20"/>
                <w:szCs w:val="20"/>
              </w:rPr>
            </w:pPr>
            <w:r>
              <w:rPr>
                <w:rFonts w:ascii="Calibri" w:eastAsia="Times New Roman" w:hAnsi="Calibri" w:cs="Calibri"/>
                <w:color w:val="000000"/>
                <w:sz w:val="20"/>
                <w:szCs w:val="20"/>
              </w:rPr>
              <w:t>32</w:t>
            </w:r>
          </w:p>
        </w:tc>
        <w:tc>
          <w:tcPr>
            <w:tcW w:w="1222" w:type="dxa"/>
            <w:tcBorders>
              <w:top w:val="nil"/>
              <w:left w:val="nil"/>
              <w:bottom w:val="nil"/>
              <w:right w:val="nil"/>
            </w:tcBorders>
            <w:shd w:val="clear" w:color="000000" w:fill="FFFFFF"/>
            <w:noWrap/>
            <w:vAlign w:val="center"/>
            <w:hideMark/>
          </w:tcPr>
          <w:p w14:paraId="4F8D0EF3" w14:textId="5019CE99"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$1,39</w:t>
            </w:r>
            <w:r w:rsidR="00F023E2">
              <w:rPr>
                <w:rFonts w:ascii="Calibri" w:eastAsia="Times New Roman" w:hAnsi="Calibri" w:cs="Calibri"/>
                <w:color w:val="000000"/>
                <w:sz w:val="20"/>
                <w:szCs w:val="20"/>
              </w:rPr>
              <w:t>4</w:t>
            </w:r>
          </w:p>
        </w:tc>
        <w:tc>
          <w:tcPr>
            <w:tcW w:w="711" w:type="dxa"/>
            <w:tcBorders>
              <w:top w:val="nil"/>
              <w:left w:val="nil"/>
              <w:bottom w:val="nil"/>
              <w:right w:val="single" w:sz="4" w:space="0" w:color="auto"/>
            </w:tcBorders>
            <w:shd w:val="clear" w:color="000000" w:fill="FFFFFF"/>
            <w:noWrap/>
            <w:vAlign w:val="center"/>
            <w:hideMark/>
          </w:tcPr>
          <w:p w14:paraId="718358D7"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0%</w:t>
            </w:r>
          </w:p>
        </w:tc>
      </w:tr>
      <w:tr w:rsidR="000330FC" w:rsidRPr="000F04E2" w14:paraId="790A1EC0"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6F336C5C" w14:textId="77777777" w:rsidR="005954CD" w:rsidRPr="000F04E2" w:rsidRDefault="005954CD" w:rsidP="000F04E2">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SE-HLB</w:t>
            </w:r>
          </w:p>
        </w:tc>
        <w:tc>
          <w:tcPr>
            <w:tcW w:w="4405" w:type="dxa"/>
            <w:tcBorders>
              <w:top w:val="nil"/>
              <w:left w:val="nil"/>
              <w:bottom w:val="nil"/>
              <w:right w:val="nil"/>
            </w:tcBorders>
            <w:shd w:val="clear" w:color="000000" w:fill="FFFFFF"/>
            <w:hideMark/>
          </w:tcPr>
          <w:p w14:paraId="22D0FA9D"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RV &amp; Campgrounds; per space with sewer hookup</w:t>
            </w:r>
          </w:p>
        </w:tc>
        <w:tc>
          <w:tcPr>
            <w:tcW w:w="1210" w:type="dxa"/>
            <w:tcBorders>
              <w:top w:val="nil"/>
              <w:left w:val="nil"/>
              <w:bottom w:val="nil"/>
              <w:right w:val="nil"/>
            </w:tcBorders>
            <w:shd w:val="clear" w:color="000000" w:fill="FFFFFF"/>
            <w:noWrap/>
            <w:vAlign w:val="center"/>
            <w:hideMark/>
          </w:tcPr>
          <w:p w14:paraId="462B0FCF" w14:textId="44142792"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F023E2">
              <w:rPr>
                <w:rFonts w:ascii="Calibri" w:eastAsia="Times New Roman" w:hAnsi="Calibri" w:cs="Calibri"/>
                <w:color w:val="000000"/>
                <w:sz w:val="20"/>
                <w:szCs w:val="20"/>
              </w:rPr>
              <w:t>7.27</w:t>
            </w:r>
          </w:p>
        </w:tc>
        <w:tc>
          <w:tcPr>
            <w:tcW w:w="1350" w:type="dxa"/>
            <w:tcBorders>
              <w:top w:val="nil"/>
              <w:left w:val="nil"/>
              <w:bottom w:val="nil"/>
              <w:right w:val="nil"/>
            </w:tcBorders>
            <w:shd w:val="clear" w:color="000000" w:fill="FFFFFF"/>
            <w:noWrap/>
            <w:vAlign w:val="center"/>
            <w:hideMark/>
          </w:tcPr>
          <w:p w14:paraId="7D0A4991" w14:textId="0F4653AC" w:rsidR="005954CD" w:rsidRPr="000F04E2" w:rsidRDefault="00F023E2" w:rsidP="000F04E2">
            <w:pPr>
              <w:spacing w:line="240" w:lineRule="auto"/>
              <w:ind w:right="260"/>
              <w:jc w:val="right"/>
              <w:rPr>
                <w:rFonts w:ascii="Calibri" w:eastAsia="Times New Roman" w:hAnsi="Calibri" w:cs="Calibri"/>
                <w:color w:val="000000"/>
                <w:sz w:val="20"/>
                <w:szCs w:val="20"/>
              </w:rPr>
            </w:pPr>
            <w:r>
              <w:rPr>
                <w:rFonts w:ascii="Calibri" w:eastAsia="Times New Roman" w:hAnsi="Calibri" w:cs="Calibri"/>
                <w:color w:val="000000"/>
                <w:sz w:val="20"/>
                <w:szCs w:val="20"/>
              </w:rPr>
              <w:t>273</w:t>
            </w:r>
          </w:p>
        </w:tc>
        <w:tc>
          <w:tcPr>
            <w:tcW w:w="1222" w:type="dxa"/>
            <w:tcBorders>
              <w:top w:val="nil"/>
              <w:left w:val="nil"/>
              <w:bottom w:val="nil"/>
              <w:right w:val="nil"/>
            </w:tcBorders>
            <w:shd w:val="clear" w:color="000000" w:fill="FFFFFF"/>
            <w:noWrap/>
            <w:vAlign w:val="center"/>
            <w:hideMark/>
          </w:tcPr>
          <w:p w14:paraId="0EB549EC" w14:textId="068053A0"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$23,8</w:t>
            </w:r>
            <w:r w:rsidR="00F023E2">
              <w:rPr>
                <w:rFonts w:ascii="Calibri" w:eastAsia="Times New Roman" w:hAnsi="Calibri" w:cs="Calibri"/>
                <w:color w:val="000000"/>
                <w:sz w:val="20"/>
                <w:szCs w:val="20"/>
              </w:rPr>
              <w:t>17</w:t>
            </w:r>
          </w:p>
        </w:tc>
        <w:tc>
          <w:tcPr>
            <w:tcW w:w="711" w:type="dxa"/>
            <w:tcBorders>
              <w:top w:val="nil"/>
              <w:left w:val="nil"/>
              <w:bottom w:val="nil"/>
              <w:right w:val="single" w:sz="4" w:space="0" w:color="auto"/>
            </w:tcBorders>
            <w:shd w:val="clear" w:color="000000" w:fill="FFFFFF"/>
            <w:noWrap/>
            <w:vAlign w:val="center"/>
            <w:hideMark/>
          </w:tcPr>
          <w:p w14:paraId="5BE19B27"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1%</w:t>
            </w:r>
          </w:p>
        </w:tc>
      </w:tr>
      <w:tr w:rsidR="000330FC" w:rsidRPr="000F04E2" w14:paraId="60C74DF2"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144AA80F" w14:textId="77777777" w:rsidR="005954CD" w:rsidRPr="000F04E2" w:rsidRDefault="005954CD" w:rsidP="000F04E2">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SE-HDD</w:t>
            </w:r>
          </w:p>
        </w:tc>
        <w:tc>
          <w:tcPr>
            <w:tcW w:w="4405" w:type="dxa"/>
            <w:tcBorders>
              <w:top w:val="nil"/>
              <w:left w:val="nil"/>
              <w:bottom w:val="nil"/>
              <w:right w:val="nil"/>
            </w:tcBorders>
            <w:shd w:val="clear" w:color="000000" w:fill="FFFFFF"/>
            <w:hideMark/>
          </w:tcPr>
          <w:p w14:paraId="0F1E081E" w14:textId="77777777" w:rsidR="005954CD" w:rsidRPr="000F04E2" w:rsidRDefault="005954CD" w:rsidP="005954CD">
            <w:pPr>
              <w:spacing w:line="240" w:lineRule="auto"/>
              <w:rPr>
                <w:rFonts w:ascii="Calibri" w:eastAsia="Times New Roman" w:hAnsi="Calibri" w:cs="Calibri"/>
                <w:color w:val="000000"/>
                <w:sz w:val="20"/>
                <w:szCs w:val="20"/>
              </w:rPr>
            </w:pPr>
            <w:proofErr w:type="gramStart"/>
            <w:r w:rsidRPr="000F04E2">
              <w:rPr>
                <w:rFonts w:ascii="Calibri" w:eastAsia="Times New Roman" w:hAnsi="Calibri" w:cs="Calibri"/>
                <w:color w:val="000000"/>
                <w:sz w:val="20"/>
                <w:szCs w:val="20"/>
              </w:rPr>
              <w:t>Schools</w:t>
            </w:r>
            <w:proofErr w:type="gramEnd"/>
            <w:r w:rsidRPr="000F04E2">
              <w:rPr>
                <w:rFonts w:ascii="Calibri" w:eastAsia="Times New Roman" w:hAnsi="Calibri" w:cs="Calibri"/>
                <w:color w:val="000000"/>
                <w:sz w:val="20"/>
                <w:szCs w:val="20"/>
              </w:rPr>
              <w:t xml:space="preserve"> w/Cafeteria &amp; Showers; per student</w:t>
            </w:r>
          </w:p>
        </w:tc>
        <w:tc>
          <w:tcPr>
            <w:tcW w:w="1210" w:type="dxa"/>
            <w:tcBorders>
              <w:top w:val="nil"/>
              <w:left w:val="nil"/>
              <w:bottom w:val="nil"/>
              <w:right w:val="nil"/>
            </w:tcBorders>
            <w:shd w:val="clear" w:color="000000" w:fill="FFFFFF"/>
            <w:noWrap/>
            <w:vAlign w:val="center"/>
            <w:hideMark/>
          </w:tcPr>
          <w:p w14:paraId="0E2A1103" w14:textId="1A6F81B7"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F023E2">
              <w:rPr>
                <w:rFonts w:ascii="Calibri" w:eastAsia="Times New Roman" w:hAnsi="Calibri" w:cs="Calibri"/>
                <w:color w:val="000000"/>
                <w:sz w:val="20"/>
                <w:szCs w:val="20"/>
              </w:rPr>
              <w:t>1.46</w:t>
            </w:r>
          </w:p>
        </w:tc>
        <w:tc>
          <w:tcPr>
            <w:tcW w:w="1350" w:type="dxa"/>
            <w:tcBorders>
              <w:top w:val="nil"/>
              <w:left w:val="nil"/>
              <w:bottom w:val="nil"/>
              <w:right w:val="nil"/>
            </w:tcBorders>
            <w:shd w:val="clear" w:color="000000" w:fill="FFFFFF"/>
            <w:noWrap/>
            <w:vAlign w:val="center"/>
            <w:hideMark/>
          </w:tcPr>
          <w:p w14:paraId="7EDB56B6" w14:textId="462C200A" w:rsidR="005954CD" w:rsidRPr="000F04E2" w:rsidRDefault="00F023E2" w:rsidP="000F04E2">
            <w:pPr>
              <w:spacing w:line="240" w:lineRule="auto"/>
              <w:ind w:right="260"/>
              <w:jc w:val="right"/>
              <w:rPr>
                <w:rFonts w:ascii="Calibri" w:eastAsia="Times New Roman" w:hAnsi="Calibri" w:cs="Calibri"/>
                <w:color w:val="000000"/>
                <w:sz w:val="20"/>
                <w:szCs w:val="20"/>
              </w:rPr>
            </w:pPr>
            <w:r>
              <w:rPr>
                <w:rFonts w:ascii="Calibri" w:eastAsia="Times New Roman" w:hAnsi="Calibri" w:cs="Calibri"/>
                <w:color w:val="000000"/>
                <w:sz w:val="20"/>
                <w:szCs w:val="20"/>
              </w:rPr>
              <w:t>729</w:t>
            </w:r>
          </w:p>
        </w:tc>
        <w:tc>
          <w:tcPr>
            <w:tcW w:w="1222" w:type="dxa"/>
            <w:tcBorders>
              <w:top w:val="nil"/>
              <w:left w:val="nil"/>
              <w:bottom w:val="nil"/>
              <w:right w:val="nil"/>
            </w:tcBorders>
            <w:shd w:val="clear" w:color="000000" w:fill="FFFFFF"/>
            <w:noWrap/>
            <w:vAlign w:val="center"/>
            <w:hideMark/>
          </w:tcPr>
          <w:p w14:paraId="3F9A6DEB"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$12,772</w:t>
            </w:r>
          </w:p>
        </w:tc>
        <w:tc>
          <w:tcPr>
            <w:tcW w:w="711" w:type="dxa"/>
            <w:tcBorders>
              <w:top w:val="nil"/>
              <w:left w:val="nil"/>
              <w:bottom w:val="nil"/>
              <w:right w:val="single" w:sz="4" w:space="0" w:color="auto"/>
            </w:tcBorders>
            <w:shd w:val="clear" w:color="000000" w:fill="FFFFFF"/>
            <w:noWrap/>
            <w:vAlign w:val="center"/>
            <w:hideMark/>
          </w:tcPr>
          <w:p w14:paraId="22779622"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0%</w:t>
            </w:r>
          </w:p>
        </w:tc>
      </w:tr>
      <w:tr w:rsidR="000330FC" w:rsidRPr="000F04E2" w14:paraId="24FCA25A"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59063493" w14:textId="77777777" w:rsidR="005954CD" w:rsidRPr="000F04E2" w:rsidRDefault="005954CD" w:rsidP="000F04E2">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SE-KT</w:t>
            </w:r>
          </w:p>
        </w:tc>
        <w:tc>
          <w:tcPr>
            <w:tcW w:w="4405" w:type="dxa"/>
            <w:tcBorders>
              <w:top w:val="nil"/>
              <w:left w:val="nil"/>
              <w:bottom w:val="nil"/>
              <w:right w:val="nil"/>
            </w:tcBorders>
            <w:shd w:val="clear" w:color="000000" w:fill="FFFFFF"/>
            <w:hideMark/>
          </w:tcPr>
          <w:p w14:paraId="5E1BC850"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 xml:space="preserve">Backwash Water </w:t>
            </w:r>
            <w:proofErr w:type="gramStart"/>
            <w:r w:rsidRPr="000F04E2">
              <w:rPr>
                <w:rFonts w:ascii="Calibri" w:eastAsia="Times New Roman" w:hAnsi="Calibri" w:cs="Calibri"/>
                <w:color w:val="000000"/>
                <w:sz w:val="20"/>
                <w:szCs w:val="20"/>
              </w:rPr>
              <w:t>Systems</w:t>
            </w:r>
            <w:proofErr w:type="gramEnd"/>
            <w:r w:rsidRPr="000F04E2">
              <w:rPr>
                <w:rFonts w:ascii="Calibri" w:eastAsia="Times New Roman" w:hAnsi="Calibri" w:cs="Calibri"/>
                <w:color w:val="000000"/>
                <w:sz w:val="20"/>
                <w:szCs w:val="20"/>
              </w:rPr>
              <w:t xml:space="preserve"> which serve over 5 customers</w:t>
            </w:r>
          </w:p>
        </w:tc>
        <w:tc>
          <w:tcPr>
            <w:tcW w:w="1210" w:type="dxa"/>
            <w:tcBorders>
              <w:top w:val="nil"/>
              <w:left w:val="nil"/>
              <w:bottom w:val="nil"/>
              <w:right w:val="nil"/>
            </w:tcBorders>
            <w:shd w:val="clear" w:color="000000" w:fill="FFFFFF"/>
            <w:noWrap/>
            <w:vAlign w:val="center"/>
            <w:hideMark/>
          </w:tcPr>
          <w:p w14:paraId="6AE087E4" w14:textId="52615315"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F023E2">
              <w:rPr>
                <w:rFonts w:ascii="Calibri" w:eastAsia="Times New Roman" w:hAnsi="Calibri" w:cs="Calibri"/>
                <w:color w:val="000000"/>
                <w:sz w:val="20"/>
                <w:szCs w:val="20"/>
              </w:rPr>
              <w:t>72.56</w:t>
            </w:r>
          </w:p>
        </w:tc>
        <w:tc>
          <w:tcPr>
            <w:tcW w:w="1350" w:type="dxa"/>
            <w:tcBorders>
              <w:top w:val="nil"/>
              <w:left w:val="nil"/>
              <w:bottom w:val="nil"/>
              <w:right w:val="nil"/>
            </w:tcBorders>
            <w:shd w:val="clear" w:color="000000" w:fill="FFFFFF"/>
            <w:noWrap/>
            <w:vAlign w:val="center"/>
            <w:hideMark/>
          </w:tcPr>
          <w:p w14:paraId="42CA2612" w14:textId="1F00EF6A" w:rsidR="005954CD" w:rsidRPr="000F04E2" w:rsidRDefault="00F023E2" w:rsidP="000F04E2">
            <w:pPr>
              <w:spacing w:line="240" w:lineRule="auto"/>
              <w:ind w:right="260"/>
              <w:jc w:val="right"/>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222" w:type="dxa"/>
            <w:tcBorders>
              <w:top w:val="nil"/>
              <w:left w:val="nil"/>
              <w:bottom w:val="nil"/>
              <w:right w:val="nil"/>
            </w:tcBorders>
            <w:shd w:val="clear" w:color="000000" w:fill="FFFFFF"/>
            <w:noWrap/>
            <w:vAlign w:val="center"/>
            <w:hideMark/>
          </w:tcPr>
          <w:p w14:paraId="60235E46"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$871</w:t>
            </w:r>
          </w:p>
        </w:tc>
        <w:tc>
          <w:tcPr>
            <w:tcW w:w="711" w:type="dxa"/>
            <w:tcBorders>
              <w:top w:val="nil"/>
              <w:left w:val="nil"/>
              <w:bottom w:val="nil"/>
              <w:right w:val="single" w:sz="4" w:space="0" w:color="auto"/>
            </w:tcBorders>
            <w:shd w:val="clear" w:color="000000" w:fill="FFFFFF"/>
            <w:noWrap/>
            <w:vAlign w:val="center"/>
            <w:hideMark/>
          </w:tcPr>
          <w:p w14:paraId="47E4862F" w14:textId="77777777"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0%</w:t>
            </w:r>
          </w:p>
        </w:tc>
      </w:tr>
      <w:tr w:rsidR="000330FC" w:rsidRPr="000F04E2" w14:paraId="299B96C3"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0AED120B" w14:textId="77777777" w:rsidR="005954CD" w:rsidRPr="000F04E2" w:rsidRDefault="005954CD" w:rsidP="000F04E2">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SE-KTA</w:t>
            </w:r>
          </w:p>
        </w:tc>
        <w:tc>
          <w:tcPr>
            <w:tcW w:w="4405" w:type="dxa"/>
            <w:tcBorders>
              <w:top w:val="nil"/>
              <w:left w:val="nil"/>
              <w:bottom w:val="nil"/>
              <w:right w:val="nil"/>
            </w:tcBorders>
            <w:shd w:val="clear" w:color="000000" w:fill="FFFFFF"/>
            <w:hideMark/>
          </w:tcPr>
          <w:p w14:paraId="43D9DE14"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Each Additional 3,200 gallons per month (For Backwash Water Systems which serve over 5 customers)</w:t>
            </w:r>
          </w:p>
        </w:tc>
        <w:tc>
          <w:tcPr>
            <w:tcW w:w="1210" w:type="dxa"/>
            <w:tcBorders>
              <w:top w:val="nil"/>
              <w:left w:val="nil"/>
              <w:bottom w:val="nil"/>
              <w:right w:val="nil"/>
            </w:tcBorders>
            <w:shd w:val="clear" w:color="000000" w:fill="FFFFFF"/>
            <w:noWrap/>
            <w:vAlign w:val="center"/>
            <w:hideMark/>
          </w:tcPr>
          <w:p w14:paraId="182973F1" w14:textId="0A7897D2"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F023E2">
              <w:rPr>
                <w:rFonts w:ascii="Calibri" w:eastAsia="Times New Roman" w:hAnsi="Calibri" w:cs="Calibri"/>
                <w:color w:val="000000"/>
                <w:sz w:val="20"/>
                <w:szCs w:val="20"/>
              </w:rPr>
              <w:t>16.76</w:t>
            </w:r>
          </w:p>
        </w:tc>
        <w:tc>
          <w:tcPr>
            <w:tcW w:w="1350" w:type="dxa"/>
            <w:tcBorders>
              <w:top w:val="nil"/>
              <w:left w:val="nil"/>
              <w:bottom w:val="nil"/>
              <w:right w:val="nil"/>
            </w:tcBorders>
            <w:shd w:val="clear" w:color="000000" w:fill="FFFFFF"/>
            <w:noWrap/>
            <w:vAlign w:val="center"/>
            <w:hideMark/>
          </w:tcPr>
          <w:p w14:paraId="0951B3C1" w14:textId="21AA7E03" w:rsidR="005954CD" w:rsidRPr="000F04E2" w:rsidRDefault="005954CD" w:rsidP="000F04E2">
            <w:pPr>
              <w:spacing w:line="240" w:lineRule="auto"/>
              <w:ind w:right="260"/>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p>
        </w:tc>
        <w:tc>
          <w:tcPr>
            <w:tcW w:w="1222" w:type="dxa"/>
            <w:tcBorders>
              <w:top w:val="nil"/>
              <w:left w:val="nil"/>
              <w:bottom w:val="nil"/>
              <w:right w:val="nil"/>
            </w:tcBorders>
            <w:shd w:val="clear" w:color="000000" w:fill="FFFFFF"/>
            <w:noWrap/>
            <w:vAlign w:val="center"/>
            <w:hideMark/>
          </w:tcPr>
          <w:p w14:paraId="1E69A65E" w14:textId="77777777" w:rsidR="005954CD" w:rsidRPr="000F04E2" w:rsidRDefault="005954CD" w:rsidP="000F04E2">
            <w:pPr>
              <w:spacing w:line="240" w:lineRule="auto"/>
              <w:jc w:val="right"/>
              <w:rPr>
                <w:rFonts w:ascii="Calibri" w:eastAsia="Times New Roman" w:hAnsi="Calibri" w:cs="Calibri"/>
                <w:color w:val="000000"/>
                <w:sz w:val="20"/>
                <w:szCs w:val="20"/>
                <w:u w:val="single"/>
              </w:rPr>
            </w:pPr>
            <w:r w:rsidRPr="000F04E2">
              <w:rPr>
                <w:rFonts w:ascii="Calibri" w:eastAsia="Times New Roman" w:hAnsi="Calibri" w:cs="Calibri"/>
                <w:color w:val="000000"/>
                <w:sz w:val="20"/>
                <w:szCs w:val="20"/>
                <w:u w:val="single"/>
              </w:rPr>
              <w:t>$0</w:t>
            </w:r>
          </w:p>
        </w:tc>
        <w:tc>
          <w:tcPr>
            <w:tcW w:w="711" w:type="dxa"/>
            <w:tcBorders>
              <w:top w:val="nil"/>
              <w:left w:val="nil"/>
              <w:bottom w:val="nil"/>
              <w:right w:val="single" w:sz="4" w:space="0" w:color="auto"/>
            </w:tcBorders>
            <w:shd w:val="clear" w:color="000000" w:fill="FFFFFF"/>
            <w:noWrap/>
            <w:vAlign w:val="center"/>
            <w:hideMark/>
          </w:tcPr>
          <w:p w14:paraId="562020EA" w14:textId="77777777" w:rsidR="005954CD" w:rsidRPr="000F04E2" w:rsidRDefault="005954CD" w:rsidP="000F04E2">
            <w:pPr>
              <w:spacing w:line="240" w:lineRule="auto"/>
              <w:jc w:val="right"/>
              <w:rPr>
                <w:rFonts w:ascii="Calibri" w:eastAsia="Times New Roman" w:hAnsi="Calibri" w:cs="Calibri"/>
                <w:color w:val="000000"/>
                <w:sz w:val="20"/>
                <w:szCs w:val="20"/>
                <w:u w:val="single"/>
              </w:rPr>
            </w:pPr>
            <w:r w:rsidRPr="000F04E2">
              <w:rPr>
                <w:rFonts w:ascii="Calibri" w:eastAsia="Times New Roman" w:hAnsi="Calibri" w:cs="Calibri"/>
                <w:color w:val="000000"/>
                <w:sz w:val="20"/>
                <w:szCs w:val="20"/>
                <w:u w:val="single"/>
              </w:rPr>
              <w:t>0%</w:t>
            </w:r>
          </w:p>
        </w:tc>
      </w:tr>
      <w:tr w:rsidR="000330FC" w:rsidRPr="000F04E2" w14:paraId="0FC7EEFC"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50F383F1" w14:textId="7E8ACB34" w:rsidR="005954CD" w:rsidRPr="000F04E2" w:rsidRDefault="000F04E2" w:rsidP="000F04E2">
            <w:pPr>
              <w:spacing w:line="240" w:lineRule="auto"/>
              <w:rPr>
                <w:rFonts w:ascii="Calibri" w:eastAsia="Times New Roman" w:hAnsi="Calibri" w:cs="Calibri"/>
                <w:b/>
                <w:bCs/>
                <w:color w:val="000000"/>
                <w:sz w:val="20"/>
                <w:szCs w:val="20"/>
              </w:rPr>
            </w:pPr>
            <w:r w:rsidRPr="000F04E2">
              <w:rPr>
                <w:rFonts w:ascii="Calibri" w:eastAsia="Times New Roman" w:hAnsi="Calibri" w:cs="Calibri"/>
                <w:b/>
                <w:bCs/>
                <w:color w:val="000000"/>
                <w:sz w:val="20"/>
                <w:szCs w:val="20"/>
              </w:rPr>
              <w:t>Subtotal</w:t>
            </w:r>
          </w:p>
        </w:tc>
        <w:tc>
          <w:tcPr>
            <w:tcW w:w="4405" w:type="dxa"/>
            <w:tcBorders>
              <w:top w:val="nil"/>
              <w:left w:val="nil"/>
              <w:bottom w:val="nil"/>
              <w:right w:val="nil"/>
            </w:tcBorders>
            <w:shd w:val="clear" w:color="000000" w:fill="FFFFFF"/>
            <w:hideMark/>
          </w:tcPr>
          <w:p w14:paraId="29198ADF" w14:textId="6C5275E0" w:rsidR="005954CD" w:rsidRPr="000F04E2" w:rsidRDefault="005954CD" w:rsidP="005954CD">
            <w:pPr>
              <w:spacing w:line="240" w:lineRule="auto"/>
              <w:rPr>
                <w:rFonts w:ascii="Calibri" w:eastAsia="Times New Roman" w:hAnsi="Calibri" w:cs="Calibri"/>
                <w:color w:val="000000"/>
                <w:sz w:val="20"/>
                <w:szCs w:val="20"/>
              </w:rPr>
            </w:pPr>
          </w:p>
        </w:tc>
        <w:tc>
          <w:tcPr>
            <w:tcW w:w="1210" w:type="dxa"/>
            <w:tcBorders>
              <w:top w:val="nil"/>
              <w:left w:val="nil"/>
              <w:bottom w:val="nil"/>
              <w:right w:val="nil"/>
            </w:tcBorders>
            <w:shd w:val="clear" w:color="000000" w:fill="FFFFFF"/>
            <w:noWrap/>
            <w:vAlign w:val="center"/>
            <w:hideMark/>
          </w:tcPr>
          <w:p w14:paraId="53F14A14" w14:textId="24B106CB" w:rsidR="005954CD" w:rsidRPr="000F04E2" w:rsidRDefault="005954CD" w:rsidP="000F04E2">
            <w:pPr>
              <w:spacing w:line="240" w:lineRule="auto"/>
              <w:jc w:val="right"/>
              <w:rPr>
                <w:rFonts w:ascii="Calibri" w:eastAsia="Times New Roman" w:hAnsi="Calibri" w:cs="Calibri"/>
                <w:color w:val="000000"/>
                <w:sz w:val="20"/>
                <w:szCs w:val="20"/>
              </w:rPr>
            </w:pPr>
          </w:p>
        </w:tc>
        <w:tc>
          <w:tcPr>
            <w:tcW w:w="1350" w:type="dxa"/>
            <w:tcBorders>
              <w:top w:val="nil"/>
              <w:left w:val="nil"/>
              <w:bottom w:val="nil"/>
              <w:right w:val="nil"/>
            </w:tcBorders>
            <w:shd w:val="clear" w:color="000000" w:fill="FFFFFF"/>
            <w:noWrap/>
            <w:vAlign w:val="center"/>
            <w:hideMark/>
          </w:tcPr>
          <w:p w14:paraId="6AB3BC87" w14:textId="365E5B16" w:rsidR="005954CD" w:rsidRPr="000F04E2" w:rsidRDefault="005954CD" w:rsidP="000F04E2">
            <w:pPr>
              <w:spacing w:line="240" w:lineRule="auto"/>
              <w:ind w:right="260"/>
              <w:jc w:val="right"/>
              <w:rPr>
                <w:rFonts w:ascii="Calibri" w:eastAsia="Times New Roman" w:hAnsi="Calibri" w:cs="Calibri"/>
                <w:color w:val="000000"/>
                <w:sz w:val="20"/>
                <w:szCs w:val="20"/>
              </w:rPr>
            </w:pPr>
          </w:p>
        </w:tc>
        <w:tc>
          <w:tcPr>
            <w:tcW w:w="1222" w:type="dxa"/>
            <w:tcBorders>
              <w:top w:val="nil"/>
              <w:left w:val="nil"/>
              <w:bottom w:val="nil"/>
              <w:right w:val="nil"/>
            </w:tcBorders>
            <w:shd w:val="clear" w:color="000000" w:fill="FFFFFF"/>
            <w:noWrap/>
            <w:vAlign w:val="center"/>
            <w:hideMark/>
          </w:tcPr>
          <w:p w14:paraId="0C546A07" w14:textId="7C913F58" w:rsidR="005954CD" w:rsidRPr="000F04E2" w:rsidRDefault="005954CD" w:rsidP="000F04E2">
            <w:pPr>
              <w:spacing w:line="240" w:lineRule="auto"/>
              <w:jc w:val="right"/>
              <w:rPr>
                <w:rFonts w:ascii="Calibri" w:eastAsia="Times New Roman" w:hAnsi="Calibri" w:cs="Calibri"/>
                <w:b/>
                <w:bCs/>
                <w:color w:val="000000"/>
                <w:sz w:val="20"/>
                <w:szCs w:val="20"/>
              </w:rPr>
            </w:pPr>
            <w:r w:rsidRPr="000F04E2">
              <w:rPr>
                <w:rFonts w:ascii="Calibri" w:eastAsia="Times New Roman" w:hAnsi="Calibri" w:cs="Calibri"/>
                <w:b/>
                <w:bCs/>
                <w:color w:val="000000"/>
                <w:sz w:val="20"/>
                <w:szCs w:val="20"/>
              </w:rPr>
              <w:t>$2,851,</w:t>
            </w:r>
            <w:r w:rsidR="00F023E2">
              <w:rPr>
                <w:rFonts w:ascii="Calibri" w:eastAsia="Times New Roman" w:hAnsi="Calibri" w:cs="Calibri"/>
                <w:b/>
                <w:bCs/>
                <w:color w:val="000000"/>
                <w:sz w:val="20"/>
                <w:szCs w:val="20"/>
              </w:rPr>
              <w:t>147</w:t>
            </w:r>
          </w:p>
        </w:tc>
        <w:tc>
          <w:tcPr>
            <w:tcW w:w="711" w:type="dxa"/>
            <w:tcBorders>
              <w:top w:val="nil"/>
              <w:left w:val="nil"/>
              <w:bottom w:val="nil"/>
              <w:right w:val="single" w:sz="4" w:space="0" w:color="auto"/>
            </w:tcBorders>
            <w:shd w:val="clear" w:color="000000" w:fill="FFFFFF"/>
            <w:noWrap/>
            <w:vAlign w:val="center"/>
            <w:hideMark/>
          </w:tcPr>
          <w:p w14:paraId="1D744000" w14:textId="7D47E31D" w:rsidR="005954CD" w:rsidRPr="000F04E2" w:rsidRDefault="005954CD" w:rsidP="000F04E2">
            <w:pPr>
              <w:spacing w:line="240" w:lineRule="auto"/>
              <w:jc w:val="right"/>
              <w:rPr>
                <w:rFonts w:ascii="Calibri" w:eastAsia="Times New Roman" w:hAnsi="Calibri" w:cs="Calibri"/>
                <w:b/>
                <w:bCs/>
                <w:color w:val="000000"/>
                <w:sz w:val="20"/>
                <w:szCs w:val="20"/>
              </w:rPr>
            </w:pPr>
            <w:r w:rsidRPr="000F04E2">
              <w:rPr>
                <w:rFonts w:ascii="Calibri" w:eastAsia="Times New Roman" w:hAnsi="Calibri" w:cs="Calibri"/>
                <w:b/>
                <w:bCs/>
                <w:color w:val="000000"/>
                <w:sz w:val="20"/>
                <w:szCs w:val="20"/>
              </w:rPr>
              <w:t>8</w:t>
            </w:r>
            <w:r w:rsidR="00F023E2">
              <w:rPr>
                <w:rFonts w:ascii="Calibri" w:eastAsia="Times New Roman" w:hAnsi="Calibri" w:cs="Calibri"/>
                <w:b/>
                <w:bCs/>
                <w:color w:val="000000"/>
                <w:sz w:val="20"/>
                <w:szCs w:val="20"/>
              </w:rPr>
              <w:t>7</w:t>
            </w:r>
            <w:r w:rsidRPr="000F04E2">
              <w:rPr>
                <w:rFonts w:ascii="Calibri" w:eastAsia="Times New Roman" w:hAnsi="Calibri" w:cs="Calibri"/>
                <w:b/>
                <w:bCs/>
                <w:color w:val="000000"/>
                <w:sz w:val="20"/>
                <w:szCs w:val="20"/>
              </w:rPr>
              <w:t>%</w:t>
            </w:r>
          </w:p>
        </w:tc>
      </w:tr>
      <w:tr w:rsidR="000330FC" w:rsidRPr="000F04E2" w14:paraId="7713AEEA"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0427E8C1" w14:textId="77777777" w:rsidR="005954CD" w:rsidRPr="000F04E2" w:rsidRDefault="005954CD" w:rsidP="000F04E2">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 </w:t>
            </w:r>
          </w:p>
        </w:tc>
        <w:tc>
          <w:tcPr>
            <w:tcW w:w="4405" w:type="dxa"/>
            <w:tcBorders>
              <w:top w:val="nil"/>
              <w:left w:val="nil"/>
              <w:bottom w:val="nil"/>
              <w:right w:val="nil"/>
            </w:tcBorders>
            <w:shd w:val="clear" w:color="000000" w:fill="FFFFFF"/>
            <w:hideMark/>
          </w:tcPr>
          <w:p w14:paraId="0A18F83A"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 </w:t>
            </w:r>
          </w:p>
        </w:tc>
        <w:tc>
          <w:tcPr>
            <w:tcW w:w="1210" w:type="dxa"/>
            <w:tcBorders>
              <w:top w:val="nil"/>
              <w:left w:val="nil"/>
              <w:bottom w:val="nil"/>
              <w:right w:val="nil"/>
            </w:tcBorders>
            <w:shd w:val="clear" w:color="000000" w:fill="FFFFFF"/>
            <w:noWrap/>
            <w:vAlign w:val="center"/>
            <w:hideMark/>
          </w:tcPr>
          <w:p w14:paraId="7AF780D0" w14:textId="5CD91D74" w:rsidR="005954CD" w:rsidRPr="000F04E2" w:rsidRDefault="005954CD" w:rsidP="000F04E2">
            <w:pPr>
              <w:spacing w:line="240" w:lineRule="auto"/>
              <w:jc w:val="right"/>
              <w:rPr>
                <w:rFonts w:ascii="Calibri" w:eastAsia="Times New Roman" w:hAnsi="Calibri" w:cs="Calibri"/>
                <w:color w:val="000000"/>
                <w:sz w:val="20"/>
                <w:szCs w:val="20"/>
              </w:rPr>
            </w:pPr>
          </w:p>
        </w:tc>
        <w:tc>
          <w:tcPr>
            <w:tcW w:w="1350" w:type="dxa"/>
            <w:tcBorders>
              <w:top w:val="nil"/>
              <w:left w:val="nil"/>
              <w:bottom w:val="nil"/>
              <w:right w:val="nil"/>
            </w:tcBorders>
            <w:shd w:val="clear" w:color="000000" w:fill="FFFFFF"/>
            <w:noWrap/>
            <w:vAlign w:val="center"/>
            <w:hideMark/>
          </w:tcPr>
          <w:p w14:paraId="0415B12A" w14:textId="104BC967" w:rsidR="005954CD" w:rsidRPr="000F04E2" w:rsidRDefault="005954CD" w:rsidP="000F04E2">
            <w:pPr>
              <w:spacing w:line="240" w:lineRule="auto"/>
              <w:ind w:right="260"/>
              <w:jc w:val="right"/>
              <w:rPr>
                <w:rFonts w:ascii="Calibri" w:eastAsia="Times New Roman" w:hAnsi="Calibri" w:cs="Calibri"/>
                <w:color w:val="000000"/>
                <w:sz w:val="20"/>
                <w:szCs w:val="20"/>
              </w:rPr>
            </w:pPr>
          </w:p>
        </w:tc>
        <w:tc>
          <w:tcPr>
            <w:tcW w:w="1222" w:type="dxa"/>
            <w:tcBorders>
              <w:top w:val="nil"/>
              <w:left w:val="nil"/>
              <w:bottom w:val="nil"/>
              <w:right w:val="nil"/>
            </w:tcBorders>
            <w:shd w:val="clear" w:color="000000" w:fill="FFFFFF"/>
            <w:noWrap/>
            <w:vAlign w:val="center"/>
            <w:hideMark/>
          </w:tcPr>
          <w:p w14:paraId="4F3A46A3" w14:textId="467A3B3A" w:rsidR="005954CD" w:rsidRPr="000F04E2" w:rsidRDefault="005954CD" w:rsidP="000F04E2">
            <w:pPr>
              <w:spacing w:line="240" w:lineRule="auto"/>
              <w:jc w:val="right"/>
              <w:rPr>
                <w:rFonts w:ascii="Calibri" w:eastAsia="Times New Roman" w:hAnsi="Calibri" w:cs="Calibri"/>
                <w:color w:val="000000"/>
                <w:sz w:val="20"/>
                <w:szCs w:val="20"/>
              </w:rPr>
            </w:pPr>
          </w:p>
        </w:tc>
        <w:tc>
          <w:tcPr>
            <w:tcW w:w="711" w:type="dxa"/>
            <w:tcBorders>
              <w:top w:val="nil"/>
              <w:left w:val="nil"/>
              <w:bottom w:val="nil"/>
              <w:right w:val="single" w:sz="4" w:space="0" w:color="auto"/>
            </w:tcBorders>
            <w:shd w:val="clear" w:color="000000" w:fill="FFFFFF"/>
            <w:noWrap/>
            <w:vAlign w:val="center"/>
            <w:hideMark/>
          </w:tcPr>
          <w:p w14:paraId="09B4C5C4" w14:textId="5A3EEC7F" w:rsidR="005954CD" w:rsidRPr="000F04E2" w:rsidRDefault="005954CD" w:rsidP="000F04E2">
            <w:pPr>
              <w:spacing w:line="240" w:lineRule="auto"/>
              <w:jc w:val="right"/>
              <w:rPr>
                <w:rFonts w:ascii="Calibri" w:eastAsia="Times New Roman" w:hAnsi="Calibri" w:cs="Calibri"/>
                <w:color w:val="000000"/>
                <w:sz w:val="20"/>
                <w:szCs w:val="20"/>
              </w:rPr>
            </w:pPr>
          </w:p>
        </w:tc>
      </w:tr>
      <w:tr w:rsidR="000330FC" w:rsidRPr="000F04E2" w14:paraId="668F0BC3"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492A487C" w14:textId="77777777" w:rsidR="005954CD" w:rsidRPr="000F04E2" w:rsidRDefault="005954CD" w:rsidP="000F04E2">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SE-CIP</w:t>
            </w:r>
          </w:p>
        </w:tc>
        <w:tc>
          <w:tcPr>
            <w:tcW w:w="4405" w:type="dxa"/>
            <w:tcBorders>
              <w:top w:val="nil"/>
              <w:left w:val="nil"/>
              <w:bottom w:val="nil"/>
              <w:right w:val="nil"/>
            </w:tcBorders>
            <w:shd w:val="clear" w:color="000000" w:fill="FFFFFF"/>
            <w:hideMark/>
          </w:tcPr>
          <w:p w14:paraId="762B9216"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Capital Improvement Program</w:t>
            </w:r>
          </w:p>
        </w:tc>
        <w:tc>
          <w:tcPr>
            <w:tcW w:w="1210" w:type="dxa"/>
            <w:tcBorders>
              <w:top w:val="nil"/>
              <w:left w:val="nil"/>
              <w:bottom w:val="nil"/>
              <w:right w:val="nil"/>
            </w:tcBorders>
            <w:shd w:val="clear" w:color="000000" w:fill="FFFFFF"/>
            <w:noWrap/>
            <w:vAlign w:val="center"/>
            <w:hideMark/>
          </w:tcPr>
          <w:p w14:paraId="00905C6B" w14:textId="2B7A8D3A" w:rsidR="005954CD" w:rsidRPr="000F04E2" w:rsidRDefault="000F04E2"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0A32C7">
              <w:rPr>
                <w:rFonts w:ascii="Calibri" w:eastAsia="Times New Roman" w:hAnsi="Calibri" w:cs="Calibri"/>
                <w:color w:val="000000"/>
                <w:sz w:val="20"/>
                <w:szCs w:val="20"/>
              </w:rPr>
              <w:t>5.02</w:t>
            </w:r>
          </w:p>
        </w:tc>
        <w:tc>
          <w:tcPr>
            <w:tcW w:w="1350" w:type="dxa"/>
            <w:tcBorders>
              <w:top w:val="nil"/>
              <w:left w:val="nil"/>
              <w:bottom w:val="nil"/>
              <w:right w:val="nil"/>
            </w:tcBorders>
            <w:shd w:val="clear" w:color="000000" w:fill="FFFFFF"/>
            <w:noWrap/>
            <w:vAlign w:val="center"/>
            <w:hideMark/>
          </w:tcPr>
          <w:p w14:paraId="3D362341" w14:textId="0C91F3DA" w:rsidR="005954CD" w:rsidRPr="000F04E2" w:rsidRDefault="00F023E2" w:rsidP="000F04E2">
            <w:pPr>
              <w:spacing w:line="240" w:lineRule="auto"/>
              <w:ind w:right="260"/>
              <w:jc w:val="right"/>
              <w:rPr>
                <w:rFonts w:ascii="Calibri" w:eastAsia="Times New Roman" w:hAnsi="Calibri" w:cs="Calibri"/>
                <w:color w:val="000000"/>
                <w:sz w:val="20"/>
                <w:szCs w:val="20"/>
              </w:rPr>
            </w:pPr>
            <w:r>
              <w:rPr>
                <w:rFonts w:ascii="Calibri" w:eastAsia="Times New Roman" w:hAnsi="Calibri" w:cs="Calibri"/>
                <w:color w:val="000000"/>
                <w:sz w:val="20"/>
                <w:szCs w:val="20"/>
              </w:rPr>
              <w:t>7,160</w:t>
            </w:r>
          </w:p>
        </w:tc>
        <w:tc>
          <w:tcPr>
            <w:tcW w:w="1222" w:type="dxa"/>
            <w:tcBorders>
              <w:top w:val="nil"/>
              <w:left w:val="nil"/>
              <w:bottom w:val="nil"/>
              <w:right w:val="nil"/>
            </w:tcBorders>
            <w:shd w:val="clear" w:color="000000" w:fill="FFFFFF"/>
            <w:noWrap/>
            <w:vAlign w:val="center"/>
            <w:hideMark/>
          </w:tcPr>
          <w:p w14:paraId="60F338CC" w14:textId="70267181"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w:t>
            </w:r>
            <w:r w:rsidR="00F023E2">
              <w:rPr>
                <w:rFonts w:ascii="Calibri" w:eastAsia="Times New Roman" w:hAnsi="Calibri" w:cs="Calibri"/>
                <w:color w:val="000000"/>
                <w:sz w:val="20"/>
                <w:szCs w:val="20"/>
              </w:rPr>
              <w:t>431,306</w:t>
            </w:r>
          </w:p>
        </w:tc>
        <w:tc>
          <w:tcPr>
            <w:tcW w:w="711" w:type="dxa"/>
            <w:tcBorders>
              <w:top w:val="nil"/>
              <w:left w:val="nil"/>
              <w:bottom w:val="nil"/>
              <w:right w:val="single" w:sz="4" w:space="0" w:color="auto"/>
            </w:tcBorders>
            <w:shd w:val="clear" w:color="000000" w:fill="FFFFFF"/>
            <w:noWrap/>
            <w:vAlign w:val="center"/>
            <w:hideMark/>
          </w:tcPr>
          <w:p w14:paraId="6DD6DAA6" w14:textId="50D63419" w:rsidR="005954CD" w:rsidRPr="000F04E2" w:rsidRDefault="005954CD" w:rsidP="000F04E2">
            <w:pPr>
              <w:spacing w:line="240" w:lineRule="auto"/>
              <w:jc w:val="right"/>
              <w:rPr>
                <w:rFonts w:ascii="Calibri" w:eastAsia="Times New Roman" w:hAnsi="Calibri" w:cs="Calibri"/>
                <w:color w:val="000000"/>
                <w:sz w:val="20"/>
                <w:szCs w:val="20"/>
              </w:rPr>
            </w:pPr>
            <w:r w:rsidRPr="000F04E2">
              <w:rPr>
                <w:rFonts w:ascii="Calibri" w:eastAsia="Times New Roman" w:hAnsi="Calibri" w:cs="Calibri"/>
                <w:color w:val="000000"/>
                <w:sz w:val="20"/>
                <w:szCs w:val="20"/>
              </w:rPr>
              <w:t>1</w:t>
            </w:r>
            <w:r w:rsidR="00F023E2">
              <w:rPr>
                <w:rFonts w:ascii="Calibri" w:eastAsia="Times New Roman" w:hAnsi="Calibri" w:cs="Calibri"/>
                <w:color w:val="000000"/>
                <w:sz w:val="20"/>
                <w:szCs w:val="20"/>
              </w:rPr>
              <w:t>3</w:t>
            </w:r>
            <w:r w:rsidRPr="000F04E2">
              <w:rPr>
                <w:rFonts w:ascii="Calibri" w:eastAsia="Times New Roman" w:hAnsi="Calibri" w:cs="Calibri"/>
                <w:color w:val="000000"/>
                <w:sz w:val="20"/>
                <w:szCs w:val="20"/>
              </w:rPr>
              <w:t>%</w:t>
            </w:r>
          </w:p>
        </w:tc>
      </w:tr>
      <w:tr w:rsidR="000330FC" w:rsidRPr="000F04E2" w14:paraId="14F4C526" w14:textId="77777777" w:rsidTr="000F04E2">
        <w:trPr>
          <w:trHeight w:val="115"/>
          <w:jc w:val="center"/>
        </w:trPr>
        <w:tc>
          <w:tcPr>
            <w:tcW w:w="990" w:type="dxa"/>
            <w:tcBorders>
              <w:top w:val="nil"/>
              <w:left w:val="single" w:sz="4" w:space="0" w:color="auto"/>
              <w:bottom w:val="nil"/>
              <w:right w:val="nil"/>
            </w:tcBorders>
            <w:shd w:val="clear" w:color="000000" w:fill="FFFFFF"/>
            <w:noWrap/>
            <w:hideMark/>
          </w:tcPr>
          <w:p w14:paraId="18C3229E" w14:textId="77777777" w:rsidR="005954CD" w:rsidRPr="000F04E2" w:rsidRDefault="005954CD" w:rsidP="000F04E2">
            <w:pPr>
              <w:spacing w:line="240" w:lineRule="auto"/>
              <w:rPr>
                <w:rFonts w:ascii="Calibri" w:eastAsia="Times New Roman" w:hAnsi="Calibri" w:cs="Calibri"/>
                <w:b/>
                <w:bCs/>
                <w:color w:val="000000"/>
                <w:sz w:val="20"/>
                <w:szCs w:val="20"/>
              </w:rPr>
            </w:pPr>
            <w:r w:rsidRPr="000F04E2">
              <w:rPr>
                <w:rFonts w:ascii="Calibri" w:eastAsia="Times New Roman" w:hAnsi="Calibri" w:cs="Calibri"/>
                <w:b/>
                <w:bCs/>
                <w:color w:val="000000"/>
                <w:sz w:val="20"/>
                <w:szCs w:val="20"/>
              </w:rPr>
              <w:t>Total</w:t>
            </w:r>
          </w:p>
        </w:tc>
        <w:tc>
          <w:tcPr>
            <w:tcW w:w="4405" w:type="dxa"/>
            <w:tcBorders>
              <w:top w:val="nil"/>
              <w:left w:val="nil"/>
              <w:bottom w:val="nil"/>
              <w:right w:val="nil"/>
            </w:tcBorders>
            <w:shd w:val="clear" w:color="000000" w:fill="FFFFFF"/>
            <w:noWrap/>
            <w:vAlign w:val="bottom"/>
            <w:hideMark/>
          </w:tcPr>
          <w:p w14:paraId="1113B4A9" w14:textId="77777777" w:rsidR="005954CD" w:rsidRPr="000F04E2" w:rsidRDefault="005954CD" w:rsidP="005954CD">
            <w:pPr>
              <w:spacing w:line="240" w:lineRule="auto"/>
              <w:rPr>
                <w:rFonts w:ascii="Calibri" w:eastAsia="Times New Roman" w:hAnsi="Calibri" w:cs="Calibri"/>
                <w:b/>
                <w:bCs/>
                <w:color w:val="000000"/>
                <w:sz w:val="20"/>
                <w:szCs w:val="20"/>
              </w:rPr>
            </w:pPr>
            <w:r w:rsidRPr="000F04E2">
              <w:rPr>
                <w:rFonts w:ascii="Calibri" w:eastAsia="Times New Roman" w:hAnsi="Calibri" w:cs="Calibri"/>
                <w:b/>
                <w:bCs/>
                <w:color w:val="000000"/>
                <w:sz w:val="20"/>
                <w:szCs w:val="20"/>
              </w:rPr>
              <w:t> </w:t>
            </w:r>
          </w:p>
        </w:tc>
        <w:tc>
          <w:tcPr>
            <w:tcW w:w="1210" w:type="dxa"/>
            <w:tcBorders>
              <w:top w:val="nil"/>
              <w:left w:val="nil"/>
              <w:bottom w:val="nil"/>
              <w:right w:val="nil"/>
            </w:tcBorders>
            <w:shd w:val="clear" w:color="000000" w:fill="FFFFFF"/>
            <w:noWrap/>
            <w:vAlign w:val="bottom"/>
            <w:hideMark/>
          </w:tcPr>
          <w:p w14:paraId="3C065FC8" w14:textId="655510DB" w:rsidR="005954CD" w:rsidRPr="000F04E2" w:rsidRDefault="005954CD" w:rsidP="000F04E2">
            <w:pPr>
              <w:spacing w:line="240" w:lineRule="auto"/>
              <w:jc w:val="right"/>
              <w:rPr>
                <w:rFonts w:ascii="Calibri" w:eastAsia="Times New Roman" w:hAnsi="Calibri" w:cs="Calibri"/>
                <w:b/>
                <w:bCs/>
                <w:color w:val="000000"/>
                <w:sz w:val="20"/>
                <w:szCs w:val="20"/>
              </w:rPr>
            </w:pPr>
          </w:p>
        </w:tc>
        <w:tc>
          <w:tcPr>
            <w:tcW w:w="1350" w:type="dxa"/>
            <w:tcBorders>
              <w:top w:val="nil"/>
              <w:left w:val="nil"/>
              <w:bottom w:val="nil"/>
              <w:right w:val="nil"/>
            </w:tcBorders>
            <w:shd w:val="clear" w:color="000000" w:fill="FFFFFF"/>
            <w:noWrap/>
            <w:vAlign w:val="center"/>
            <w:hideMark/>
          </w:tcPr>
          <w:p w14:paraId="5B9551D3" w14:textId="0B747DE0" w:rsidR="005954CD" w:rsidRPr="000F04E2" w:rsidRDefault="005954CD" w:rsidP="000F04E2">
            <w:pPr>
              <w:spacing w:line="240" w:lineRule="auto"/>
              <w:jc w:val="right"/>
              <w:rPr>
                <w:rFonts w:ascii="Calibri" w:eastAsia="Times New Roman" w:hAnsi="Calibri" w:cs="Calibri"/>
                <w:b/>
                <w:bCs/>
                <w:color w:val="000000"/>
                <w:sz w:val="20"/>
                <w:szCs w:val="20"/>
              </w:rPr>
            </w:pPr>
          </w:p>
        </w:tc>
        <w:tc>
          <w:tcPr>
            <w:tcW w:w="1222" w:type="dxa"/>
            <w:tcBorders>
              <w:top w:val="nil"/>
              <w:left w:val="nil"/>
              <w:bottom w:val="nil"/>
              <w:right w:val="nil"/>
            </w:tcBorders>
            <w:shd w:val="clear" w:color="000000" w:fill="FFFFFF"/>
            <w:noWrap/>
            <w:vAlign w:val="center"/>
            <w:hideMark/>
          </w:tcPr>
          <w:p w14:paraId="0A70E126" w14:textId="075EEC84" w:rsidR="005954CD" w:rsidRPr="000F04E2" w:rsidRDefault="005954CD" w:rsidP="000F04E2">
            <w:pPr>
              <w:spacing w:line="240" w:lineRule="auto"/>
              <w:jc w:val="right"/>
              <w:rPr>
                <w:rFonts w:ascii="Calibri" w:eastAsia="Times New Roman" w:hAnsi="Calibri" w:cs="Calibri"/>
                <w:b/>
                <w:bCs/>
                <w:color w:val="000000"/>
                <w:sz w:val="20"/>
                <w:szCs w:val="20"/>
              </w:rPr>
            </w:pPr>
            <w:r w:rsidRPr="000F04E2">
              <w:rPr>
                <w:rFonts w:ascii="Calibri" w:eastAsia="Times New Roman" w:hAnsi="Calibri" w:cs="Calibri"/>
                <w:b/>
                <w:bCs/>
                <w:color w:val="000000"/>
                <w:sz w:val="20"/>
                <w:szCs w:val="20"/>
              </w:rPr>
              <w:t>$3,</w:t>
            </w:r>
            <w:r w:rsidR="00F023E2">
              <w:rPr>
                <w:rFonts w:ascii="Calibri" w:eastAsia="Times New Roman" w:hAnsi="Calibri" w:cs="Calibri"/>
                <w:b/>
                <w:bCs/>
                <w:color w:val="000000"/>
                <w:sz w:val="20"/>
                <w:szCs w:val="20"/>
              </w:rPr>
              <w:t>282,453</w:t>
            </w:r>
          </w:p>
        </w:tc>
        <w:tc>
          <w:tcPr>
            <w:tcW w:w="711" w:type="dxa"/>
            <w:tcBorders>
              <w:top w:val="nil"/>
              <w:left w:val="nil"/>
              <w:bottom w:val="nil"/>
              <w:right w:val="single" w:sz="4" w:space="0" w:color="auto"/>
            </w:tcBorders>
            <w:shd w:val="clear" w:color="000000" w:fill="FFFFFF"/>
            <w:noWrap/>
            <w:vAlign w:val="center"/>
            <w:hideMark/>
          </w:tcPr>
          <w:p w14:paraId="277A2BF3" w14:textId="77777777" w:rsidR="005954CD" w:rsidRPr="000F04E2" w:rsidRDefault="005954CD" w:rsidP="000F04E2">
            <w:pPr>
              <w:spacing w:line="240" w:lineRule="auto"/>
              <w:jc w:val="right"/>
              <w:rPr>
                <w:rFonts w:ascii="Calibri" w:eastAsia="Times New Roman" w:hAnsi="Calibri" w:cs="Calibri"/>
                <w:b/>
                <w:bCs/>
                <w:color w:val="000000"/>
                <w:sz w:val="20"/>
                <w:szCs w:val="20"/>
              </w:rPr>
            </w:pPr>
            <w:r w:rsidRPr="000F04E2">
              <w:rPr>
                <w:rFonts w:ascii="Calibri" w:eastAsia="Times New Roman" w:hAnsi="Calibri" w:cs="Calibri"/>
                <w:b/>
                <w:bCs/>
                <w:color w:val="000000"/>
                <w:sz w:val="20"/>
                <w:szCs w:val="20"/>
              </w:rPr>
              <w:t>100%</w:t>
            </w:r>
          </w:p>
        </w:tc>
      </w:tr>
      <w:tr w:rsidR="000330FC" w:rsidRPr="000F04E2" w14:paraId="3C1157EC" w14:textId="77777777" w:rsidTr="000F04E2">
        <w:trPr>
          <w:trHeight w:val="115"/>
          <w:jc w:val="center"/>
        </w:trPr>
        <w:tc>
          <w:tcPr>
            <w:tcW w:w="990" w:type="dxa"/>
            <w:tcBorders>
              <w:top w:val="nil"/>
              <w:left w:val="single" w:sz="4" w:space="0" w:color="auto"/>
              <w:bottom w:val="single" w:sz="4" w:space="0" w:color="auto"/>
              <w:right w:val="nil"/>
            </w:tcBorders>
            <w:shd w:val="clear" w:color="000000" w:fill="FFFFFF"/>
            <w:noWrap/>
            <w:vAlign w:val="bottom"/>
            <w:hideMark/>
          </w:tcPr>
          <w:p w14:paraId="0D3BFB4E"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 </w:t>
            </w:r>
          </w:p>
        </w:tc>
        <w:tc>
          <w:tcPr>
            <w:tcW w:w="4405" w:type="dxa"/>
            <w:tcBorders>
              <w:top w:val="nil"/>
              <w:left w:val="nil"/>
              <w:bottom w:val="single" w:sz="4" w:space="0" w:color="auto"/>
              <w:right w:val="nil"/>
            </w:tcBorders>
            <w:shd w:val="clear" w:color="000000" w:fill="FFFFFF"/>
            <w:noWrap/>
            <w:vAlign w:val="bottom"/>
            <w:hideMark/>
          </w:tcPr>
          <w:p w14:paraId="5124912A" w14:textId="77777777" w:rsidR="005954CD" w:rsidRPr="000F04E2" w:rsidRDefault="005954CD" w:rsidP="005954CD">
            <w:pPr>
              <w:spacing w:line="240" w:lineRule="auto"/>
              <w:rPr>
                <w:rFonts w:ascii="Calibri" w:eastAsia="Times New Roman" w:hAnsi="Calibri" w:cs="Calibri"/>
                <w:color w:val="000000"/>
                <w:sz w:val="20"/>
                <w:szCs w:val="20"/>
              </w:rPr>
            </w:pPr>
            <w:r w:rsidRPr="000F04E2">
              <w:rPr>
                <w:rFonts w:ascii="Calibri" w:eastAsia="Times New Roman" w:hAnsi="Calibri" w:cs="Calibri"/>
                <w:color w:val="000000"/>
                <w:sz w:val="20"/>
                <w:szCs w:val="20"/>
              </w:rPr>
              <w:t> </w:t>
            </w:r>
          </w:p>
        </w:tc>
        <w:tc>
          <w:tcPr>
            <w:tcW w:w="1210" w:type="dxa"/>
            <w:tcBorders>
              <w:top w:val="nil"/>
              <w:left w:val="nil"/>
              <w:bottom w:val="single" w:sz="4" w:space="0" w:color="auto"/>
              <w:right w:val="nil"/>
            </w:tcBorders>
            <w:shd w:val="clear" w:color="000000" w:fill="FFFFFF"/>
            <w:noWrap/>
            <w:vAlign w:val="bottom"/>
            <w:hideMark/>
          </w:tcPr>
          <w:p w14:paraId="02E1CA15" w14:textId="0F0DA576" w:rsidR="005954CD" w:rsidRPr="000F04E2" w:rsidRDefault="005954CD" w:rsidP="005954CD">
            <w:pPr>
              <w:spacing w:line="240" w:lineRule="auto"/>
              <w:jc w:val="center"/>
              <w:rPr>
                <w:rFonts w:ascii="Calibri" w:eastAsia="Times New Roman" w:hAnsi="Calibri" w:cs="Calibri"/>
                <w:color w:val="000000"/>
                <w:sz w:val="20"/>
                <w:szCs w:val="20"/>
              </w:rPr>
            </w:pPr>
          </w:p>
        </w:tc>
        <w:tc>
          <w:tcPr>
            <w:tcW w:w="1350" w:type="dxa"/>
            <w:tcBorders>
              <w:top w:val="nil"/>
              <w:left w:val="nil"/>
              <w:bottom w:val="single" w:sz="4" w:space="0" w:color="auto"/>
              <w:right w:val="nil"/>
            </w:tcBorders>
            <w:shd w:val="clear" w:color="000000" w:fill="FFFFFF"/>
            <w:noWrap/>
            <w:vAlign w:val="bottom"/>
            <w:hideMark/>
          </w:tcPr>
          <w:p w14:paraId="2B124898" w14:textId="1991645B" w:rsidR="005954CD" w:rsidRPr="000F04E2" w:rsidRDefault="005954CD" w:rsidP="005954CD">
            <w:pPr>
              <w:spacing w:line="240" w:lineRule="auto"/>
              <w:jc w:val="center"/>
              <w:rPr>
                <w:rFonts w:ascii="Calibri" w:eastAsia="Times New Roman" w:hAnsi="Calibri" w:cs="Calibri"/>
                <w:color w:val="000000"/>
                <w:sz w:val="20"/>
                <w:szCs w:val="20"/>
              </w:rPr>
            </w:pPr>
          </w:p>
        </w:tc>
        <w:tc>
          <w:tcPr>
            <w:tcW w:w="1222" w:type="dxa"/>
            <w:tcBorders>
              <w:top w:val="nil"/>
              <w:left w:val="nil"/>
              <w:bottom w:val="single" w:sz="4" w:space="0" w:color="auto"/>
              <w:right w:val="nil"/>
            </w:tcBorders>
            <w:shd w:val="clear" w:color="000000" w:fill="FFFFFF"/>
            <w:noWrap/>
            <w:vAlign w:val="bottom"/>
            <w:hideMark/>
          </w:tcPr>
          <w:p w14:paraId="7777B533" w14:textId="79C3AB48" w:rsidR="005954CD" w:rsidRPr="000F04E2" w:rsidRDefault="005954CD" w:rsidP="005954CD">
            <w:pPr>
              <w:spacing w:line="240" w:lineRule="auto"/>
              <w:jc w:val="center"/>
              <w:rPr>
                <w:rFonts w:ascii="Calibri" w:eastAsia="Times New Roman" w:hAnsi="Calibri" w:cs="Calibri"/>
                <w:color w:val="000000"/>
                <w:sz w:val="20"/>
                <w:szCs w:val="20"/>
              </w:rPr>
            </w:pPr>
          </w:p>
        </w:tc>
        <w:tc>
          <w:tcPr>
            <w:tcW w:w="711" w:type="dxa"/>
            <w:tcBorders>
              <w:top w:val="nil"/>
              <w:left w:val="nil"/>
              <w:bottom w:val="single" w:sz="4" w:space="0" w:color="auto"/>
              <w:right w:val="single" w:sz="4" w:space="0" w:color="auto"/>
            </w:tcBorders>
            <w:shd w:val="clear" w:color="000000" w:fill="FFFFFF"/>
            <w:noWrap/>
            <w:vAlign w:val="bottom"/>
            <w:hideMark/>
          </w:tcPr>
          <w:p w14:paraId="466F6F65" w14:textId="628EDA25" w:rsidR="005954CD" w:rsidRPr="000F04E2" w:rsidRDefault="005954CD" w:rsidP="005954CD">
            <w:pPr>
              <w:spacing w:line="240" w:lineRule="auto"/>
              <w:jc w:val="center"/>
              <w:rPr>
                <w:rFonts w:ascii="Calibri" w:eastAsia="Times New Roman" w:hAnsi="Calibri" w:cs="Calibri"/>
                <w:color w:val="000000"/>
                <w:sz w:val="20"/>
                <w:szCs w:val="20"/>
              </w:rPr>
            </w:pPr>
          </w:p>
        </w:tc>
      </w:tr>
    </w:tbl>
    <w:p w14:paraId="5094CFC3" w14:textId="16761B07" w:rsidR="00596FF2" w:rsidRDefault="00596FF2" w:rsidP="000330FC">
      <w:pPr>
        <w:spacing w:line="240" w:lineRule="auto"/>
      </w:pPr>
    </w:p>
    <w:p w14:paraId="6B6CEF05" w14:textId="440AC791" w:rsidR="006A1344" w:rsidRDefault="006A1344" w:rsidP="006A1344"/>
    <w:p w14:paraId="7A87E849" w14:textId="77777777" w:rsidR="006A1344" w:rsidRDefault="006A1344" w:rsidP="006A1344">
      <w:pPr>
        <w:sectPr w:rsidR="006A1344" w:rsidSect="001249E6">
          <w:pgSz w:w="12240" w:h="15840"/>
          <w:pgMar w:top="1440" w:right="1440" w:bottom="1440" w:left="1440" w:header="720" w:footer="720" w:gutter="0"/>
          <w:cols w:space="720"/>
          <w:docGrid w:linePitch="360"/>
        </w:sectPr>
      </w:pPr>
    </w:p>
    <w:p w14:paraId="5871EB72" w14:textId="0F1F9319" w:rsidR="00094851" w:rsidRDefault="002A441A" w:rsidP="00766088">
      <w:pPr>
        <w:pStyle w:val="Heading1"/>
        <w:tabs>
          <w:tab w:val="left" w:pos="2160"/>
          <w:tab w:val="left" w:pos="3510"/>
          <w:tab w:val="left" w:pos="3600"/>
          <w:tab w:val="left" w:pos="3870"/>
        </w:tabs>
        <w:ind w:left="0"/>
      </w:pPr>
      <w:bookmarkStart w:id="27" w:name="_Toc224566198"/>
      <w:bookmarkEnd w:id="18"/>
      <w:r>
        <w:lastRenderedPageBreak/>
        <w:t>REVENUE REQUIREMENT</w:t>
      </w:r>
      <w:bookmarkEnd w:id="27"/>
    </w:p>
    <w:p w14:paraId="1B29958F" w14:textId="77777777" w:rsidR="00BC26D8" w:rsidRDefault="00BC26D8" w:rsidP="006E0AB8"/>
    <w:p w14:paraId="7937EDF3" w14:textId="4DF2256B" w:rsidR="009F0C91" w:rsidRDefault="00BC26D8" w:rsidP="00BC26D8">
      <w:r>
        <w:t xml:space="preserve">Proposition 218 requires that utility rates be based on the reasonable cost of providing service to customers. The cost of service includes annual operating expenses, debt service payments, capital projects, and the accumulation of appropriate reserves. </w:t>
      </w:r>
      <w:r w:rsidR="005B5B7C">
        <w:t>The sewer utility cost of service was developed based on the fiscal year (FY) 2025/26 adopted budget, capital project list developed by staff, and reserve recommendations. Lake County manages Southeast Regional’s cash flows via f</w:t>
      </w:r>
      <w:r w:rsidR="00587D17">
        <w:t>ive</w:t>
      </w:r>
      <w:r w:rsidR="005B5B7C">
        <w:t xml:space="preserve"> funds: (1) an Operations and Maintenance Fund, (2) Capital Improvement Pro</w:t>
      </w:r>
      <w:r w:rsidR="00364ABE">
        <w:t>gram</w:t>
      </w:r>
      <w:r w:rsidR="005B5B7C">
        <w:t xml:space="preserve"> Fund, (3) Capacity Expansion Fund, (4) Mitigation Fund</w:t>
      </w:r>
      <w:r w:rsidR="00587D17">
        <w:t>, and (5) Debt Service Fund</w:t>
      </w:r>
      <w:r w:rsidR="005B5B7C">
        <w:t xml:space="preserve">. The Operations and Maintenance (O&amp;M) Fund accounts for </w:t>
      </w:r>
      <w:proofErr w:type="gramStart"/>
      <w:r w:rsidR="005B5B7C">
        <w:t>annual</w:t>
      </w:r>
      <w:proofErr w:type="gramEnd"/>
      <w:r w:rsidR="005B5B7C">
        <w:t xml:space="preserve"> budgeted operating expenses and the Capital Improvement Pro</w:t>
      </w:r>
      <w:r w:rsidR="00364ABE">
        <w:t>gram</w:t>
      </w:r>
      <w:r w:rsidR="005B5B7C">
        <w:t xml:space="preserve"> (CIP) Fund accounts for infrastructure repairs and replacements. The Capacity Expansion and Mitigation Funds manage revenues and expenses related to specialized infrastructure improvements and </w:t>
      </w:r>
      <w:r w:rsidR="00364ABE">
        <w:t>were</w:t>
      </w:r>
      <w:r w:rsidR="005B5B7C">
        <w:t xml:space="preserve"> not evaluated in this study. </w:t>
      </w:r>
      <w:r w:rsidR="00587D17">
        <w:t>The Debt Service Fund collects bond repayment fee revenues and makes debt service payments. The Debt Service Fund and bond repayment fee were not evaluated in this study.</w:t>
      </w:r>
    </w:p>
    <w:p w14:paraId="3BCD81B7" w14:textId="77777777" w:rsidR="00BC26D8" w:rsidRDefault="00BC26D8" w:rsidP="00BC26D8"/>
    <w:p w14:paraId="203F12E8" w14:textId="638F8FCC" w:rsidR="008E660C" w:rsidRDefault="008E660C" w:rsidP="00BC26D8">
      <w:pPr>
        <w:pStyle w:val="Heading2"/>
      </w:pPr>
      <w:bookmarkStart w:id="28" w:name="_Toc2238042"/>
      <w:bookmarkStart w:id="29" w:name="_Toc224566199"/>
      <w:proofErr w:type="gramStart"/>
      <w:r>
        <w:t>Reserves</w:t>
      </w:r>
      <w:bookmarkEnd w:id="29"/>
      <w:proofErr w:type="gramEnd"/>
    </w:p>
    <w:p w14:paraId="3DABF28C" w14:textId="23C0B5EF" w:rsidR="005B5B7C" w:rsidRDefault="005B5B7C" w:rsidP="005B5B7C">
      <w:r>
        <w:t>Each of the District’s funds has its own reserve</w:t>
      </w:r>
      <w:r w:rsidR="00C0215C">
        <w:t xml:space="preserve">. </w:t>
      </w:r>
      <w:r>
        <w:t xml:space="preserve">As shown in </w:t>
      </w:r>
      <w:r>
        <w:fldChar w:fldCharType="begin"/>
      </w:r>
      <w:r>
        <w:instrText xml:space="preserve"> REF _Ref223362497 \h </w:instrText>
      </w:r>
      <w:r>
        <w:fldChar w:fldCharType="separate"/>
      </w:r>
      <w:r w:rsidR="007224C6">
        <w:t xml:space="preserve">Table </w:t>
      </w:r>
      <w:r w:rsidR="007224C6">
        <w:rPr>
          <w:noProof/>
        </w:rPr>
        <w:t>5</w:t>
      </w:r>
      <w:r>
        <w:fldChar w:fldCharType="end"/>
      </w:r>
      <w:r>
        <w:t xml:space="preserve">, </w:t>
      </w:r>
      <w:r w:rsidR="00364ABE">
        <w:t>LACOSAN SE</w:t>
      </w:r>
      <w:r w:rsidR="00C0215C">
        <w:t xml:space="preserve"> has very minimal reserves. Reserves were spent down recently for the </w:t>
      </w:r>
      <w:proofErr w:type="gramStart"/>
      <w:r w:rsidR="00C0215C">
        <w:t>District’s</w:t>
      </w:r>
      <w:proofErr w:type="gramEnd"/>
      <w:r w:rsidR="00C0215C">
        <w:t xml:space="preserve"> emergency response to a sewer spill. </w:t>
      </w:r>
      <w:r w:rsidR="00BF5A78">
        <w:t>The debt service reserve is restricted and can only be used to fund bond payments.</w:t>
      </w:r>
    </w:p>
    <w:p w14:paraId="3E611CCD" w14:textId="77777777" w:rsidR="000330FC" w:rsidRDefault="000330FC" w:rsidP="008E660C"/>
    <w:p w14:paraId="17236D54" w14:textId="37196FA2" w:rsidR="000330FC" w:rsidRDefault="00144B53" w:rsidP="004C093E">
      <w:pPr>
        <w:pStyle w:val="Caption"/>
        <w:jc w:val="center"/>
      </w:pPr>
      <w:bookmarkStart w:id="30" w:name="_Ref223362497"/>
      <w:bookmarkStart w:id="31" w:name="_Toc224566214"/>
      <w:r>
        <w:t xml:space="preserve">Table </w:t>
      </w:r>
      <w:fldSimple w:instr=" SEQ Table \* ARABIC ">
        <w:r w:rsidR="007224C6">
          <w:rPr>
            <w:noProof/>
          </w:rPr>
          <w:t>5</w:t>
        </w:r>
      </w:fldSimple>
      <w:bookmarkEnd w:id="30"/>
      <w:r w:rsidR="000330FC" w:rsidRPr="005B5B7C">
        <w:t>: Reserve Fund Balances</w:t>
      </w:r>
      <w:bookmarkEnd w:id="31"/>
    </w:p>
    <w:p w14:paraId="594E3E46" w14:textId="77777777" w:rsidR="000330FC" w:rsidRDefault="000330FC" w:rsidP="008E660C"/>
    <w:tbl>
      <w:tblPr>
        <w:tblW w:w="5139" w:type="dxa"/>
        <w:jc w:val="center"/>
        <w:tblLook w:val="04A0" w:firstRow="1" w:lastRow="0" w:firstColumn="1" w:lastColumn="0" w:noHBand="0" w:noVBand="1"/>
      </w:tblPr>
      <w:tblGrid>
        <w:gridCol w:w="2841"/>
        <w:gridCol w:w="2076"/>
        <w:gridCol w:w="222"/>
      </w:tblGrid>
      <w:tr w:rsidR="000330FC" w:rsidRPr="00BF5A78" w14:paraId="5109AEE9" w14:textId="77777777" w:rsidTr="005B5B7C">
        <w:trPr>
          <w:gridAfter w:val="1"/>
          <w:wAfter w:w="222" w:type="dxa"/>
          <w:trHeight w:val="288"/>
          <w:jc w:val="center"/>
        </w:trPr>
        <w:tc>
          <w:tcPr>
            <w:tcW w:w="2841" w:type="dxa"/>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5D11F48F" w14:textId="77777777" w:rsidR="000330FC" w:rsidRPr="00BF5A78" w:rsidRDefault="000330FC" w:rsidP="005B5B7C">
            <w:pPr>
              <w:spacing w:line="240" w:lineRule="auto"/>
              <w:rPr>
                <w:rFonts w:ascii="Calibri" w:eastAsia="Times New Roman" w:hAnsi="Calibri" w:cs="Calibri"/>
                <w:b/>
                <w:bCs/>
              </w:rPr>
            </w:pPr>
            <w:r w:rsidRPr="00BF5A78">
              <w:rPr>
                <w:rFonts w:ascii="Calibri" w:eastAsia="Times New Roman" w:hAnsi="Calibri" w:cs="Calibri"/>
                <w:b/>
                <w:bCs/>
              </w:rPr>
              <w:t>RESERVE/DESIGNATION CLASSIFICATION</w:t>
            </w:r>
          </w:p>
        </w:tc>
        <w:tc>
          <w:tcPr>
            <w:tcW w:w="2076" w:type="dxa"/>
            <w:vMerge w:val="restar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1E9B90AB" w14:textId="0765C042" w:rsidR="000330FC" w:rsidRPr="00BF5A78" w:rsidRDefault="005B5B7C" w:rsidP="005B5B7C">
            <w:pPr>
              <w:spacing w:line="240" w:lineRule="auto"/>
              <w:jc w:val="center"/>
              <w:rPr>
                <w:rFonts w:ascii="Calibri" w:eastAsia="Times New Roman" w:hAnsi="Calibri" w:cs="Calibri"/>
                <w:b/>
                <w:bCs/>
              </w:rPr>
            </w:pPr>
            <w:r w:rsidRPr="00BF5A78">
              <w:rPr>
                <w:rFonts w:ascii="Calibri" w:eastAsia="Times New Roman" w:hAnsi="Calibri" w:cs="Calibri"/>
                <w:b/>
                <w:bCs/>
              </w:rPr>
              <w:t>Estimated Balance as of 6/30/25</w:t>
            </w:r>
          </w:p>
        </w:tc>
      </w:tr>
      <w:tr w:rsidR="000330FC" w:rsidRPr="00BF5A78" w14:paraId="0CF5CF59" w14:textId="77777777" w:rsidTr="005B5B7C">
        <w:trPr>
          <w:trHeight w:val="288"/>
          <w:jc w:val="center"/>
        </w:trPr>
        <w:tc>
          <w:tcPr>
            <w:tcW w:w="2841"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7B8802B9" w14:textId="77777777" w:rsidR="000330FC" w:rsidRPr="00BF5A78" w:rsidRDefault="000330FC" w:rsidP="000330FC">
            <w:pPr>
              <w:spacing w:line="240" w:lineRule="auto"/>
              <w:rPr>
                <w:rFonts w:ascii="Calibri" w:eastAsia="Times New Roman" w:hAnsi="Calibri" w:cs="Calibri"/>
                <w:b/>
                <w:bCs/>
              </w:rPr>
            </w:pPr>
          </w:p>
        </w:tc>
        <w:tc>
          <w:tcPr>
            <w:tcW w:w="2076" w:type="dxa"/>
            <w:vMerge/>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36BC3C86" w14:textId="77777777" w:rsidR="000330FC" w:rsidRPr="00BF5A78" w:rsidRDefault="000330FC" w:rsidP="000330FC">
            <w:pPr>
              <w:spacing w:line="240" w:lineRule="auto"/>
              <w:rPr>
                <w:rFonts w:ascii="Calibri" w:eastAsia="Times New Roman" w:hAnsi="Calibri" w:cs="Calibri"/>
                <w:b/>
                <w:bCs/>
              </w:rPr>
            </w:pPr>
          </w:p>
        </w:tc>
        <w:tc>
          <w:tcPr>
            <w:tcW w:w="222" w:type="dxa"/>
            <w:tcBorders>
              <w:top w:val="nil"/>
              <w:left w:val="nil"/>
              <w:bottom w:val="nil"/>
              <w:right w:val="nil"/>
            </w:tcBorders>
            <w:noWrap/>
            <w:vAlign w:val="bottom"/>
            <w:hideMark/>
          </w:tcPr>
          <w:p w14:paraId="6E6AA982" w14:textId="77777777" w:rsidR="000330FC" w:rsidRPr="00BF5A78" w:rsidRDefault="000330FC" w:rsidP="000330FC">
            <w:pPr>
              <w:spacing w:line="240" w:lineRule="auto"/>
              <w:jc w:val="center"/>
              <w:rPr>
                <w:rFonts w:ascii="Calibri" w:eastAsia="Times New Roman" w:hAnsi="Calibri" w:cs="Calibri"/>
                <w:b/>
                <w:bCs/>
              </w:rPr>
            </w:pPr>
          </w:p>
        </w:tc>
      </w:tr>
      <w:tr w:rsidR="000330FC" w:rsidRPr="00BF5A78" w14:paraId="43C89665" w14:textId="77777777" w:rsidTr="005B5B7C">
        <w:trPr>
          <w:trHeight w:val="12"/>
          <w:jc w:val="center"/>
        </w:trPr>
        <w:tc>
          <w:tcPr>
            <w:tcW w:w="2841"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4D204B32" w14:textId="77777777" w:rsidR="000330FC" w:rsidRPr="00BF5A78" w:rsidRDefault="000330FC" w:rsidP="000330FC">
            <w:pPr>
              <w:spacing w:line="240" w:lineRule="auto"/>
              <w:rPr>
                <w:rFonts w:ascii="Calibri" w:eastAsia="Times New Roman" w:hAnsi="Calibri" w:cs="Calibri"/>
                <w:b/>
                <w:bCs/>
              </w:rPr>
            </w:pPr>
          </w:p>
        </w:tc>
        <w:tc>
          <w:tcPr>
            <w:tcW w:w="2076" w:type="dxa"/>
            <w:vMerge/>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7221A369" w14:textId="77777777" w:rsidR="000330FC" w:rsidRPr="00BF5A78" w:rsidRDefault="000330FC" w:rsidP="000330FC">
            <w:pPr>
              <w:spacing w:line="240" w:lineRule="auto"/>
              <w:rPr>
                <w:rFonts w:ascii="Calibri" w:eastAsia="Times New Roman" w:hAnsi="Calibri" w:cs="Calibri"/>
                <w:b/>
                <w:bCs/>
              </w:rPr>
            </w:pPr>
          </w:p>
        </w:tc>
        <w:tc>
          <w:tcPr>
            <w:tcW w:w="222" w:type="dxa"/>
            <w:tcBorders>
              <w:top w:val="nil"/>
              <w:left w:val="nil"/>
              <w:bottom w:val="nil"/>
              <w:right w:val="nil"/>
            </w:tcBorders>
            <w:noWrap/>
            <w:vAlign w:val="bottom"/>
            <w:hideMark/>
          </w:tcPr>
          <w:p w14:paraId="0F86DC92" w14:textId="77777777" w:rsidR="000330FC" w:rsidRPr="00BF5A78" w:rsidRDefault="000330FC" w:rsidP="000330FC">
            <w:pPr>
              <w:spacing w:line="240" w:lineRule="auto"/>
              <w:rPr>
                <w:rFonts w:ascii="Times New Roman" w:eastAsia="Times New Roman" w:hAnsi="Times New Roman" w:cs="Times New Roman"/>
              </w:rPr>
            </w:pPr>
          </w:p>
        </w:tc>
      </w:tr>
      <w:tr w:rsidR="000330FC" w:rsidRPr="00BF5A78" w14:paraId="4588A0CE" w14:textId="77777777" w:rsidTr="00611187">
        <w:trPr>
          <w:trHeight w:val="288"/>
          <w:jc w:val="center"/>
        </w:trPr>
        <w:tc>
          <w:tcPr>
            <w:tcW w:w="2841" w:type="dxa"/>
            <w:tcBorders>
              <w:top w:val="nil"/>
              <w:left w:val="single" w:sz="4" w:space="0" w:color="auto"/>
              <w:bottom w:val="single" w:sz="4" w:space="0" w:color="auto"/>
              <w:right w:val="single" w:sz="4" w:space="0" w:color="auto"/>
            </w:tcBorders>
            <w:noWrap/>
            <w:vAlign w:val="bottom"/>
            <w:hideMark/>
          </w:tcPr>
          <w:p w14:paraId="013E73DE" w14:textId="77777777" w:rsidR="000330FC" w:rsidRPr="00BF5A78" w:rsidRDefault="000330FC" w:rsidP="000330FC">
            <w:pPr>
              <w:spacing w:line="240" w:lineRule="auto"/>
              <w:rPr>
                <w:rFonts w:ascii="Calibri" w:eastAsia="Times New Roman" w:hAnsi="Calibri" w:cs="Calibri"/>
              </w:rPr>
            </w:pPr>
            <w:r w:rsidRPr="00BF5A78">
              <w:rPr>
                <w:rFonts w:ascii="Calibri" w:eastAsia="Times New Roman" w:hAnsi="Calibri" w:cs="Calibri"/>
              </w:rPr>
              <w:t>Capacity Expansion Reserve</w:t>
            </w:r>
          </w:p>
        </w:tc>
        <w:tc>
          <w:tcPr>
            <w:tcW w:w="2076" w:type="dxa"/>
            <w:tcBorders>
              <w:top w:val="single" w:sz="4" w:space="0" w:color="000000"/>
              <w:left w:val="single" w:sz="4" w:space="0" w:color="auto"/>
              <w:bottom w:val="single" w:sz="4" w:space="0" w:color="auto"/>
              <w:right w:val="single" w:sz="4" w:space="0" w:color="000000"/>
            </w:tcBorders>
            <w:noWrap/>
            <w:vAlign w:val="bottom"/>
            <w:hideMark/>
          </w:tcPr>
          <w:p w14:paraId="506FFC1A" w14:textId="67F77557" w:rsidR="000330FC" w:rsidRPr="00BF5A78" w:rsidRDefault="000330FC" w:rsidP="000330FC">
            <w:pPr>
              <w:spacing w:line="240" w:lineRule="auto"/>
              <w:jc w:val="center"/>
              <w:rPr>
                <w:rFonts w:ascii="Calibri" w:eastAsia="Times New Roman" w:hAnsi="Calibri" w:cs="Calibri"/>
              </w:rPr>
            </w:pPr>
            <w:r w:rsidRPr="00BF5A78">
              <w:rPr>
                <w:rFonts w:ascii="Calibri" w:eastAsia="Times New Roman" w:hAnsi="Calibri" w:cs="Calibri"/>
              </w:rPr>
              <w:t>$</w:t>
            </w:r>
            <w:r w:rsidR="00AF11A6" w:rsidRPr="00BF5A78">
              <w:rPr>
                <w:rFonts w:ascii="Calibri" w:eastAsia="Times New Roman" w:hAnsi="Calibri" w:cs="Calibri"/>
              </w:rPr>
              <w:t>0</w:t>
            </w:r>
            <w:r w:rsidRPr="00BF5A78">
              <w:rPr>
                <w:rFonts w:ascii="Calibri" w:eastAsia="Times New Roman" w:hAnsi="Calibri" w:cs="Calibri"/>
              </w:rPr>
              <w:t xml:space="preserve"> </w:t>
            </w:r>
          </w:p>
        </w:tc>
        <w:tc>
          <w:tcPr>
            <w:tcW w:w="222" w:type="dxa"/>
            <w:vAlign w:val="center"/>
            <w:hideMark/>
          </w:tcPr>
          <w:p w14:paraId="73274B82" w14:textId="77777777" w:rsidR="000330FC" w:rsidRPr="00BF5A78" w:rsidRDefault="000330FC" w:rsidP="000330FC">
            <w:pPr>
              <w:spacing w:line="240" w:lineRule="auto"/>
              <w:rPr>
                <w:rFonts w:ascii="Times New Roman" w:eastAsia="Times New Roman" w:hAnsi="Times New Roman" w:cs="Times New Roman"/>
              </w:rPr>
            </w:pPr>
          </w:p>
        </w:tc>
      </w:tr>
      <w:tr w:rsidR="000330FC" w:rsidRPr="00BF5A78" w14:paraId="678781BE" w14:textId="77777777" w:rsidTr="00611187">
        <w:trPr>
          <w:trHeight w:val="288"/>
          <w:jc w:val="center"/>
        </w:trPr>
        <w:tc>
          <w:tcPr>
            <w:tcW w:w="2841" w:type="dxa"/>
            <w:tcBorders>
              <w:top w:val="nil"/>
              <w:left w:val="single" w:sz="4" w:space="0" w:color="auto"/>
              <w:bottom w:val="single" w:sz="4" w:space="0" w:color="auto"/>
              <w:right w:val="single" w:sz="4" w:space="0" w:color="auto"/>
            </w:tcBorders>
            <w:noWrap/>
            <w:vAlign w:val="bottom"/>
            <w:hideMark/>
          </w:tcPr>
          <w:p w14:paraId="258DCBF0" w14:textId="77777777" w:rsidR="000330FC" w:rsidRPr="00BF5A78" w:rsidRDefault="000330FC" w:rsidP="000330FC">
            <w:pPr>
              <w:spacing w:line="240" w:lineRule="auto"/>
              <w:rPr>
                <w:rFonts w:ascii="Calibri" w:eastAsia="Times New Roman" w:hAnsi="Calibri" w:cs="Calibri"/>
              </w:rPr>
            </w:pPr>
            <w:r w:rsidRPr="00BF5A78">
              <w:rPr>
                <w:rFonts w:ascii="Calibri" w:eastAsia="Times New Roman" w:hAnsi="Calibri" w:cs="Calibri"/>
              </w:rPr>
              <w:t>Mitigation Reserve</w:t>
            </w:r>
          </w:p>
        </w:tc>
        <w:tc>
          <w:tcPr>
            <w:tcW w:w="2076" w:type="dxa"/>
            <w:tcBorders>
              <w:top w:val="single" w:sz="4" w:space="0" w:color="auto"/>
              <w:left w:val="single" w:sz="4" w:space="0" w:color="auto"/>
              <w:bottom w:val="single" w:sz="4" w:space="0" w:color="auto"/>
              <w:right w:val="single" w:sz="4" w:space="0" w:color="000000"/>
            </w:tcBorders>
            <w:noWrap/>
            <w:vAlign w:val="bottom"/>
            <w:hideMark/>
          </w:tcPr>
          <w:p w14:paraId="6B7A2B11" w14:textId="77777777" w:rsidR="000330FC" w:rsidRPr="00BF5A78" w:rsidRDefault="000330FC" w:rsidP="000330FC">
            <w:pPr>
              <w:spacing w:line="240" w:lineRule="auto"/>
              <w:jc w:val="center"/>
              <w:rPr>
                <w:rFonts w:ascii="Calibri" w:eastAsia="Times New Roman" w:hAnsi="Calibri" w:cs="Calibri"/>
              </w:rPr>
            </w:pPr>
            <w:r w:rsidRPr="00BF5A78">
              <w:rPr>
                <w:rFonts w:ascii="Calibri" w:eastAsia="Times New Roman" w:hAnsi="Calibri" w:cs="Calibri"/>
              </w:rPr>
              <w:t xml:space="preserve">$1,324 </w:t>
            </w:r>
          </w:p>
        </w:tc>
        <w:tc>
          <w:tcPr>
            <w:tcW w:w="222" w:type="dxa"/>
            <w:vAlign w:val="center"/>
            <w:hideMark/>
          </w:tcPr>
          <w:p w14:paraId="48D326E2" w14:textId="77777777" w:rsidR="000330FC" w:rsidRPr="00BF5A78" w:rsidRDefault="000330FC" w:rsidP="000330FC">
            <w:pPr>
              <w:spacing w:line="240" w:lineRule="auto"/>
              <w:rPr>
                <w:rFonts w:ascii="Times New Roman" w:eastAsia="Times New Roman" w:hAnsi="Times New Roman" w:cs="Times New Roman"/>
              </w:rPr>
            </w:pPr>
          </w:p>
        </w:tc>
      </w:tr>
      <w:tr w:rsidR="000330FC" w:rsidRPr="00BF5A78" w14:paraId="5075B57B" w14:textId="77777777" w:rsidTr="00611187">
        <w:trPr>
          <w:trHeight w:val="288"/>
          <w:jc w:val="center"/>
        </w:trPr>
        <w:tc>
          <w:tcPr>
            <w:tcW w:w="2841" w:type="dxa"/>
            <w:tcBorders>
              <w:top w:val="nil"/>
              <w:left w:val="single" w:sz="4" w:space="0" w:color="auto"/>
              <w:bottom w:val="single" w:sz="4" w:space="0" w:color="auto"/>
              <w:right w:val="single" w:sz="4" w:space="0" w:color="auto"/>
            </w:tcBorders>
            <w:noWrap/>
            <w:vAlign w:val="bottom"/>
            <w:hideMark/>
          </w:tcPr>
          <w:p w14:paraId="54894777" w14:textId="777BB832" w:rsidR="000330FC" w:rsidRPr="00BF5A78" w:rsidRDefault="00D419E1" w:rsidP="000330FC">
            <w:pPr>
              <w:spacing w:line="240" w:lineRule="auto"/>
              <w:rPr>
                <w:rFonts w:ascii="Calibri" w:eastAsia="Times New Roman" w:hAnsi="Calibri" w:cs="Calibri"/>
              </w:rPr>
            </w:pPr>
            <w:r w:rsidRPr="00BF5A78">
              <w:rPr>
                <w:rFonts w:ascii="Calibri" w:eastAsia="Times New Roman" w:hAnsi="Calibri" w:cs="Calibri"/>
              </w:rPr>
              <w:t xml:space="preserve">CIP </w:t>
            </w:r>
            <w:r w:rsidR="000330FC" w:rsidRPr="00BF5A78">
              <w:rPr>
                <w:rFonts w:ascii="Calibri" w:eastAsia="Times New Roman" w:hAnsi="Calibri" w:cs="Calibri"/>
              </w:rPr>
              <w:t>Reserve</w:t>
            </w:r>
          </w:p>
        </w:tc>
        <w:tc>
          <w:tcPr>
            <w:tcW w:w="2076" w:type="dxa"/>
            <w:tcBorders>
              <w:top w:val="single" w:sz="4" w:space="0" w:color="auto"/>
              <w:left w:val="single" w:sz="4" w:space="0" w:color="auto"/>
              <w:bottom w:val="single" w:sz="4" w:space="0" w:color="auto"/>
              <w:right w:val="single" w:sz="4" w:space="0" w:color="000000"/>
            </w:tcBorders>
            <w:noWrap/>
            <w:vAlign w:val="bottom"/>
            <w:hideMark/>
          </w:tcPr>
          <w:p w14:paraId="209F4E5C" w14:textId="5C0204DD" w:rsidR="000330FC" w:rsidRPr="00BF5A78" w:rsidRDefault="00587D17" w:rsidP="000330FC">
            <w:pPr>
              <w:spacing w:line="240" w:lineRule="auto"/>
              <w:jc w:val="center"/>
              <w:rPr>
                <w:rFonts w:ascii="Calibri" w:eastAsia="Times New Roman" w:hAnsi="Calibri" w:cs="Calibri"/>
              </w:rPr>
            </w:pPr>
            <w:r w:rsidRPr="00BF5A78">
              <w:rPr>
                <w:rFonts w:ascii="Calibri" w:eastAsia="Times New Roman" w:hAnsi="Calibri" w:cs="Calibri"/>
              </w:rPr>
              <w:t>($202,200)</w:t>
            </w:r>
          </w:p>
        </w:tc>
        <w:tc>
          <w:tcPr>
            <w:tcW w:w="222" w:type="dxa"/>
            <w:vAlign w:val="center"/>
            <w:hideMark/>
          </w:tcPr>
          <w:p w14:paraId="1A8DE422" w14:textId="77777777" w:rsidR="000330FC" w:rsidRPr="00BF5A78" w:rsidRDefault="000330FC" w:rsidP="000330FC">
            <w:pPr>
              <w:spacing w:line="240" w:lineRule="auto"/>
              <w:rPr>
                <w:rFonts w:ascii="Times New Roman" w:eastAsia="Times New Roman" w:hAnsi="Times New Roman" w:cs="Times New Roman"/>
              </w:rPr>
            </w:pPr>
          </w:p>
        </w:tc>
      </w:tr>
      <w:tr w:rsidR="000330FC" w:rsidRPr="00BF5A78" w14:paraId="5A9AECB9" w14:textId="77777777" w:rsidTr="00611187">
        <w:trPr>
          <w:trHeight w:val="288"/>
          <w:jc w:val="center"/>
        </w:trPr>
        <w:tc>
          <w:tcPr>
            <w:tcW w:w="2841" w:type="dxa"/>
            <w:tcBorders>
              <w:top w:val="nil"/>
              <w:left w:val="single" w:sz="4" w:space="0" w:color="auto"/>
              <w:bottom w:val="single" w:sz="4" w:space="0" w:color="auto"/>
              <w:right w:val="single" w:sz="4" w:space="0" w:color="auto"/>
            </w:tcBorders>
            <w:noWrap/>
            <w:vAlign w:val="bottom"/>
            <w:hideMark/>
          </w:tcPr>
          <w:p w14:paraId="4EC01450" w14:textId="58C48E6E" w:rsidR="000330FC" w:rsidRPr="00BF5A78" w:rsidRDefault="000330FC" w:rsidP="000330FC">
            <w:pPr>
              <w:spacing w:line="240" w:lineRule="auto"/>
              <w:rPr>
                <w:rFonts w:ascii="Calibri" w:eastAsia="Times New Roman" w:hAnsi="Calibri" w:cs="Calibri"/>
              </w:rPr>
            </w:pPr>
            <w:r w:rsidRPr="00BF5A78">
              <w:rPr>
                <w:rFonts w:ascii="Calibri" w:eastAsia="Times New Roman" w:hAnsi="Calibri" w:cs="Calibri"/>
              </w:rPr>
              <w:t>O&amp;M Reserve</w:t>
            </w:r>
          </w:p>
        </w:tc>
        <w:tc>
          <w:tcPr>
            <w:tcW w:w="2076" w:type="dxa"/>
            <w:tcBorders>
              <w:top w:val="single" w:sz="4" w:space="0" w:color="auto"/>
              <w:left w:val="single" w:sz="4" w:space="0" w:color="auto"/>
              <w:bottom w:val="single" w:sz="4" w:space="0" w:color="auto"/>
              <w:right w:val="single" w:sz="4" w:space="0" w:color="000000"/>
            </w:tcBorders>
            <w:noWrap/>
            <w:vAlign w:val="bottom"/>
            <w:hideMark/>
          </w:tcPr>
          <w:p w14:paraId="6D2A243B" w14:textId="4EA5CE62" w:rsidR="000330FC" w:rsidRPr="00BF5A78" w:rsidRDefault="000330FC" w:rsidP="000330FC">
            <w:pPr>
              <w:spacing w:line="240" w:lineRule="auto"/>
              <w:jc w:val="center"/>
              <w:rPr>
                <w:rFonts w:ascii="Calibri" w:eastAsia="Times New Roman" w:hAnsi="Calibri" w:cs="Calibri"/>
              </w:rPr>
            </w:pPr>
            <w:r w:rsidRPr="00BF5A78">
              <w:rPr>
                <w:rFonts w:ascii="Calibri" w:eastAsia="Times New Roman" w:hAnsi="Calibri" w:cs="Calibri"/>
              </w:rPr>
              <w:t>$</w:t>
            </w:r>
            <w:r w:rsidR="00611187" w:rsidRPr="00BF5A78">
              <w:rPr>
                <w:rFonts w:ascii="Calibri" w:eastAsia="Times New Roman" w:hAnsi="Calibri" w:cs="Calibri"/>
              </w:rPr>
              <w:t>0</w:t>
            </w:r>
            <w:r w:rsidRPr="00BF5A78">
              <w:rPr>
                <w:rFonts w:ascii="Calibri" w:eastAsia="Times New Roman" w:hAnsi="Calibri" w:cs="Calibri"/>
              </w:rPr>
              <w:t xml:space="preserve"> </w:t>
            </w:r>
          </w:p>
        </w:tc>
        <w:tc>
          <w:tcPr>
            <w:tcW w:w="222" w:type="dxa"/>
            <w:vAlign w:val="center"/>
            <w:hideMark/>
          </w:tcPr>
          <w:p w14:paraId="04BCD097" w14:textId="77777777" w:rsidR="000330FC" w:rsidRPr="00BF5A78" w:rsidRDefault="000330FC" w:rsidP="000330FC">
            <w:pPr>
              <w:spacing w:line="240" w:lineRule="auto"/>
              <w:rPr>
                <w:rFonts w:ascii="Times New Roman" w:eastAsia="Times New Roman" w:hAnsi="Times New Roman" w:cs="Times New Roman"/>
              </w:rPr>
            </w:pPr>
          </w:p>
        </w:tc>
      </w:tr>
      <w:tr w:rsidR="00587D17" w:rsidRPr="00BF5A78" w14:paraId="11551668" w14:textId="77777777" w:rsidTr="00611187">
        <w:trPr>
          <w:trHeight w:val="288"/>
          <w:jc w:val="center"/>
        </w:trPr>
        <w:tc>
          <w:tcPr>
            <w:tcW w:w="2841" w:type="dxa"/>
            <w:tcBorders>
              <w:top w:val="nil"/>
              <w:left w:val="single" w:sz="4" w:space="0" w:color="auto"/>
              <w:bottom w:val="single" w:sz="4" w:space="0" w:color="auto"/>
              <w:right w:val="single" w:sz="4" w:space="0" w:color="auto"/>
            </w:tcBorders>
            <w:noWrap/>
            <w:vAlign w:val="bottom"/>
          </w:tcPr>
          <w:p w14:paraId="1CD38FC8" w14:textId="42E4A617" w:rsidR="00587D17" w:rsidRPr="00BF5A78" w:rsidRDefault="00587D17" w:rsidP="000330FC">
            <w:pPr>
              <w:spacing w:line="240" w:lineRule="auto"/>
              <w:rPr>
                <w:rFonts w:ascii="Calibri" w:eastAsia="Times New Roman" w:hAnsi="Calibri" w:cs="Calibri"/>
              </w:rPr>
            </w:pPr>
            <w:r w:rsidRPr="00BF5A78">
              <w:rPr>
                <w:rFonts w:ascii="Calibri" w:eastAsia="Times New Roman" w:hAnsi="Calibri" w:cs="Calibri"/>
              </w:rPr>
              <w:t>Debt Service Reserve</w:t>
            </w:r>
          </w:p>
        </w:tc>
        <w:tc>
          <w:tcPr>
            <w:tcW w:w="2076" w:type="dxa"/>
            <w:tcBorders>
              <w:top w:val="single" w:sz="4" w:space="0" w:color="auto"/>
              <w:left w:val="single" w:sz="4" w:space="0" w:color="auto"/>
              <w:bottom w:val="single" w:sz="4" w:space="0" w:color="auto"/>
              <w:right w:val="single" w:sz="4" w:space="0" w:color="000000"/>
            </w:tcBorders>
            <w:noWrap/>
            <w:vAlign w:val="bottom"/>
          </w:tcPr>
          <w:p w14:paraId="7B3F9B3C" w14:textId="68903460" w:rsidR="00587D17" w:rsidRPr="00BF5A78" w:rsidRDefault="00BF5A78" w:rsidP="00BF5A78">
            <w:pPr>
              <w:spacing w:line="240" w:lineRule="auto"/>
              <w:jc w:val="center"/>
              <w:rPr>
                <w:rFonts w:ascii="Calibri" w:hAnsi="Calibri" w:cs="Calibri"/>
              </w:rPr>
            </w:pPr>
            <w:r w:rsidRPr="00BF5A78">
              <w:rPr>
                <w:rFonts w:ascii="Calibri" w:hAnsi="Calibri" w:cs="Calibri"/>
              </w:rPr>
              <w:t xml:space="preserve">$322,204 </w:t>
            </w:r>
          </w:p>
        </w:tc>
        <w:tc>
          <w:tcPr>
            <w:tcW w:w="222" w:type="dxa"/>
            <w:vAlign w:val="center"/>
          </w:tcPr>
          <w:p w14:paraId="523333BF" w14:textId="77777777" w:rsidR="00587D17" w:rsidRPr="00BF5A78" w:rsidRDefault="00587D17" w:rsidP="000330FC">
            <w:pPr>
              <w:spacing w:line="240" w:lineRule="auto"/>
              <w:rPr>
                <w:rFonts w:ascii="Times New Roman" w:eastAsia="Times New Roman" w:hAnsi="Times New Roman" w:cs="Times New Roman"/>
              </w:rPr>
            </w:pPr>
          </w:p>
        </w:tc>
      </w:tr>
      <w:tr w:rsidR="000330FC" w:rsidRPr="00BF5A78" w14:paraId="337C8A95" w14:textId="77777777" w:rsidTr="00611187">
        <w:trPr>
          <w:trHeight w:val="288"/>
          <w:jc w:val="center"/>
        </w:trPr>
        <w:tc>
          <w:tcPr>
            <w:tcW w:w="2841" w:type="dxa"/>
            <w:tcBorders>
              <w:top w:val="nil"/>
              <w:left w:val="single" w:sz="4" w:space="0" w:color="auto"/>
              <w:bottom w:val="single" w:sz="4" w:space="0" w:color="auto"/>
              <w:right w:val="single" w:sz="4" w:space="0" w:color="auto"/>
            </w:tcBorders>
            <w:noWrap/>
            <w:vAlign w:val="bottom"/>
            <w:hideMark/>
          </w:tcPr>
          <w:p w14:paraId="04785412" w14:textId="77777777" w:rsidR="000330FC" w:rsidRPr="00BF5A78" w:rsidRDefault="000330FC" w:rsidP="000330FC">
            <w:pPr>
              <w:spacing w:line="240" w:lineRule="auto"/>
              <w:rPr>
                <w:rFonts w:ascii="Calibri" w:eastAsia="Times New Roman" w:hAnsi="Calibri" w:cs="Calibri"/>
                <w:b/>
                <w:bCs/>
              </w:rPr>
            </w:pPr>
            <w:r w:rsidRPr="00BF5A78">
              <w:rPr>
                <w:rFonts w:ascii="Calibri" w:eastAsia="Times New Roman" w:hAnsi="Calibri" w:cs="Calibri"/>
                <w:b/>
                <w:bCs/>
              </w:rPr>
              <w:t>TOTAL</w:t>
            </w:r>
          </w:p>
        </w:tc>
        <w:tc>
          <w:tcPr>
            <w:tcW w:w="2076" w:type="dxa"/>
            <w:tcBorders>
              <w:top w:val="single" w:sz="4" w:space="0" w:color="auto"/>
              <w:left w:val="nil"/>
              <w:bottom w:val="single" w:sz="4" w:space="0" w:color="auto"/>
              <w:right w:val="single" w:sz="4" w:space="0" w:color="000000"/>
            </w:tcBorders>
            <w:noWrap/>
            <w:vAlign w:val="bottom"/>
            <w:hideMark/>
          </w:tcPr>
          <w:p w14:paraId="71F30937" w14:textId="157F388B" w:rsidR="000330FC" w:rsidRPr="00BF5A78" w:rsidRDefault="000330FC" w:rsidP="000330FC">
            <w:pPr>
              <w:spacing w:line="240" w:lineRule="auto"/>
              <w:jc w:val="center"/>
              <w:rPr>
                <w:rFonts w:ascii="Calibri" w:eastAsia="Times New Roman" w:hAnsi="Calibri" w:cs="Calibri"/>
                <w:b/>
                <w:bCs/>
              </w:rPr>
            </w:pPr>
            <w:r w:rsidRPr="00BF5A78">
              <w:rPr>
                <w:rFonts w:ascii="Calibri" w:eastAsia="Times New Roman" w:hAnsi="Calibri" w:cs="Calibri"/>
                <w:b/>
                <w:bCs/>
              </w:rPr>
              <w:t>$</w:t>
            </w:r>
            <w:r w:rsidR="00611187" w:rsidRPr="00BF5A78">
              <w:rPr>
                <w:rFonts w:ascii="Calibri" w:eastAsia="Times New Roman" w:hAnsi="Calibri" w:cs="Calibri"/>
                <w:b/>
                <w:bCs/>
              </w:rPr>
              <w:t>1</w:t>
            </w:r>
            <w:r w:rsidR="00BF5A78">
              <w:rPr>
                <w:rFonts w:ascii="Calibri" w:eastAsia="Times New Roman" w:hAnsi="Calibri" w:cs="Calibri"/>
                <w:b/>
                <w:bCs/>
              </w:rPr>
              <w:t>21,328</w:t>
            </w:r>
          </w:p>
        </w:tc>
        <w:tc>
          <w:tcPr>
            <w:tcW w:w="222" w:type="dxa"/>
            <w:vAlign w:val="center"/>
            <w:hideMark/>
          </w:tcPr>
          <w:p w14:paraId="13B57600" w14:textId="77777777" w:rsidR="000330FC" w:rsidRPr="00BF5A78" w:rsidRDefault="000330FC" w:rsidP="000330FC">
            <w:pPr>
              <w:spacing w:line="240" w:lineRule="auto"/>
              <w:rPr>
                <w:rFonts w:ascii="Times New Roman" w:eastAsia="Times New Roman" w:hAnsi="Times New Roman" w:cs="Times New Roman"/>
              </w:rPr>
            </w:pPr>
          </w:p>
        </w:tc>
      </w:tr>
    </w:tbl>
    <w:p w14:paraId="1C90A58A" w14:textId="77777777" w:rsidR="008E660C" w:rsidRDefault="008E660C" w:rsidP="008E660C"/>
    <w:p w14:paraId="3AC3412B" w14:textId="77777777" w:rsidR="000330FC" w:rsidRDefault="000330FC" w:rsidP="008E660C"/>
    <w:p w14:paraId="7C9A3B56" w14:textId="6F345081" w:rsidR="004C093E" w:rsidRDefault="00241576" w:rsidP="008E660C">
      <w:r>
        <w:t xml:space="preserve">One goal of the proposed rate adjustment is to accumulate reasonable reserves to improve the financial health of the utility. It is proposed that the </w:t>
      </w:r>
      <w:proofErr w:type="gramStart"/>
      <w:r>
        <w:t>District</w:t>
      </w:r>
      <w:proofErr w:type="gramEnd"/>
      <w:r>
        <w:t xml:space="preserve"> adopt an</w:t>
      </w:r>
      <w:r w:rsidR="003E1ADF">
        <w:t xml:space="preserve"> O&amp;M Reserve target equal to 50% of annual operating expenses. For FY</w:t>
      </w:r>
      <w:r w:rsidR="004C093E">
        <w:t>2026/27</w:t>
      </w:r>
      <w:r w:rsidR="003E1ADF">
        <w:t>, this equates to an operating reserve target of $</w:t>
      </w:r>
      <w:r w:rsidR="004C093E">
        <w:t>3.02</w:t>
      </w:r>
      <w:r w:rsidR="003E1ADF">
        <w:t xml:space="preserve"> million. This is in line with industry standards</w:t>
      </w:r>
      <w:r w:rsidR="003E1ADF" w:rsidRPr="00A13D0E">
        <w:t>.</w:t>
      </w:r>
      <w:r w:rsidR="004C093E">
        <w:t xml:space="preserve"> </w:t>
      </w:r>
      <w:r w:rsidR="00C13A65" w:rsidRPr="00103C07">
        <w:t xml:space="preserve">It is </w:t>
      </w:r>
      <w:r w:rsidR="00C13A65">
        <w:t xml:space="preserve">also </w:t>
      </w:r>
      <w:r w:rsidR="00C13A65" w:rsidRPr="00103C07">
        <w:t xml:space="preserve">proposed that the capital improvement reserve maintain a balance of </w:t>
      </w:r>
      <w:r w:rsidR="004C093E">
        <w:t>$</w:t>
      </w:r>
      <w:r w:rsidR="00C13A65">
        <w:t>5</w:t>
      </w:r>
      <w:r w:rsidR="004C093E">
        <w:t xml:space="preserve">00,000 </w:t>
      </w:r>
      <w:r w:rsidR="00C13A65">
        <w:t xml:space="preserve">to fund any urgent repairs. </w:t>
      </w:r>
    </w:p>
    <w:p w14:paraId="7BBC83DD" w14:textId="77777777" w:rsidR="003E1ADF" w:rsidRDefault="003E1ADF" w:rsidP="008E660C"/>
    <w:p w14:paraId="07BE3900" w14:textId="35B5A6E1" w:rsidR="008B3EF5" w:rsidRDefault="008B3EF5" w:rsidP="008B3EF5">
      <w:r>
        <w:t xml:space="preserve">Adequate fund reserves protect the </w:t>
      </w:r>
      <w:proofErr w:type="gramStart"/>
      <w:r>
        <w:t>District</w:t>
      </w:r>
      <w:proofErr w:type="gramEnd"/>
      <w:r>
        <w:t xml:space="preserve"> when faced with unforeseen financial challenges such as emergency expenses</w:t>
      </w:r>
      <w:r w:rsidR="00D419E1">
        <w:t xml:space="preserve"> </w:t>
      </w:r>
      <w:r w:rsidR="00EB6225">
        <w:t>like</w:t>
      </w:r>
      <w:r w:rsidR="00D419E1">
        <w:t xml:space="preserve"> sewer spills</w:t>
      </w:r>
      <w:r>
        <w:t xml:space="preserve"> or revenue deficits. </w:t>
      </w:r>
      <w:r w:rsidRPr="007A68CA">
        <w:t xml:space="preserve">It is acceptable if reserves dip below the target </w:t>
      </w:r>
      <w:r w:rsidRPr="007A68CA">
        <w:lastRenderedPageBreak/>
        <w:t xml:space="preserve">on a temporary basis, provided the </w:t>
      </w:r>
      <w:proofErr w:type="gramStart"/>
      <w:r w:rsidRPr="007A68CA">
        <w:t>District</w:t>
      </w:r>
      <w:proofErr w:type="gramEnd"/>
      <w:r w:rsidRPr="007A68CA">
        <w:t xml:space="preserve"> takes action to attain the target over the </w:t>
      </w:r>
      <w:proofErr w:type="gramStart"/>
      <w:r w:rsidRPr="007A68CA">
        <w:t>longer</w:t>
      </w:r>
      <w:proofErr w:type="gramEnd"/>
      <w:r w:rsidRPr="007A68CA">
        <w:t xml:space="preserve"> run</w:t>
      </w:r>
      <w:r>
        <w:t xml:space="preserve">. </w:t>
      </w:r>
      <w:r w:rsidRPr="007A68CA">
        <w:t xml:space="preserve">The </w:t>
      </w:r>
      <w:proofErr w:type="gramStart"/>
      <w:r w:rsidRPr="007A68CA">
        <w:t>District</w:t>
      </w:r>
      <w:proofErr w:type="gramEnd"/>
      <w:r w:rsidRPr="007A68CA">
        <w:t xml:space="preserve"> can also choose to use reserves to smooth cash flows and mitigate impacts </w:t>
      </w:r>
      <w:proofErr w:type="gramStart"/>
      <w:r w:rsidRPr="007A68CA">
        <w:t>to</w:t>
      </w:r>
      <w:proofErr w:type="gramEnd"/>
      <w:r w:rsidRPr="007A68CA">
        <w:t xml:space="preserve"> ratepayers.</w:t>
      </w:r>
    </w:p>
    <w:p w14:paraId="7C8AD617" w14:textId="77777777" w:rsidR="008B3EF5" w:rsidRDefault="008B3EF5" w:rsidP="008E660C"/>
    <w:p w14:paraId="55F61AC7" w14:textId="1E5E3C61" w:rsidR="00BC26D8" w:rsidRDefault="00BC26D8" w:rsidP="00BC26D8">
      <w:pPr>
        <w:pStyle w:val="Heading2"/>
      </w:pPr>
      <w:bookmarkStart w:id="32" w:name="_Toc224566200"/>
      <w:r>
        <w:t>Revenues</w:t>
      </w:r>
      <w:bookmarkEnd w:id="28"/>
      <w:bookmarkEnd w:id="32"/>
    </w:p>
    <w:p w14:paraId="6CFF83C2" w14:textId="54EDA270" w:rsidR="003E5315" w:rsidRDefault="003E5315" w:rsidP="00157E78">
      <w:r>
        <w:t>For FY</w:t>
      </w:r>
      <w:r w:rsidR="004C093E">
        <w:t>2025/26</w:t>
      </w:r>
      <w:r>
        <w:t xml:space="preserve">, total revenues for </w:t>
      </w:r>
      <w:r w:rsidR="00D419E1">
        <w:t>LACOSAN SE</w:t>
      </w:r>
      <w:r>
        <w:t xml:space="preserve"> are estimated at $</w:t>
      </w:r>
      <w:r w:rsidR="00596AB1">
        <w:t>4.8</w:t>
      </w:r>
      <w:r>
        <w:t xml:space="preserve"> million</w:t>
      </w:r>
      <w:r w:rsidR="00596AB1">
        <w:t>, of which about $2.85 is revenue collected from service charges</w:t>
      </w:r>
      <w:r>
        <w:t>. Additional</w:t>
      </w:r>
      <w:r w:rsidR="00596AB1">
        <w:t xml:space="preserve"> </w:t>
      </w:r>
      <w:r>
        <w:t xml:space="preserve">sources of operating revenues include delinquency penalties, </w:t>
      </w:r>
      <w:r w:rsidR="00596AB1">
        <w:t xml:space="preserve">fines, forfeits, penalties, </w:t>
      </w:r>
      <w:r>
        <w:t xml:space="preserve">interest earnings, </w:t>
      </w:r>
      <w:r w:rsidR="00596AB1">
        <w:t xml:space="preserve">auditing &amp; accounting fees, </w:t>
      </w:r>
      <w:r>
        <w:t>contributions from other agencies for septic dump</w:t>
      </w:r>
      <w:r w:rsidR="00596AB1">
        <w:t>, and other miscellaneous revenue</w:t>
      </w:r>
      <w:r>
        <w:t xml:space="preserve">. </w:t>
      </w:r>
      <w:r w:rsidR="00D419E1">
        <w:t xml:space="preserve">Delinquency revenues vary greatly from year to year. County staff estimate future delinquency revenues of $585,000 per year based on an average of the past three years. The contributions from </w:t>
      </w:r>
      <w:r w:rsidR="00D419E1" w:rsidRPr="00C405DC">
        <w:t>NCPA/CLO</w:t>
      </w:r>
      <w:r w:rsidR="00D419E1">
        <w:t xml:space="preserve"> are for reimbursements of expenses incurred by LACOSAN SE for </w:t>
      </w:r>
      <w:r w:rsidR="000C59E5">
        <w:t xml:space="preserve">operations and maintenance of geothermal plants that ultimately produce renewable energy for </w:t>
      </w:r>
      <w:r w:rsidR="00D419E1" w:rsidRPr="00D419E1">
        <w:t xml:space="preserve">the Northern California Power Agency (NCPA) </w:t>
      </w:r>
      <w:r w:rsidR="000C59E5">
        <w:t xml:space="preserve">and </w:t>
      </w:r>
      <w:r w:rsidR="00D419E1" w:rsidRPr="00D419E1">
        <w:t>Calpine.</w:t>
      </w:r>
      <w:r w:rsidR="00D419E1">
        <w:t xml:space="preserve"> </w:t>
      </w:r>
    </w:p>
    <w:p w14:paraId="292BFB1A" w14:textId="77777777" w:rsidR="003E5315" w:rsidRDefault="003E5315" w:rsidP="00157E78"/>
    <w:p w14:paraId="0F8C07DE" w14:textId="00495452" w:rsidR="003E5315" w:rsidRDefault="003E5315" w:rsidP="00157E78">
      <w:r>
        <w:t xml:space="preserve">The </w:t>
      </w:r>
      <w:proofErr w:type="gramStart"/>
      <w:r>
        <w:t>first rate</w:t>
      </w:r>
      <w:proofErr w:type="gramEnd"/>
      <w:r>
        <w:t xml:space="preserve"> adjustment proposed in this report will go into </w:t>
      </w:r>
      <w:r w:rsidR="00596AB1">
        <w:t xml:space="preserve">effect </w:t>
      </w:r>
      <w:r w:rsidR="009039D7">
        <w:t>August 1</w:t>
      </w:r>
      <w:r w:rsidR="00596AB1">
        <w:t xml:space="preserve">, </w:t>
      </w:r>
      <w:proofErr w:type="gramStart"/>
      <w:r w:rsidR="00596AB1">
        <w:t>2026</w:t>
      </w:r>
      <w:proofErr w:type="gramEnd"/>
      <w:r w:rsidR="00596AB1">
        <w:t xml:space="preserve"> with f</w:t>
      </w:r>
      <w:r>
        <w:t xml:space="preserve">uture rate adjustments </w:t>
      </w:r>
      <w:r w:rsidR="00596AB1">
        <w:t xml:space="preserve">going into effect </w:t>
      </w:r>
      <w:r w:rsidR="009039D7">
        <w:t>August 1</w:t>
      </w:r>
      <w:r w:rsidR="00596AB1">
        <w:t xml:space="preserve"> of each subsequent year. </w:t>
      </w:r>
    </w:p>
    <w:p w14:paraId="4A5D1496" w14:textId="77777777" w:rsidR="00BC26D8" w:rsidRPr="002205B0" w:rsidRDefault="00BC26D8" w:rsidP="00BC26D8"/>
    <w:p w14:paraId="6FEB89A5" w14:textId="56D314AD" w:rsidR="00BC26D8" w:rsidRDefault="00BC26D8" w:rsidP="00BC26D8">
      <w:pPr>
        <w:pStyle w:val="Heading2"/>
      </w:pPr>
      <w:bookmarkStart w:id="33" w:name="_Toc2238043"/>
      <w:bookmarkStart w:id="34" w:name="_Toc224566201"/>
      <w:r>
        <w:t>Operati</w:t>
      </w:r>
      <w:bookmarkEnd w:id="33"/>
      <w:r w:rsidR="00925BF4">
        <w:t>ng Expenses</w:t>
      </w:r>
      <w:bookmarkEnd w:id="34"/>
    </w:p>
    <w:p w14:paraId="637CFFF3" w14:textId="1A26C0EE" w:rsidR="00D923C5" w:rsidRDefault="00BC26D8" w:rsidP="00BC26D8">
      <w:r>
        <w:t>In FY</w:t>
      </w:r>
      <w:r w:rsidR="00596AB1">
        <w:t>2025/26</w:t>
      </w:r>
      <w:r>
        <w:t xml:space="preserve">, sewer operating </w:t>
      </w:r>
      <w:r w:rsidR="00D923C5">
        <w:t>expenses total</w:t>
      </w:r>
      <w:r>
        <w:t xml:space="preserve"> approximately </w:t>
      </w:r>
      <w:r w:rsidR="00D923C5">
        <w:t>$</w:t>
      </w:r>
      <w:r w:rsidR="00596AB1">
        <w:t>5.86</w:t>
      </w:r>
      <w:r w:rsidR="00D923C5">
        <w:t xml:space="preserve"> million</w:t>
      </w:r>
      <w:r>
        <w:t>. Major line-items include</w:t>
      </w:r>
      <w:r w:rsidR="00157E78">
        <w:t xml:space="preserve"> </w:t>
      </w:r>
      <w:r w:rsidR="00596AB1">
        <w:t xml:space="preserve">admin &amp; overhead, </w:t>
      </w:r>
      <w:r w:rsidR="00157E78">
        <w:t xml:space="preserve">staffing, </w:t>
      </w:r>
      <w:r w:rsidR="00596AB1">
        <w:t xml:space="preserve">maintenance, professional services, chemicals, and utilities. </w:t>
      </w:r>
      <w:r w:rsidR="002925C2">
        <w:t xml:space="preserve">Beyond </w:t>
      </w:r>
      <w:r w:rsidR="00BD66AD">
        <w:t>FY2025/26</w:t>
      </w:r>
      <w:r w:rsidR="004D63F3">
        <w:t xml:space="preserve">, </w:t>
      </w:r>
      <w:r w:rsidR="00BD66AD">
        <w:t xml:space="preserve">all </w:t>
      </w:r>
      <w:r w:rsidR="00B34057">
        <w:t xml:space="preserve">operating expenses are projected to increase </w:t>
      </w:r>
      <w:r w:rsidR="000B553B">
        <w:t>by 3.0% per year due to inflation</w:t>
      </w:r>
      <w:r w:rsidR="00537790">
        <w:t xml:space="preserve">, see </w:t>
      </w:r>
      <w:r w:rsidR="00537790">
        <w:fldChar w:fldCharType="begin"/>
      </w:r>
      <w:r w:rsidR="00537790">
        <w:instrText xml:space="preserve"> REF _Ref223523117 \h </w:instrText>
      </w:r>
      <w:r w:rsidR="00537790">
        <w:fldChar w:fldCharType="separate"/>
      </w:r>
      <w:r w:rsidR="007224C6">
        <w:t xml:space="preserve">Table </w:t>
      </w:r>
      <w:r w:rsidR="007224C6">
        <w:rPr>
          <w:noProof/>
        </w:rPr>
        <w:t>6</w:t>
      </w:r>
      <w:r w:rsidR="00537790">
        <w:fldChar w:fldCharType="end"/>
      </w:r>
      <w:r w:rsidR="00537790">
        <w:t>.</w:t>
      </w:r>
    </w:p>
    <w:p w14:paraId="7AC9BA7E" w14:textId="77777777" w:rsidR="00BD66AD" w:rsidRDefault="00BD66AD" w:rsidP="00BC26D8"/>
    <w:p w14:paraId="4D4116CF" w14:textId="39D06E11" w:rsidR="00BD66AD" w:rsidRDefault="00BD66AD" w:rsidP="00BD66AD">
      <w:pPr>
        <w:pStyle w:val="Caption"/>
        <w:jc w:val="center"/>
      </w:pPr>
      <w:bookmarkStart w:id="35" w:name="_Ref223523117"/>
      <w:bookmarkStart w:id="36" w:name="_Toc224566215"/>
      <w:r>
        <w:t xml:space="preserve">Table </w:t>
      </w:r>
      <w:fldSimple w:instr=" SEQ Table \* ARABIC ">
        <w:r w:rsidR="007224C6">
          <w:rPr>
            <w:noProof/>
          </w:rPr>
          <w:t>6</w:t>
        </w:r>
      </w:fldSimple>
      <w:bookmarkEnd w:id="35"/>
      <w:r>
        <w:t>: Operating Expense Projection</w:t>
      </w:r>
      <w:bookmarkEnd w:id="36"/>
    </w:p>
    <w:p w14:paraId="259437B7" w14:textId="77777777" w:rsidR="00BD66AD" w:rsidRPr="00BD66AD" w:rsidRDefault="00BD66AD" w:rsidP="00BD66AD"/>
    <w:tbl>
      <w:tblPr>
        <w:tblW w:w="10914" w:type="dxa"/>
        <w:jc w:val="center"/>
        <w:tblLook w:val="04A0" w:firstRow="1" w:lastRow="0" w:firstColumn="1" w:lastColumn="0" w:noHBand="0" w:noVBand="1"/>
      </w:tblPr>
      <w:tblGrid>
        <w:gridCol w:w="2160"/>
        <w:gridCol w:w="1222"/>
        <w:gridCol w:w="1142"/>
        <w:gridCol w:w="1260"/>
        <w:gridCol w:w="1350"/>
        <w:gridCol w:w="1260"/>
        <w:gridCol w:w="1260"/>
        <w:gridCol w:w="1260"/>
      </w:tblGrid>
      <w:tr w:rsidR="00BD66AD" w:rsidRPr="00BD66AD" w14:paraId="239AE14B" w14:textId="77777777" w:rsidTr="00C405DC">
        <w:trPr>
          <w:trHeight w:val="317"/>
          <w:jc w:val="center"/>
        </w:trPr>
        <w:tc>
          <w:tcPr>
            <w:tcW w:w="2160" w:type="dxa"/>
            <w:tcBorders>
              <w:top w:val="single" w:sz="4" w:space="0" w:color="auto"/>
              <w:left w:val="single" w:sz="4" w:space="0" w:color="auto"/>
              <w:bottom w:val="nil"/>
              <w:right w:val="nil"/>
            </w:tcBorders>
            <w:shd w:val="clear" w:color="000000" w:fill="F2F2F2"/>
            <w:noWrap/>
            <w:vAlign w:val="bottom"/>
            <w:hideMark/>
          </w:tcPr>
          <w:p w14:paraId="7A833979" w14:textId="77777777" w:rsidR="00BD66AD" w:rsidRPr="00BD66AD" w:rsidRDefault="00BD66AD" w:rsidP="00BD66AD">
            <w:pPr>
              <w:spacing w:line="240" w:lineRule="auto"/>
              <w:jc w:val="center"/>
              <w:rPr>
                <w:rFonts w:ascii="Calibri" w:eastAsia="Times New Roman" w:hAnsi="Calibri" w:cs="Calibri"/>
                <w:b/>
                <w:bCs/>
              </w:rPr>
            </w:pPr>
            <w:r w:rsidRPr="00BD66AD">
              <w:rPr>
                <w:rFonts w:ascii="Calibri" w:eastAsia="Times New Roman" w:hAnsi="Calibri" w:cs="Calibri"/>
                <w:b/>
                <w:bCs/>
              </w:rPr>
              <w:t> </w:t>
            </w:r>
          </w:p>
        </w:tc>
        <w:tc>
          <w:tcPr>
            <w:tcW w:w="1222" w:type="dxa"/>
            <w:tcBorders>
              <w:top w:val="single" w:sz="4" w:space="0" w:color="auto"/>
              <w:left w:val="single" w:sz="4" w:space="0" w:color="auto"/>
              <w:bottom w:val="nil"/>
              <w:right w:val="single" w:sz="4" w:space="0" w:color="auto"/>
            </w:tcBorders>
            <w:shd w:val="clear" w:color="000000" w:fill="F2F2F2"/>
            <w:noWrap/>
            <w:vAlign w:val="bottom"/>
            <w:hideMark/>
          </w:tcPr>
          <w:p w14:paraId="1740D72A" w14:textId="77777777" w:rsidR="00BD66AD" w:rsidRPr="00BD66AD" w:rsidRDefault="00BD66AD" w:rsidP="00BD66AD">
            <w:pPr>
              <w:spacing w:line="240" w:lineRule="auto"/>
              <w:jc w:val="center"/>
              <w:rPr>
                <w:rFonts w:ascii="Calibri" w:eastAsia="Times New Roman" w:hAnsi="Calibri" w:cs="Calibri"/>
                <w:b/>
                <w:bCs/>
              </w:rPr>
            </w:pPr>
            <w:r w:rsidRPr="00BD66AD">
              <w:rPr>
                <w:rFonts w:ascii="Calibri" w:eastAsia="Times New Roman" w:hAnsi="Calibri" w:cs="Calibri"/>
                <w:b/>
                <w:bCs/>
              </w:rPr>
              <w:t>Budget</w:t>
            </w:r>
          </w:p>
        </w:tc>
        <w:tc>
          <w:tcPr>
            <w:tcW w:w="1142" w:type="dxa"/>
            <w:vMerge w:val="restart"/>
            <w:tcBorders>
              <w:top w:val="single" w:sz="4" w:space="0" w:color="auto"/>
              <w:left w:val="nil"/>
              <w:bottom w:val="single" w:sz="4" w:space="0" w:color="000000"/>
              <w:right w:val="nil"/>
            </w:tcBorders>
            <w:shd w:val="clear" w:color="000000" w:fill="F2F2F2"/>
            <w:vAlign w:val="bottom"/>
            <w:hideMark/>
          </w:tcPr>
          <w:p w14:paraId="2D8B11A5" w14:textId="77777777" w:rsidR="00BD66AD" w:rsidRPr="00BD66AD" w:rsidRDefault="00BD66AD" w:rsidP="00BD66AD">
            <w:pPr>
              <w:spacing w:line="240" w:lineRule="auto"/>
              <w:jc w:val="center"/>
              <w:rPr>
                <w:rFonts w:ascii="Calibri" w:eastAsia="Times New Roman" w:hAnsi="Calibri" w:cs="Calibri"/>
                <w:b/>
                <w:bCs/>
              </w:rPr>
            </w:pPr>
            <w:r w:rsidRPr="00BD66AD">
              <w:rPr>
                <w:rFonts w:ascii="Calibri" w:eastAsia="Times New Roman" w:hAnsi="Calibri" w:cs="Calibri"/>
                <w:b/>
                <w:bCs/>
              </w:rPr>
              <w:t>Escalation Factor</w:t>
            </w:r>
          </w:p>
        </w:tc>
        <w:tc>
          <w:tcPr>
            <w:tcW w:w="6390" w:type="dxa"/>
            <w:gridSpan w:val="5"/>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4B30A0F0" w14:textId="77777777" w:rsidR="00BD66AD" w:rsidRPr="00BD66AD" w:rsidRDefault="00BD66AD" w:rsidP="00BD66AD">
            <w:pPr>
              <w:spacing w:line="240" w:lineRule="auto"/>
              <w:jc w:val="center"/>
              <w:rPr>
                <w:rFonts w:ascii="Calibri" w:eastAsia="Times New Roman" w:hAnsi="Calibri" w:cs="Calibri"/>
                <w:b/>
                <w:bCs/>
              </w:rPr>
            </w:pPr>
            <w:r w:rsidRPr="00BD66AD">
              <w:rPr>
                <w:rFonts w:ascii="Calibri" w:eastAsia="Times New Roman" w:hAnsi="Calibri" w:cs="Calibri"/>
                <w:b/>
                <w:bCs/>
              </w:rPr>
              <w:t>Projected</w:t>
            </w:r>
          </w:p>
        </w:tc>
      </w:tr>
      <w:tr w:rsidR="00BD66AD" w:rsidRPr="00BD66AD" w14:paraId="55217142" w14:textId="77777777" w:rsidTr="00BD66AD">
        <w:trPr>
          <w:trHeight w:val="312"/>
          <w:jc w:val="center"/>
        </w:trPr>
        <w:tc>
          <w:tcPr>
            <w:tcW w:w="2160" w:type="dxa"/>
            <w:tcBorders>
              <w:top w:val="nil"/>
              <w:left w:val="single" w:sz="4" w:space="0" w:color="auto"/>
              <w:bottom w:val="single" w:sz="4" w:space="0" w:color="auto"/>
              <w:right w:val="nil"/>
            </w:tcBorders>
            <w:shd w:val="clear" w:color="000000" w:fill="F2F2F2"/>
            <w:noWrap/>
            <w:vAlign w:val="bottom"/>
            <w:hideMark/>
          </w:tcPr>
          <w:p w14:paraId="07C1C661" w14:textId="77777777" w:rsidR="00BD66AD" w:rsidRPr="00BD66AD" w:rsidRDefault="00BD66AD" w:rsidP="00BD66AD">
            <w:pPr>
              <w:spacing w:line="240" w:lineRule="auto"/>
              <w:jc w:val="center"/>
              <w:rPr>
                <w:rFonts w:ascii="Calibri" w:eastAsia="Times New Roman" w:hAnsi="Calibri" w:cs="Calibri"/>
                <w:b/>
                <w:bCs/>
              </w:rPr>
            </w:pPr>
            <w:r w:rsidRPr="00BD66AD">
              <w:rPr>
                <w:rFonts w:ascii="Calibri" w:eastAsia="Times New Roman" w:hAnsi="Calibri" w:cs="Calibri"/>
                <w:b/>
                <w:bCs/>
              </w:rPr>
              <w:t> </w:t>
            </w:r>
          </w:p>
        </w:tc>
        <w:tc>
          <w:tcPr>
            <w:tcW w:w="1222" w:type="dxa"/>
            <w:tcBorders>
              <w:top w:val="nil"/>
              <w:left w:val="single" w:sz="4" w:space="0" w:color="auto"/>
              <w:bottom w:val="single" w:sz="4" w:space="0" w:color="auto"/>
              <w:right w:val="single" w:sz="4" w:space="0" w:color="auto"/>
            </w:tcBorders>
            <w:shd w:val="clear" w:color="000000" w:fill="F2F2F2"/>
            <w:noWrap/>
            <w:vAlign w:val="bottom"/>
            <w:hideMark/>
          </w:tcPr>
          <w:p w14:paraId="2FE41955" w14:textId="77777777" w:rsidR="00BD66AD" w:rsidRPr="00BD66AD" w:rsidRDefault="00BD66AD" w:rsidP="00BD66AD">
            <w:pPr>
              <w:spacing w:line="240" w:lineRule="auto"/>
              <w:jc w:val="center"/>
              <w:rPr>
                <w:rFonts w:ascii="Calibri" w:eastAsia="Times New Roman" w:hAnsi="Calibri" w:cs="Calibri"/>
                <w:b/>
                <w:bCs/>
              </w:rPr>
            </w:pPr>
            <w:r w:rsidRPr="00BD66AD">
              <w:rPr>
                <w:rFonts w:ascii="Calibri" w:eastAsia="Times New Roman" w:hAnsi="Calibri" w:cs="Calibri"/>
                <w:b/>
                <w:bCs/>
              </w:rPr>
              <w:t>FY2025/26</w:t>
            </w:r>
          </w:p>
        </w:tc>
        <w:tc>
          <w:tcPr>
            <w:tcW w:w="1142" w:type="dxa"/>
            <w:vMerge/>
            <w:tcBorders>
              <w:top w:val="single" w:sz="4" w:space="0" w:color="auto"/>
              <w:left w:val="nil"/>
              <w:bottom w:val="single" w:sz="4" w:space="0" w:color="000000"/>
              <w:right w:val="nil"/>
            </w:tcBorders>
            <w:vAlign w:val="center"/>
            <w:hideMark/>
          </w:tcPr>
          <w:p w14:paraId="5CAC9E28" w14:textId="77777777" w:rsidR="00BD66AD" w:rsidRPr="00BD66AD" w:rsidRDefault="00BD66AD" w:rsidP="00BD66AD">
            <w:pPr>
              <w:spacing w:line="240" w:lineRule="auto"/>
              <w:rPr>
                <w:rFonts w:ascii="Calibri" w:eastAsia="Times New Roman" w:hAnsi="Calibri" w:cs="Calibri"/>
                <w:b/>
                <w:bCs/>
              </w:rPr>
            </w:pPr>
          </w:p>
        </w:tc>
        <w:tc>
          <w:tcPr>
            <w:tcW w:w="1260" w:type="dxa"/>
            <w:tcBorders>
              <w:top w:val="nil"/>
              <w:left w:val="single" w:sz="4" w:space="0" w:color="auto"/>
              <w:bottom w:val="single" w:sz="4" w:space="0" w:color="auto"/>
              <w:right w:val="single" w:sz="4" w:space="0" w:color="auto"/>
            </w:tcBorders>
            <w:shd w:val="clear" w:color="000000" w:fill="F2F2F2"/>
            <w:noWrap/>
            <w:vAlign w:val="bottom"/>
            <w:hideMark/>
          </w:tcPr>
          <w:p w14:paraId="653C3AEC" w14:textId="77777777" w:rsidR="00BD66AD" w:rsidRPr="00BD66AD" w:rsidRDefault="00BD66AD" w:rsidP="00BD66AD">
            <w:pPr>
              <w:spacing w:line="240" w:lineRule="auto"/>
              <w:jc w:val="center"/>
              <w:rPr>
                <w:rFonts w:ascii="Calibri" w:eastAsia="Times New Roman" w:hAnsi="Calibri" w:cs="Calibri"/>
                <w:b/>
                <w:bCs/>
              </w:rPr>
            </w:pPr>
            <w:r w:rsidRPr="00BD66AD">
              <w:rPr>
                <w:rFonts w:ascii="Calibri" w:eastAsia="Times New Roman" w:hAnsi="Calibri" w:cs="Calibri"/>
                <w:b/>
                <w:bCs/>
              </w:rPr>
              <w:t>FY2026/27</w:t>
            </w:r>
          </w:p>
        </w:tc>
        <w:tc>
          <w:tcPr>
            <w:tcW w:w="1350" w:type="dxa"/>
            <w:tcBorders>
              <w:top w:val="nil"/>
              <w:left w:val="nil"/>
              <w:bottom w:val="single" w:sz="4" w:space="0" w:color="auto"/>
              <w:right w:val="nil"/>
            </w:tcBorders>
            <w:shd w:val="clear" w:color="000000" w:fill="F2F2F2"/>
            <w:noWrap/>
            <w:vAlign w:val="bottom"/>
            <w:hideMark/>
          </w:tcPr>
          <w:p w14:paraId="52AD5A22" w14:textId="77777777" w:rsidR="00BD66AD" w:rsidRPr="00BD66AD" w:rsidRDefault="00BD66AD" w:rsidP="00BD66AD">
            <w:pPr>
              <w:spacing w:line="240" w:lineRule="auto"/>
              <w:jc w:val="center"/>
              <w:rPr>
                <w:rFonts w:ascii="Calibri" w:eastAsia="Times New Roman" w:hAnsi="Calibri" w:cs="Calibri"/>
                <w:b/>
                <w:bCs/>
              </w:rPr>
            </w:pPr>
            <w:r w:rsidRPr="00BD66AD">
              <w:rPr>
                <w:rFonts w:ascii="Calibri" w:eastAsia="Times New Roman" w:hAnsi="Calibri" w:cs="Calibri"/>
                <w:b/>
                <w:bCs/>
              </w:rPr>
              <w:t>FY2027/28</w:t>
            </w:r>
          </w:p>
        </w:tc>
        <w:tc>
          <w:tcPr>
            <w:tcW w:w="1260" w:type="dxa"/>
            <w:tcBorders>
              <w:top w:val="nil"/>
              <w:left w:val="single" w:sz="4" w:space="0" w:color="auto"/>
              <w:bottom w:val="single" w:sz="4" w:space="0" w:color="auto"/>
              <w:right w:val="single" w:sz="4" w:space="0" w:color="auto"/>
            </w:tcBorders>
            <w:shd w:val="clear" w:color="000000" w:fill="F2F2F2"/>
            <w:noWrap/>
            <w:vAlign w:val="bottom"/>
            <w:hideMark/>
          </w:tcPr>
          <w:p w14:paraId="5F67A17E" w14:textId="77777777" w:rsidR="00BD66AD" w:rsidRPr="00BD66AD" w:rsidRDefault="00BD66AD" w:rsidP="00BD66AD">
            <w:pPr>
              <w:spacing w:line="240" w:lineRule="auto"/>
              <w:jc w:val="center"/>
              <w:rPr>
                <w:rFonts w:ascii="Calibri" w:eastAsia="Times New Roman" w:hAnsi="Calibri" w:cs="Calibri"/>
                <w:b/>
                <w:bCs/>
              </w:rPr>
            </w:pPr>
            <w:r w:rsidRPr="00BD66AD">
              <w:rPr>
                <w:rFonts w:ascii="Calibri" w:eastAsia="Times New Roman" w:hAnsi="Calibri" w:cs="Calibri"/>
                <w:b/>
                <w:bCs/>
              </w:rPr>
              <w:t>FY2028/29</w:t>
            </w:r>
          </w:p>
        </w:tc>
        <w:tc>
          <w:tcPr>
            <w:tcW w:w="1260" w:type="dxa"/>
            <w:tcBorders>
              <w:top w:val="nil"/>
              <w:left w:val="nil"/>
              <w:bottom w:val="single" w:sz="4" w:space="0" w:color="auto"/>
              <w:right w:val="nil"/>
            </w:tcBorders>
            <w:shd w:val="clear" w:color="000000" w:fill="F2F2F2"/>
            <w:noWrap/>
            <w:vAlign w:val="bottom"/>
            <w:hideMark/>
          </w:tcPr>
          <w:p w14:paraId="25AB4221" w14:textId="77777777" w:rsidR="00BD66AD" w:rsidRPr="00BD66AD" w:rsidRDefault="00BD66AD" w:rsidP="00BD66AD">
            <w:pPr>
              <w:spacing w:line="240" w:lineRule="auto"/>
              <w:jc w:val="center"/>
              <w:rPr>
                <w:rFonts w:ascii="Calibri" w:eastAsia="Times New Roman" w:hAnsi="Calibri" w:cs="Calibri"/>
                <w:b/>
                <w:bCs/>
              </w:rPr>
            </w:pPr>
            <w:r w:rsidRPr="00BD66AD">
              <w:rPr>
                <w:rFonts w:ascii="Calibri" w:eastAsia="Times New Roman" w:hAnsi="Calibri" w:cs="Calibri"/>
                <w:b/>
                <w:bCs/>
              </w:rPr>
              <w:t>FY2029/30</w:t>
            </w:r>
          </w:p>
        </w:tc>
        <w:tc>
          <w:tcPr>
            <w:tcW w:w="1260" w:type="dxa"/>
            <w:tcBorders>
              <w:top w:val="nil"/>
              <w:left w:val="single" w:sz="4" w:space="0" w:color="auto"/>
              <w:bottom w:val="single" w:sz="4" w:space="0" w:color="auto"/>
              <w:right w:val="single" w:sz="4" w:space="0" w:color="auto"/>
            </w:tcBorders>
            <w:shd w:val="clear" w:color="000000" w:fill="F2F2F2"/>
            <w:noWrap/>
            <w:vAlign w:val="bottom"/>
            <w:hideMark/>
          </w:tcPr>
          <w:p w14:paraId="3614C049" w14:textId="77777777" w:rsidR="00BD66AD" w:rsidRPr="00BD66AD" w:rsidRDefault="00BD66AD" w:rsidP="00BD66AD">
            <w:pPr>
              <w:spacing w:line="240" w:lineRule="auto"/>
              <w:jc w:val="center"/>
              <w:rPr>
                <w:rFonts w:ascii="Calibri" w:eastAsia="Times New Roman" w:hAnsi="Calibri" w:cs="Calibri"/>
                <w:b/>
                <w:bCs/>
              </w:rPr>
            </w:pPr>
            <w:r w:rsidRPr="00BD66AD">
              <w:rPr>
                <w:rFonts w:ascii="Calibri" w:eastAsia="Times New Roman" w:hAnsi="Calibri" w:cs="Calibri"/>
                <w:b/>
                <w:bCs/>
              </w:rPr>
              <w:t>FY2030/31</w:t>
            </w:r>
          </w:p>
        </w:tc>
      </w:tr>
      <w:tr w:rsidR="00BD66AD" w:rsidRPr="00BD66AD" w14:paraId="662270CB" w14:textId="77777777" w:rsidTr="00BD66AD">
        <w:trPr>
          <w:trHeight w:val="312"/>
          <w:jc w:val="center"/>
        </w:trPr>
        <w:tc>
          <w:tcPr>
            <w:tcW w:w="2160" w:type="dxa"/>
            <w:tcBorders>
              <w:top w:val="nil"/>
              <w:left w:val="single" w:sz="4" w:space="0" w:color="auto"/>
              <w:bottom w:val="nil"/>
              <w:right w:val="nil"/>
            </w:tcBorders>
            <w:noWrap/>
            <w:vAlign w:val="bottom"/>
            <w:hideMark/>
          </w:tcPr>
          <w:p w14:paraId="7F02C86A" w14:textId="77777777" w:rsidR="00BD66AD" w:rsidRPr="00BD66AD" w:rsidRDefault="00BD66AD" w:rsidP="00BD66AD">
            <w:pPr>
              <w:spacing w:line="240" w:lineRule="auto"/>
              <w:rPr>
                <w:rFonts w:ascii="Calibri" w:eastAsia="Times New Roman" w:hAnsi="Calibri" w:cs="Calibri"/>
                <w:color w:val="000000"/>
              </w:rPr>
            </w:pPr>
            <w:r w:rsidRPr="00BD66AD">
              <w:rPr>
                <w:rFonts w:ascii="Calibri" w:eastAsia="Times New Roman" w:hAnsi="Calibri" w:cs="Calibri"/>
                <w:color w:val="000000"/>
              </w:rPr>
              <w:t>Admin &amp; Overhead</w:t>
            </w:r>
          </w:p>
        </w:tc>
        <w:tc>
          <w:tcPr>
            <w:tcW w:w="1222" w:type="dxa"/>
            <w:tcBorders>
              <w:top w:val="nil"/>
              <w:left w:val="single" w:sz="4" w:space="0" w:color="auto"/>
              <w:bottom w:val="nil"/>
              <w:right w:val="single" w:sz="4" w:space="0" w:color="auto"/>
            </w:tcBorders>
            <w:noWrap/>
            <w:vAlign w:val="bottom"/>
            <w:hideMark/>
          </w:tcPr>
          <w:p w14:paraId="28CF89BD" w14:textId="77777777" w:rsidR="00BD66AD" w:rsidRPr="00BD66AD" w:rsidRDefault="00BD66AD" w:rsidP="00BD66AD">
            <w:pPr>
              <w:spacing w:line="240" w:lineRule="auto"/>
              <w:jc w:val="right"/>
              <w:rPr>
                <w:rFonts w:ascii="Calibri" w:eastAsia="Times New Roman" w:hAnsi="Calibri" w:cs="Calibri"/>
                <w:color w:val="000000"/>
              </w:rPr>
            </w:pPr>
            <w:r w:rsidRPr="00BD66AD">
              <w:rPr>
                <w:rFonts w:ascii="Calibri" w:eastAsia="Times New Roman" w:hAnsi="Calibri" w:cs="Calibri"/>
                <w:color w:val="000000"/>
              </w:rPr>
              <w:t>$2,250,200</w:t>
            </w:r>
          </w:p>
        </w:tc>
        <w:tc>
          <w:tcPr>
            <w:tcW w:w="1142" w:type="dxa"/>
            <w:tcBorders>
              <w:top w:val="nil"/>
              <w:left w:val="nil"/>
              <w:bottom w:val="nil"/>
              <w:right w:val="nil"/>
            </w:tcBorders>
            <w:noWrap/>
            <w:vAlign w:val="bottom"/>
            <w:hideMark/>
          </w:tcPr>
          <w:p w14:paraId="3CE3DB9F" w14:textId="77777777" w:rsidR="00BD66AD" w:rsidRPr="00BD66AD" w:rsidRDefault="00BD66AD" w:rsidP="00BD66AD">
            <w:pPr>
              <w:spacing w:line="240" w:lineRule="auto"/>
              <w:jc w:val="center"/>
              <w:rPr>
                <w:rFonts w:ascii="Calibri" w:eastAsia="Times New Roman" w:hAnsi="Calibri" w:cs="Calibri"/>
              </w:rPr>
            </w:pPr>
            <w:r w:rsidRPr="00BD66AD">
              <w:rPr>
                <w:rFonts w:ascii="Calibri" w:eastAsia="Times New Roman" w:hAnsi="Calibri" w:cs="Calibri"/>
              </w:rPr>
              <w:t>3%</w:t>
            </w:r>
          </w:p>
        </w:tc>
        <w:tc>
          <w:tcPr>
            <w:tcW w:w="1260" w:type="dxa"/>
            <w:tcBorders>
              <w:top w:val="nil"/>
              <w:left w:val="single" w:sz="4" w:space="0" w:color="auto"/>
              <w:bottom w:val="nil"/>
              <w:right w:val="single" w:sz="4" w:space="0" w:color="auto"/>
            </w:tcBorders>
            <w:noWrap/>
            <w:vAlign w:val="bottom"/>
            <w:hideMark/>
          </w:tcPr>
          <w:p w14:paraId="0C6D32F0"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$2,317,700</w:t>
            </w:r>
          </w:p>
        </w:tc>
        <w:tc>
          <w:tcPr>
            <w:tcW w:w="1350" w:type="dxa"/>
            <w:tcBorders>
              <w:top w:val="nil"/>
              <w:left w:val="nil"/>
              <w:bottom w:val="nil"/>
              <w:right w:val="nil"/>
            </w:tcBorders>
            <w:noWrap/>
            <w:vAlign w:val="bottom"/>
            <w:hideMark/>
          </w:tcPr>
          <w:p w14:paraId="5447E24D"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$2,387,200</w:t>
            </w:r>
          </w:p>
        </w:tc>
        <w:tc>
          <w:tcPr>
            <w:tcW w:w="1260" w:type="dxa"/>
            <w:tcBorders>
              <w:top w:val="nil"/>
              <w:left w:val="single" w:sz="4" w:space="0" w:color="auto"/>
              <w:bottom w:val="nil"/>
              <w:right w:val="single" w:sz="4" w:space="0" w:color="auto"/>
            </w:tcBorders>
            <w:noWrap/>
            <w:vAlign w:val="bottom"/>
            <w:hideMark/>
          </w:tcPr>
          <w:p w14:paraId="64C177E4"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$2,458,800</w:t>
            </w:r>
          </w:p>
        </w:tc>
        <w:tc>
          <w:tcPr>
            <w:tcW w:w="1260" w:type="dxa"/>
            <w:tcBorders>
              <w:top w:val="nil"/>
              <w:left w:val="nil"/>
              <w:bottom w:val="nil"/>
              <w:right w:val="nil"/>
            </w:tcBorders>
            <w:noWrap/>
            <w:vAlign w:val="bottom"/>
            <w:hideMark/>
          </w:tcPr>
          <w:p w14:paraId="6D215073"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$2,532,600</w:t>
            </w:r>
          </w:p>
        </w:tc>
        <w:tc>
          <w:tcPr>
            <w:tcW w:w="1260" w:type="dxa"/>
            <w:tcBorders>
              <w:top w:val="nil"/>
              <w:left w:val="single" w:sz="4" w:space="0" w:color="auto"/>
              <w:bottom w:val="nil"/>
              <w:right w:val="single" w:sz="4" w:space="0" w:color="auto"/>
            </w:tcBorders>
            <w:noWrap/>
            <w:vAlign w:val="bottom"/>
            <w:hideMark/>
          </w:tcPr>
          <w:p w14:paraId="321837D3"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$2,608,600</w:t>
            </w:r>
          </w:p>
        </w:tc>
      </w:tr>
      <w:tr w:rsidR="00BD66AD" w:rsidRPr="00BD66AD" w14:paraId="201D687E" w14:textId="77777777" w:rsidTr="00BD66AD">
        <w:trPr>
          <w:trHeight w:val="312"/>
          <w:jc w:val="center"/>
        </w:trPr>
        <w:tc>
          <w:tcPr>
            <w:tcW w:w="2160" w:type="dxa"/>
            <w:tcBorders>
              <w:top w:val="nil"/>
              <w:left w:val="single" w:sz="4" w:space="0" w:color="auto"/>
              <w:bottom w:val="nil"/>
              <w:right w:val="nil"/>
            </w:tcBorders>
            <w:noWrap/>
            <w:vAlign w:val="bottom"/>
            <w:hideMark/>
          </w:tcPr>
          <w:p w14:paraId="524DFF1A" w14:textId="77777777" w:rsidR="00BD66AD" w:rsidRPr="00BD66AD" w:rsidRDefault="00BD66AD" w:rsidP="00BD66AD">
            <w:pPr>
              <w:spacing w:line="240" w:lineRule="auto"/>
              <w:rPr>
                <w:rFonts w:ascii="Calibri" w:eastAsia="Times New Roman" w:hAnsi="Calibri" w:cs="Calibri"/>
                <w:color w:val="000000"/>
              </w:rPr>
            </w:pPr>
            <w:r w:rsidRPr="00BD66AD">
              <w:rPr>
                <w:rFonts w:ascii="Calibri" w:eastAsia="Times New Roman" w:hAnsi="Calibri" w:cs="Calibri"/>
                <w:color w:val="000000"/>
              </w:rPr>
              <w:t>Staffing</w:t>
            </w:r>
          </w:p>
        </w:tc>
        <w:tc>
          <w:tcPr>
            <w:tcW w:w="1222" w:type="dxa"/>
            <w:tcBorders>
              <w:top w:val="nil"/>
              <w:left w:val="single" w:sz="4" w:space="0" w:color="auto"/>
              <w:bottom w:val="nil"/>
              <w:right w:val="single" w:sz="4" w:space="0" w:color="auto"/>
            </w:tcBorders>
            <w:noWrap/>
            <w:vAlign w:val="bottom"/>
            <w:hideMark/>
          </w:tcPr>
          <w:p w14:paraId="15405CBE" w14:textId="77777777" w:rsidR="00BD66AD" w:rsidRPr="00BD66AD" w:rsidRDefault="00BD66AD" w:rsidP="00BD66AD">
            <w:pPr>
              <w:spacing w:line="240" w:lineRule="auto"/>
              <w:jc w:val="right"/>
              <w:rPr>
                <w:rFonts w:ascii="Calibri" w:eastAsia="Times New Roman" w:hAnsi="Calibri" w:cs="Calibri"/>
                <w:color w:val="000000"/>
              </w:rPr>
            </w:pPr>
            <w:r w:rsidRPr="00BD66AD">
              <w:rPr>
                <w:rFonts w:ascii="Calibri" w:eastAsia="Times New Roman" w:hAnsi="Calibri" w:cs="Calibri"/>
                <w:color w:val="000000"/>
              </w:rPr>
              <w:t>$1,166,600</w:t>
            </w:r>
          </w:p>
        </w:tc>
        <w:tc>
          <w:tcPr>
            <w:tcW w:w="1142" w:type="dxa"/>
            <w:tcBorders>
              <w:top w:val="nil"/>
              <w:left w:val="nil"/>
              <w:bottom w:val="nil"/>
              <w:right w:val="nil"/>
            </w:tcBorders>
            <w:noWrap/>
            <w:vAlign w:val="bottom"/>
            <w:hideMark/>
          </w:tcPr>
          <w:p w14:paraId="6132A5C3" w14:textId="77777777" w:rsidR="00BD66AD" w:rsidRPr="00BD66AD" w:rsidRDefault="00BD66AD" w:rsidP="00BD66AD">
            <w:pPr>
              <w:spacing w:line="240" w:lineRule="auto"/>
              <w:jc w:val="center"/>
              <w:rPr>
                <w:rFonts w:ascii="Calibri" w:eastAsia="Times New Roman" w:hAnsi="Calibri" w:cs="Calibri"/>
              </w:rPr>
            </w:pPr>
            <w:r w:rsidRPr="00BD66AD">
              <w:rPr>
                <w:rFonts w:ascii="Calibri" w:eastAsia="Times New Roman" w:hAnsi="Calibri" w:cs="Calibri"/>
              </w:rPr>
              <w:t>3%</w:t>
            </w:r>
          </w:p>
        </w:tc>
        <w:tc>
          <w:tcPr>
            <w:tcW w:w="1260" w:type="dxa"/>
            <w:tcBorders>
              <w:top w:val="nil"/>
              <w:left w:val="single" w:sz="4" w:space="0" w:color="auto"/>
              <w:bottom w:val="nil"/>
              <w:right w:val="single" w:sz="4" w:space="0" w:color="auto"/>
            </w:tcBorders>
            <w:noWrap/>
            <w:vAlign w:val="bottom"/>
            <w:hideMark/>
          </w:tcPr>
          <w:p w14:paraId="6F0E0147"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$1,201,600</w:t>
            </w:r>
          </w:p>
        </w:tc>
        <w:tc>
          <w:tcPr>
            <w:tcW w:w="1350" w:type="dxa"/>
            <w:tcBorders>
              <w:top w:val="nil"/>
              <w:left w:val="nil"/>
              <w:bottom w:val="nil"/>
              <w:right w:val="nil"/>
            </w:tcBorders>
            <w:noWrap/>
            <w:vAlign w:val="bottom"/>
            <w:hideMark/>
          </w:tcPr>
          <w:p w14:paraId="07540006"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$1,237,600</w:t>
            </w:r>
          </w:p>
        </w:tc>
        <w:tc>
          <w:tcPr>
            <w:tcW w:w="1260" w:type="dxa"/>
            <w:tcBorders>
              <w:top w:val="nil"/>
              <w:left w:val="single" w:sz="4" w:space="0" w:color="auto"/>
              <w:bottom w:val="nil"/>
              <w:right w:val="single" w:sz="4" w:space="0" w:color="auto"/>
            </w:tcBorders>
            <w:noWrap/>
            <w:vAlign w:val="bottom"/>
            <w:hideMark/>
          </w:tcPr>
          <w:p w14:paraId="3C91AA24"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$1,274,700</w:t>
            </w:r>
          </w:p>
        </w:tc>
        <w:tc>
          <w:tcPr>
            <w:tcW w:w="1260" w:type="dxa"/>
            <w:tcBorders>
              <w:top w:val="nil"/>
              <w:left w:val="nil"/>
              <w:bottom w:val="nil"/>
              <w:right w:val="nil"/>
            </w:tcBorders>
            <w:noWrap/>
            <w:vAlign w:val="bottom"/>
            <w:hideMark/>
          </w:tcPr>
          <w:p w14:paraId="3B38F741"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$1,312,900</w:t>
            </w:r>
          </w:p>
        </w:tc>
        <w:tc>
          <w:tcPr>
            <w:tcW w:w="1260" w:type="dxa"/>
            <w:tcBorders>
              <w:top w:val="nil"/>
              <w:left w:val="single" w:sz="4" w:space="0" w:color="auto"/>
              <w:bottom w:val="nil"/>
              <w:right w:val="single" w:sz="4" w:space="0" w:color="auto"/>
            </w:tcBorders>
            <w:noWrap/>
            <w:vAlign w:val="bottom"/>
            <w:hideMark/>
          </w:tcPr>
          <w:p w14:paraId="137239BB"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$1,352,300</w:t>
            </w:r>
          </w:p>
        </w:tc>
      </w:tr>
      <w:tr w:rsidR="00BD66AD" w:rsidRPr="00BD66AD" w14:paraId="36C6CCAB" w14:textId="77777777" w:rsidTr="00BD66AD">
        <w:trPr>
          <w:trHeight w:val="312"/>
          <w:jc w:val="center"/>
        </w:trPr>
        <w:tc>
          <w:tcPr>
            <w:tcW w:w="2160" w:type="dxa"/>
            <w:tcBorders>
              <w:top w:val="nil"/>
              <w:left w:val="single" w:sz="4" w:space="0" w:color="auto"/>
              <w:bottom w:val="nil"/>
              <w:right w:val="nil"/>
            </w:tcBorders>
            <w:noWrap/>
            <w:vAlign w:val="bottom"/>
            <w:hideMark/>
          </w:tcPr>
          <w:p w14:paraId="233E6E09" w14:textId="77777777" w:rsidR="00BD66AD" w:rsidRPr="00BD66AD" w:rsidRDefault="00BD66AD" w:rsidP="00BD66AD">
            <w:pPr>
              <w:spacing w:line="240" w:lineRule="auto"/>
              <w:rPr>
                <w:rFonts w:ascii="Calibri" w:eastAsia="Times New Roman" w:hAnsi="Calibri" w:cs="Calibri"/>
                <w:color w:val="000000"/>
              </w:rPr>
            </w:pPr>
            <w:r w:rsidRPr="00BD66AD">
              <w:rPr>
                <w:rFonts w:ascii="Calibri" w:eastAsia="Times New Roman" w:hAnsi="Calibri" w:cs="Calibri"/>
                <w:color w:val="000000"/>
              </w:rPr>
              <w:t>Maintenance</w:t>
            </w:r>
          </w:p>
        </w:tc>
        <w:tc>
          <w:tcPr>
            <w:tcW w:w="1222" w:type="dxa"/>
            <w:tcBorders>
              <w:top w:val="nil"/>
              <w:left w:val="single" w:sz="4" w:space="0" w:color="auto"/>
              <w:bottom w:val="nil"/>
              <w:right w:val="single" w:sz="4" w:space="0" w:color="auto"/>
            </w:tcBorders>
            <w:noWrap/>
            <w:vAlign w:val="bottom"/>
            <w:hideMark/>
          </w:tcPr>
          <w:p w14:paraId="2D1014F4" w14:textId="77777777" w:rsidR="00BD66AD" w:rsidRPr="00BD66AD" w:rsidRDefault="00BD66AD" w:rsidP="00BD66AD">
            <w:pPr>
              <w:spacing w:line="240" w:lineRule="auto"/>
              <w:jc w:val="right"/>
              <w:rPr>
                <w:rFonts w:ascii="Calibri" w:eastAsia="Times New Roman" w:hAnsi="Calibri" w:cs="Calibri"/>
                <w:color w:val="000000"/>
              </w:rPr>
            </w:pPr>
            <w:r w:rsidRPr="00BD66AD">
              <w:rPr>
                <w:rFonts w:ascii="Calibri" w:eastAsia="Times New Roman" w:hAnsi="Calibri" w:cs="Calibri"/>
                <w:color w:val="000000"/>
              </w:rPr>
              <w:t>$782,500</w:t>
            </w:r>
          </w:p>
        </w:tc>
        <w:tc>
          <w:tcPr>
            <w:tcW w:w="1142" w:type="dxa"/>
            <w:tcBorders>
              <w:top w:val="nil"/>
              <w:left w:val="nil"/>
              <w:bottom w:val="nil"/>
              <w:right w:val="nil"/>
            </w:tcBorders>
            <w:noWrap/>
            <w:vAlign w:val="bottom"/>
            <w:hideMark/>
          </w:tcPr>
          <w:p w14:paraId="5D00ABA2" w14:textId="77777777" w:rsidR="00BD66AD" w:rsidRPr="00BD66AD" w:rsidRDefault="00BD66AD" w:rsidP="00BD66AD">
            <w:pPr>
              <w:spacing w:line="240" w:lineRule="auto"/>
              <w:jc w:val="center"/>
              <w:rPr>
                <w:rFonts w:ascii="Calibri" w:eastAsia="Times New Roman" w:hAnsi="Calibri" w:cs="Calibri"/>
              </w:rPr>
            </w:pPr>
            <w:r w:rsidRPr="00BD66AD">
              <w:rPr>
                <w:rFonts w:ascii="Calibri" w:eastAsia="Times New Roman" w:hAnsi="Calibri" w:cs="Calibri"/>
              </w:rPr>
              <w:t>3%</w:t>
            </w:r>
          </w:p>
        </w:tc>
        <w:tc>
          <w:tcPr>
            <w:tcW w:w="1260" w:type="dxa"/>
            <w:tcBorders>
              <w:top w:val="nil"/>
              <w:left w:val="single" w:sz="4" w:space="0" w:color="auto"/>
              <w:bottom w:val="nil"/>
              <w:right w:val="single" w:sz="4" w:space="0" w:color="auto"/>
            </w:tcBorders>
            <w:noWrap/>
            <w:vAlign w:val="bottom"/>
            <w:hideMark/>
          </w:tcPr>
          <w:p w14:paraId="7DC53B44"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$806,000</w:t>
            </w:r>
          </w:p>
        </w:tc>
        <w:tc>
          <w:tcPr>
            <w:tcW w:w="1350" w:type="dxa"/>
            <w:tcBorders>
              <w:top w:val="nil"/>
              <w:left w:val="nil"/>
              <w:bottom w:val="nil"/>
              <w:right w:val="nil"/>
            </w:tcBorders>
            <w:noWrap/>
            <w:vAlign w:val="bottom"/>
            <w:hideMark/>
          </w:tcPr>
          <w:p w14:paraId="127FA29B"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$830,200</w:t>
            </w:r>
          </w:p>
        </w:tc>
        <w:tc>
          <w:tcPr>
            <w:tcW w:w="1260" w:type="dxa"/>
            <w:tcBorders>
              <w:top w:val="nil"/>
              <w:left w:val="single" w:sz="4" w:space="0" w:color="auto"/>
              <w:bottom w:val="nil"/>
              <w:right w:val="single" w:sz="4" w:space="0" w:color="auto"/>
            </w:tcBorders>
            <w:noWrap/>
            <w:vAlign w:val="bottom"/>
            <w:hideMark/>
          </w:tcPr>
          <w:p w14:paraId="458DD45F"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$855,100</w:t>
            </w:r>
          </w:p>
        </w:tc>
        <w:tc>
          <w:tcPr>
            <w:tcW w:w="1260" w:type="dxa"/>
            <w:tcBorders>
              <w:top w:val="nil"/>
              <w:left w:val="nil"/>
              <w:bottom w:val="nil"/>
              <w:right w:val="nil"/>
            </w:tcBorders>
            <w:noWrap/>
            <w:vAlign w:val="bottom"/>
            <w:hideMark/>
          </w:tcPr>
          <w:p w14:paraId="6D1925F6"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$880,800</w:t>
            </w:r>
          </w:p>
        </w:tc>
        <w:tc>
          <w:tcPr>
            <w:tcW w:w="1260" w:type="dxa"/>
            <w:tcBorders>
              <w:top w:val="nil"/>
              <w:left w:val="single" w:sz="4" w:space="0" w:color="auto"/>
              <w:bottom w:val="nil"/>
              <w:right w:val="single" w:sz="4" w:space="0" w:color="auto"/>
            </w:tcBorders>
            <w:noWrap/>
            <w:vAlign w:val="bottom"/>
            <w:hideMark/>
          </w:tcPr>
          <w:p w14:paraId="78D24C52"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$907,200</w:t>
            </w:r>
          </w:p>
        </w:tc>
      </w:tr>
      <w:tr w:rsidR="00BD66AD" w:rsidRPr="00BD66AD" w14:paraId="345E5ECF" w14:textId="77777777" w:rsidTr="00BD66AD">
        <w:trPr>
          <w:trHeight w:val="312"/>
          <w:jc w:val="center"/>
        </w:trPr>
        <w:tc>
          <w:tcPr>
            <w:tcW w:w="2160" w:type="dxa"/>
            <w:tcBorders>
              <w:top w:val="nil"/>
              <w:left w:val="single" w:sz="4" w:space="0" w:color="auto"/>
              <w:bottom w:val="nil"/>
              <w:right w:val="nil"/>
            </w:tcBorders>
            <w:noWrap/>
            <w:vAlign w:val="bottom"/>
            <w:hideMark/>
          </w:tcPr>
          <w:p w14:paraId="03A67EBD" w14:textId="77777777" w:rsidR="00BD66AD" w:rsidRPr="00BD66AD" w:rsidRDefault="00BD66AD" w:rsidP="00BD66AD">
            <w:pPr>
              <w:spacing w:line="240" w:lineRule="auto"/>
              <w:rPr>
                <w:rFonts w:ascii="Calibri" w:eastAsia="Times New Roman" w:hAnsi="Calibri" w:cs="Calibri"/>
                <w:color w:val="000000"/>
              </w:rPr>
            </w:pPr>
            <w:r w:rsidRPr="00BD66AD">
              <w:rPr>
                <w:rFonts w:ascii="Calibri" w:eastAsia="Times New Roman" w:hAnsi="Calibri" w:cs="Calibri"/>
                <w:color w:val="000000"/>
              </w:rPr>
              <w:t>Equipment</w:t>
            </w:r>
          </w:p>
        </w:tc>
        <w:tc>
          <w:tcPr>
            <w:tcW w:w="1222" w:type="dxa"/>
            <w:tcBorders>
              <w:top w:val="nil"/>
              <w:left w:val="single" w:sz="4" w:space="0" w:color="auto"/>
              <w:bottom w:val="nil"/>
              <w:right w:val="single" w:sz="4" w:space="0" w:color="auto"/>
            </w:tcBorders>
            <w:noWrap/>
            <w:vAlign w:val="bottom"/>
            <w:hideMark/>
          </w:tcPr>
          <w:p w14:paraId="2558B822" w14:textId="77777777" w:rsidR="00BD66AD" w:rsidRPr="00BD66AD" w:rsidRDefault="00BD66AD" w:rsidP="00BD66AD">
            <w:pPr>
              <w:spacing w:line="240" w:lineRule="auto"/>
              <w:jc w:val="right"/>
              <w:rPr>
                <w:rFonts w:ascii="Calibri" w:eastAsia="Times New Roman" w:hAnsi="Calibri" w:cs="Calibri"/>
                <w:color w:val="000000"/>
              </w:rPr>
            </w:pPr>
            <w:r w:rsidRPr="00BD66AD">
              <w:rPr>
                <w:rFonts w:ascii="Calibri" w:eastAsia="Times New Roman" w:hAnsi="Calibri" w:cs="Calibri"/>
                <w:color w:val="000000"/>
              </w:rPr>
              <w:t>$35,000</w:t>
            </w:r>
          </w:p>
        </w:tc>
        <w:tc>
          <w:tcPr>
            <w:tcW w:w="1142" w:type="dxa"/>
            <w:tcBorders>
              <w:top w:val="nil"/>
              <w:left w:val="nil"/>
              <w:bottom w:val="nil"/>
              <w:right w:val="nil"/>
            </w:tcBorders>
            <w:noWrap/>
            <w:vAlign w:val="bottom"/>
            <w:hideMark/>
          </w:tcPr>
          <w:p w14:paraId="579CAEEA" w14:textId="77777777" w:rsidR="00BD66AD" w:rsidRPr="00BD66AD" w:rsidRDefault="00BD66AD" w:rsidP="00BD66AD">
            <w:pPr>
              <w:spacing w:line="240" w:lineRule="auto"/>
              <w:jc w:val="center"/>
              <w:rPr>
                <w:rFonts w:ascii="Calibri" w:eastAsia="Times New Roman" w:hAnsi="Calibri" w:cs="Calibri"/>
              </w:rPr>
            </w:pPr>
            <w:r w:rsidRPr="00BD66AD">
              <w:rPr>
                <w:rFonts w:ascii="Calibri" w:eastAsia="Times New Roman" w:hAnsi="Calibri" w:cs="Calibri"/>
              </w:rPr>
              <w:t>3%</w:t>
            </w:r>
          </w:p>
        </w:tc>
        <w:tc>
          <w:tcPr>
            <w:tcW w:w="1260" w:type="dxa"/>
            <w:tcBorders>
              <w:top w:val="nil"/>
              <w:left w:val="single" w:sz="4" w:space="0" w:color="auto"/>
              <w:bottom w:val="nil"/>
              <w:right w:val="single" w:sz="4" w:space="0" w:color="auto"/>
            </w:tcBorders>
            <w:noWrap/>
            <w:vAlign w:val="bottom"/>
            <w:hideMark/>
          </w:tcPr>
          <w:p w14:paraId="30EF3A8C"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$36,100</w:t>
            </w:r>
          </w:p>
        </w:tc>
        <w:tc>
          <w:tcPr>
            <w:tcW w:w="1350" w:type="dxa"/>
            <w:tcBorders>
              <w:top w:val="nil"/>
              <w:left w:val="nil"/>
              <w:bottom w:val="nil"/>
              <w:right w:val="nil"/>
            </w:tcBorders>
            <w:noWrap/>
            <w:vAlign w:val="bottom"/>
            <w:hideMark/>
          </w:tcPr>
          <w:p w14:paraId="64A5EA25"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$37,200</w:t>
            </w:r>
          </w:p>
        </w:tc>
        <w:tc>
          <w:tcPr>
            <w:tcW w:w="1260" w:type="dxa"/>
            <w:tcBorders>
              <w:top w:val="nil"/>
              <w:left w:val="single" w:sz="4" w:space="0" w:color="auto"/>
              <w:bottom w:val="nil"/>
              <w:right w:val="single" w:sz="4" w:space="0" w:color="auto"/>
            </w:tcBorders>
            <w:noWrap/>
            <w:vAlign w:val="bottom"/>
            <w:hideMark/>
          </w:tcPr>
          <w:p w14:paraId="4C146CC0"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$38,300</w:t>
            </w:r>
          </w:p>
        </w:tc>
        <w:tc>
          <w:tcPr>
            <w:tcW w:w="1260" w:type="dxa"/>
            <w:tcBorders>
              <w:top w:val="nil"/>
              <w:left w:val="nil"/>
              <w:bottom w:val="nil"/>
              <w:right w:val="nil"/>
            </w:tcBorders>
            <w:noWrap/>
            <w:vAlign w:val="bottom"/>
            <w:hideMark/>
          </w:tcPr>
          <w:p w14:paraId="469CDD63"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$39,400</w:t>
            </w:r>
          </w:p>
        </w:tc>
        <w:tc>
          <w:tcPr>
            <w:tcW w:w="1260" w:type="dxa"/>
            <w:tcBorders>
              <w:top w:val="nil"/>
              <w:left w:val="single" w:sz="4" w:space="0" w:color="auto"/>
              <w:bottom w:val="nil"/>
              <w:right w:val="single" w:sz="4" w:space="0" w:color="auto"/>
            </w:tcBorders>
            <w:noWrap/>
            <w:vAlign w:val="bottom"/>
            <w:hideMark/>
          </w:tcPr>
          <w:p w14:paraId="0AE5FE6D"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$40,600</w:t>
            </w:r>
          </w:p>
        </w:tc>
      </w:tr>
      <w:tr w:rsidR="00BD66AD" w:rsidRPr="00BD66AD" w14:paraId="187CF4CB" w14:textId="77777777" w:rsidTr="00BD66AD">
        <w:trPr>
          <w:trHeight w:val="324"/>
          <w:jc w:val="center"/>
        </w:trPr>
        <w:tc>
          <w:tcPr>
            <w:tcW w:w="2160" w:type="dxa"/>
            <w:tcBorders>
              <w:top w:val="nil"/>
              <w:left w:val="single" w:sz="4" w:space="0" w:color="auto"/>
              <w:bottom w:val="nil"/>
              <w:right w:val="nil"/>
            </w:tcBorders>
            <w:noWrap/>
            <w:vAlign w:val="bottom"/>
            <w:hideMark/>
          </w:tcPr>
          <w:p w14:paraId="2368026B" w14:textId="77777777" w:rsidR="00BD66AD" w:rsidRPr="00BD66AD" w:rsidRDefault="00BD66AD" w:rsidP="00BD66AD">
            <w:pPr>
              <w:spacing w:line="240" w:lineRule="auto"/>
              <w:rPr>
                <w:rFonts w:ascii="Calibri" w:eastAsia="Times New Roman" w:hAnsi="Calibri" w:cs="Calibri"/>
                <w:color w:val="000000"/>
              </w:rPr>
            </w:pPr>
            <w:r w:rsidRPr="00BD66AD">
              <w:rPr>
                <w:rFonts w:ascii="Calibri" w:eastAsia="Times New Roman" w:hAnsi="Calibri" w:cs="Calibri"/>
                <w:color w:val="000000"/>
              </w:rPr>
              <w:t>Professional Services</w:t>
            </w:r>
          </w:p>
        </w:tc>
        <w:tc>
          <w:tcPr>
            <w:tcW w:w="1222" w:type="dxa"/>
            <w:tcBorders>
              <w:top w:val="nil"/>
              <w:left w:val="single" w:sz="4" w:space="0" w:color="auto"/>
              <w:bottom w:val="nil"/>
              <w:right w:val="single" w:sz="4" w:space="0" w:color="auto"/>
            </w:tcBorders>
            <w:noWrap/>
            <w:vAlign w:val="bottom"/>
            <w:hideMark/>
          </w:tcPr>
          <w:p w14:paraId="683186D4" w14:textId="77777777" w:rsidR="00BD66AD" w:rsidRPr="00BD66AD" w:rsidRDefault="00BD66AD" w:rsidP="00BD66AD">
            <w:pPr>
              <w:spacing w:line="240" w:lineRule="auto"/>
              <w:jc w:val="right"/>
              <w:rPr>
                <w:rFonts w:ascii="Calibri" w:eastAsia="Times New Roman" w:hAnsi="Calibri" w:cs="Calibri"/>
                <w:color w:val="000000"/>
              </w:rPr>
            </w:pPr>
            <w:r w:rsidRPr="00BD66AD">
              <w:rPr>
                <w:rFonts w:ascii="Calibri" w:eastAsia="Times New Roman" w:hAnsi="Calibri" w:cs="Calibri"/>
                <w:color w:val="000000"/>
              </w:rPr>
              <w:t>$355,100</w:t>
            </w:r>
          </w:p>
        </w:tc>
        <w:tc>
          <w:tcPr>
            <w:tcW w:w="1142" w:type="dxa"/>
            <w:tcBorders>
              <w:top w:val="nil"/>
              <w:left w:val="nil"/>
              <w:bottom w:val="nil"/>
              <w:right w:val="nil"/>
            </w:tcBorders>
            <w:noWrap/>
            <w:vAlign w:val="bottom"/>
            <w:hideMark/>
          </w:tcPr>
          <w:p w14:paraId="4F0E698D" w14:textId="77777777" w:rsidR="00BD66AD" w:rsidRPr="00BD66AD" w:rsidRDefault="00BD66AD" w:rsidP="00BD66AD">
            <w:pPr>
              <w:spacing w:line="240" w:lineRule="auto"/>
              <w:jc w:val="center"/>
              <w:rPr>
                <w:rFonts w:ascii="Calibri" w:eastAsia="Times New Roman" w:hAnsi="Calibri" w:cs="Calibri"/>
              </w:rPr>
            </w:pPr>
            <w:r w:rsidRPr="00BD66AD">
              <w:rPr>
                <w:rFonts w:ascii="Calibri" w:eastAsia="Times New Roman" w:hAnsi="Calibri" w:cs="Calibri"/>
              </w:rPr>
              <w:t>3%</w:t>
            </w:r>
          </w:p>
        </w:tc>
        <w:tc>
          <w:tcPr>
            <w:tcW w:w="1260" w:type="dxa"/>
            <w:tcBorders>
              <w:top w:val="nil"/>
              <w:left w:val="single" w:sz="4" w:space="0" w:color="auto"/>
              <w:bottom w:val="nil"/>
              <w:right w:val="single" w:sz="4" w:space="0" w:color="auto"/>
            </w:tcBorders>
            <w:noWrap/>
            <w:vAlign w:val="bottom"/>
            <w:hideMark/>
          </w:tcPr>
          <w:p w14:paraId="76F42DB2"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$365,800</w:t>
            </w:r>
          </w:p>
        </w:tc>
        <w:tc>
          <w:tcPr>
            <w:tcW w:w="1350" w:type="dxa"/>
            <w:tcBorders>
              <w:top w:val="nil"/>
              <w:left w:val="nil"/>
              <w:bottom w:val="nil"/>
              <w:right w:val="nil"/>
            </w:tcBorders>
            <w:noWrap/>
            <w:vAlign w:val="bottom"/>
            <w:hideMark/>
          </w:tcPr>
          <w:p w14:paraId="1089FFF3"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$376,800</w:t>
            </w:r>
          </w:p>
        </w:tc>
        <w:tc>
          <w:tcPr>
            <w:tcW w:w="1260" w:type="dxa"/>
            <w:tcBorders>
              <w:top w:val="nil"/>
              <w:left w:val="single" w:sz="4" w:space="0" w:color="auto"/>
              <w:bottom w:val="nil"/>
              <w:right w:val="single" w:sz="4" w:space="0" w:color="auto"/>
            </w:tcBorders>
            <w:noWrap/>
            <w:vAlign w:val="bottom"/>
            <w:hideMark/>
          </w:tcPr>
          <w:p w14:paraId="192CD18A"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$388,100</w:t>
            </w:r>
          </w:p>
        </w:tc>
        <w:tc>
          <w:tcPr>
            <w:tcW w:w="1260" w:type="dxa"/>
            <w:tcBorders>
              <w:top w:val="nil"/>
              <w:left w:val="nil"/>
              <w:bottom w:val="nil"/>
              <w:right w:val="nil"/>
            </w:tcBorders>
            <w:noWrap/>
            <w:vAlign w:val="bottom"/>
            <w:hideMark/>
          </w:tcPr>
          <w:p w14:paraId="676F60D0"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$399,700</w:t>
            </w:r>
          </w:p>
        </w:tc>
        <w:tc>
          <w:tcPr>
            <w:tcW w:w="1260" w:type="dxa"/>
            <w:tcBorders>
              <w:top w:val="nil"/>
              <w:left w:val="single" w:sz="4" w:space="0" w:color="auto"/>
              <w:bottom w:val="nil"/>
              <w:right w:val="single" w:sz="4" w:space="0" w:color="auto"/>
            </w:tcBorders>
            <w:noWrap/>
            <w:vAlign w:val="bottom"/>
            <w:hideMark/>
          </w:tcPr>
          <w:p w14:paraId="36E208EB"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$411,700</w:t>
            </w:r>
          </w:p>
        </w:tc>
      </w:tr>
      <w:tr w:rsidR="00BD66AD" w:rsidRPr="00BD66AD" w14:paraId="3745F3FF" w14:textId="77777777" w:rsidTr="00BD66AD">
        <w:trPr>
          <w:trHeight w:val="318"/>
          <w:jc w:val="center"/>
        </w:trPr>
        <w:tc>
          <w:tcPr>
            <w:tcW w:w="2160" w:type="dxa"/>
            <w:tcBorders>
              <w:top w:val="nil"/>
              <w:left w:val="single" w:sz="4" w:space="0" w:color="auto"/>
              <w:bottom w:val="nil"/>
              <w:right w:val="nil"/>
            </w:tcBorders>
            <w:noWrap/>
            <w:vAlign w:val="bottom"/>
            <w:hideMark/>
          </w:tcPr>
          <w:p w14:paraId="0CC7C5EC" w14:textId="77777777" w:rsidR="00BD66AD" w:rsidRPr="00BD66AD" w:rsidRDefault="00BD66AD" w:rsidP="00BD66AD">
            <w:pPr>
              <w:spacing w:line="240" w:lineRule="auto"/>
              <w:rPr>
                <w:rFonts w:ascii="Calibri" w:eastAsia="Times New Roman" w:hAnsi="Calibri" w:cs="Calibri"/>
                <w:color w:val="000000"/>
              </w:rPr>
            </w:pPr>
            <w:r w:rsidRPr="00BD66AD">
              <w:rPr>
                <w:rFonts w:ascii="Calibri" w:eastAsia="Times New Roman" w:hAnsi="Calibri" w:cs="Calibri"/>
                <w:color w:val="000000"/>
              </w:rPr>
              <w:t>Chemicals</w:t>
            </w:r>
          </w:p>
        </w:tc>
        <w:tc>
          <w:tcPr>
            <w:tcW w:w="1222" w:type="dxa"/>
            <w:tcBorders>
              <w:top w:val="nil"/>
              <w:left w:val="single" w:sz="4" w:space="0" w:color="auto"/>
              <w:bottom w:val="nil"/>
              <w:right w:val="single" w:sz="4" w:space="0" w:color="auto"/>
            </w:tcBorders>
            <w:noWrap/>
            <w:vAlign w:val="bottom"/>
            <w:hideMark/>
          </w:tcPr>
          <w:p w14:paraId="6700AEB9" w14:textId="77777777" w:rsidR="00BD66AD" w:rsidRPr="00BD66AD" w:rsidRDefault="00BD66AD" w:rsidP="00BD66AD">
            <w:pPr>
              <w:spacing w:line="240" w:lineRule="auto"/>
              <w:jc w:val="right"/>
              <w:rPr>
                <w:rFonts w:ascii="Calibri" w:eastAsia="Times New Roman" w:hAnsi="Calibri" w:cs="Calibri"/>
                <w:color w:val="000000"/>
              </w:rPr>
            </w:pPr>
            <w:r w:rsidRPr="00BD66AD">
              <w:rPr>
                <w:rFonts w:ascii="Calibri" w:eastAsia="Times New Roman" w:hAnsi="Calibri" w:cs="Calibri"/>
                <w:color w:val="000000"/>
              </w:rPr>
              <w:t>$543,500</w:t>
            </w:r>
          </w:p>
        </w:tc>
        <w:tc>
          <w:tcPr>
            <w:tcW w:w="1142" w:type="dxa"/>
            <w:tcBorders>
              <w:top w:val="nil"/>
              <w:left w:val="nil"/>
              <w:bottom w:val="nil"/>
              <w:right w:val="nil"/>
            </w:tcBorders>
            <w:noWrap/>
            <w:vAlign w:val="bottom"/>
            <w:hideMark/>
          </w:tcPr>
          <w:p w14:paraId="203BCDB2" w14:textId="77777777" w:rsidR="00BD66AD" w:rsidRPr="00BD66AD" w:rsidRDefault="00BD66AD" w:rsidP="00BD66AD">
            <w:pPr>
              <w:spacing w:line="240" w:lineRule="auto"/>
              <w:jc w:val="center"/>
              <w:rPr>
                <w:rFonts w:ascii="Calibri" w:eastAsia="Times New Roman" w:hAnsi="Calibri" w:cs="Calibri"/>
              </w:rPr>
            </w:pPr>
            <w:r w:rsidRPr="00BD66AD">
              <w:rPr>
                <w:rFonts w:ascii="Calibri" w:eastAsia="Times New Roman" w:hAnsi="Calibri" w:cs="Calibri"/>
              </w:rPr>
              <w:t>3%</w:t>
            </w:r>
          </w:p>
        </w:tc>
        <w:tc>
          <w:tcPr>
            <w:tcW w:w="1260" w:type="dxa"/>
            <w:tcBorders>
              <w:top w:val="nil"/>
              <w:left w:val="single" w:sz="4" w:space="0" w:color="auto"/>
              <w:bottom w:val="nil"/>
              <w:right w:val="single" w:sz="4" w:space="0" w:color="auto"/>
            </w:tcBorders>
            <w:noWrap/>
            <w:vAlign w:val="bottom"/>
            <w:hideMark/>
          </w:tcPr>
          <w:p w14:paraId="314EDB04"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$559,800</w:t>
            </w:r>
          </w:p>
        </w:tc>
        <w:tc>
          <w:tcPr>
            <w:tcW w:w="1350" w:type="dxa"/>
            <w:tcBorders>
              <w:top w:val="nil"/>
              <w:left w:val="nil"/>
              <w:bottom w:val="nil"/>
              <w:right w:val="nil"/>
            </w:tcBorders>
            <w:noWrap/>
            <w:vAlign w:val="bottom"/>
            <w:hideMark/>
          </w:tcPr>
          <w:p w14:paraId="3934E884"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$576,600</w:t>
            </w:r>
          </w:p>
        </w:tc>
        <w:tc>
          <w:tcPr>
            <w:tcW w:w="1260" w:type="dxa"/>
            <w:tcBorders>
              <w:top w:val="nil"/>
              <w:left w:val="single" w:sz="4" w:space="0" w:color="auto"/>
              <w:bottom w:val="nil"/>
              <w:right w:val="single" w:sz="4" w:space="0" w:color="auto"/>
            </w:tcBorders>
            <w:noWrap/>
            <w:vAlign w:val="bottom"/>
            <w:hideMark/>
          </w:tcPr>
          <w:p w14:paraId="3DC8F568"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$593,900</w:t>
            </w:r>
          </w:p>
        </w:tc>
        <w:tc>
          <w:tcPr>
            <w:tcW w:w="1260" w:type="dxa"/>
            <w:tcBorders>
              <w:top w:val="nil"/>
              <w:left w:val="nil"/>
              <w:bottom w:val="nil"/>
              <w:right w:val="nil"/>
            </w:tcBorders>
            <w:noWrap/>
            <w:vAlign w:val="bottom"/>
            <w:hideMark/>
          </w:tcPr>
          <w:p w14:paraId="617B6E5F"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$611,700</w:t>
            </w:r>
          </w:p>
        </w:tc>
        <w:tc>
          <w:tcPr>
            <w:tcW w:w="1260" w:type="dxa"/>
            <w:tcBorders>
              <w:top w:val="nil"/>
              <w:left w:val="single" w:sz="4" w:space="0" w:color="auto"/>
              <w:bottom w:val="nil"/>
              <w:right w:val="single" w:sz="4" w:space="0" w:color="auto"/>
            </w:tcBorders>
            <w:noWrap/>
            <w:vAlign w:val="bottom"/>
            <w:hideMark/>
          </w:tcPr>
          <w:p w14:paraId="57461950"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$630,100</w:t>
            </w:r>
          </w:p>
        </w:tc>
      </w:tr>
      <w:tr w:rsidR="00BD66AD" w:rsidRPr="00BD66AD" w14:paraId="3D843993" w14:textId="77777777" w:rsidTr="00BD66AD">
        <w:trPr>
          <w:trHeight w:val="318"/>
          <w:jc w:val="center"/>
        </w:trPr>
        <w:tc>
          <w:tcPr>
            <w:tcW w:w="2160" w:type="dxa"/>
            <w:tcBorders>
              <w:top w:val="nil"/>
              <w:left w:val="single" w:sz="4" w:space="0" w:color="auto"/>
              <w:bottom w:val="nil"/>
              <w:right w:val="nil"/>
            </w:tcBorders>
            <w:noWrap/>
            <w:vAlign w:val="bottom"/>
            <w:hideMark/>
          </w:tcPr>
          <w:p w14:paraId="11AE40A0" w14:textId="77777777" w:rsidR="00BD66AD" w:rsidRPr="00BD66AD" w:rsidRDefault="00BD66AD" w:rsidP="00BD66AD">
            <w:pPr>
              <w:spacing w:line="240" w:lineRule="auto"/>
              <w:rPr>
                <w:rFonts w:ascii="Calibri" w:eastAsia="Times New Roman" w:hAnsi="Calibri" w:cs="Calibri"/>
                <w:color w:val="000000"/>
              </w:rPr>
            </w:pPr>
            <w:r w:rsidRPr="00BD66AD">
              <w:rPr>
                <w:rFonts w:ascii="Calibri" w:eastAsia="Times New Roman" w:hAnsi="Calibri" w:cs="Calibri"/>
                <w:color w:val="000000"/>
              </w:rPr>
              <w:t>Utilities</w:t>
            </w:r>
          </w:p>
        </w:tc>
        <w:tc>
          <w:tcPr>
            <w:tcW w:w="1222" w:type="dxa"/>
            <w:tcBorders>
              <w:top w:val="nil"/>
              <w:left w:val="single" w:sz="4" w:space="0" w:color="auto"/>
              <w:bottom w:val="nil"/>
              <w:right w:val="single" w:sz="4" w:space="0" w:color="auto"/>
            </w:tcBorders>
            <w:noWrap/>
            <w:vAlign w:val="bottom"/>
            <w:hideMark/>
          </w:tcPr>
          <w:p w14:paraId="64F1FC6F" w14:textId="77777777" w:rsidR="00BD66AD" w:rsidRPr="00BD66AD" w:rsidRDefault="00BD66AD" w:rsidP="00BD66AD">
            <w:pPr>
              <w:spacing w:line="240" w:lineRule="auto"/>
              <w:jc w:val="right"/>
              <w:rPr>
                <w:rFonts w:ascii="Calibri" w:eastAsia="Times New Roman" w:hAnsi="Calibri" w:cs="Calibri"/>
                <w:color w:val="000000"/>
              </w:rPr>
            </w:pPr>
            <w:r w:rsidRPr="00BD66AD">
              <w:rPr>
                <w:rFonts w:ascii="Calibri" w:eastAsia="Times New Roman" w:hAnsi="Calibri" w:cs="Calibri"/>
                <w:color w:val="000000"/>
              </w:rPr>
              <w:t>$726,600</w:t>
            </w:r>
          </w:p>
        </w:tc>
        <w:tc>
          <w:tcPr>
            <w:tcW w:w="1142" w:type="dxa"/>
            <w:tcBorders>
              <w:top w:val="nil"/>
              <w:left w:val="nil"/>
              <w:bottom w:val="nil"/>
              <w:right w:val="nil"/>
            </w:tcBorders>
            <w:noWrap/>
            <w:vAlign w:val="bottom"/>
            <w:hideMark/>
          </w:tcPr>
          <w:p w14:paraId="326E2503" w14:textId="77777777" w:rsidR="00BD66AD" w:rsidRPr="00BD66AD" w:rsidRDefault="00BD66AD" w:rsidP="00BD66AD">
            <w:pPr>
              <w:spacing w:line="240" w:lineRule="auto"/>
              <w:jc w:val="center"/>
              <w:rPr>
                <w:rFonts w:ascii="Calibri" w:eastAsia="Times New Roman" w:hAnsi="Calibri" w:cs="Calibri"/>
              </w:rPr>
            </w:pPr>
            <w:r w:rsidRPr="00BD66AD">
              <w:rPr>
                <w:rFonts w:ascii="Calibri" w:eastAsia="Times New Roman" w:hAnsi="Calibri" w:cs="Calibri"/>
              </w:rPr>
              <w:t>3%</w:t>
            </w:r>
          </w:p>
        </w:tc>
        <w:tc>
          <w:tcPr>
            <w:tcW w:w="1260" w:type="dxa"/>
            <w:tcBorders>
              <w:top w:val="nil"/>
              <w:left w:val="single" w:sz="4" w:space="0" w:color="auto"/>
              <w:bottom w:val="nil"/>
              <w:right w:val="single" w:sz="4" w:space="0" w:color="auto"/>
            </w:tcBorders>
            <w:noWrap/>
            <w:vAlign w:val="bottom"/>
            <w:hideMark/>
          </w:tcPr>
          <w:p w14:paraId="468EB324"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$748,400</w:t>
            </w:r>
          </w:p>
        </w:tc>
        <w:tc>
          <w:tcPr>
            <w:tcW w:w="1350" w:type="dxa"/>
            <w:tcBorders>
              <w:top w:val="nil"/>
              <w:left w:val="nil"/>
              <w:bottom w:val="nil"/>
              <w:right w:val="nil"/>
            </w:tcBorders>
            <w:noWrap/>
            <w:vAlign w:val="bottom"/>
            <w:hideMark/>
          </w:tcPr>
          <w:p w14:paraId="6B7B37C1"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$770,900</w:t>
            </w:r>
          </w:p>
        </w:tc>
        <w:tc>
          <w:tcPr>
            <w:tcW w:w="1260" w:type="dxa"/>
            <w:tcBorders>
              <w:top w:val="nil"/>
              <w:left w:val="single" w:sz="4" w:space="0" w:color="auto"/>
              <w:bottom w:val="nil"/>
              <w:right w:val="single" w:sz="4" w:space="0" w:color="auto"/>
            </w:tcBorders>
            <w:noWrap/>
            <w:vAlign w:val="bottom"/>
            <w:hideMark/>
          </w:tcPr>
          <w:p w14:paraId="7116D27C"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$794,000</w:t>
            </w:r>
          </w:p>
        </w:tc>
        <w:tc>
          <w:tcPr>
            <w:tcW w:w="1260" w:type="dxa"/>
            <w:tcBorders>
              <w:top w:val="nil"/>
              <w:left w:val="nil"/>
              <w:bottom w:val="nil"/>
              <w:right w:val="nil"/>
            </w:tcBorders>
            <w:noWrap/>
            <w:vAlign w:val="bottom"/>
            <w:hideMark/>
          </w:tcPr>
          <w:p w14:paraId="1395C421"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$817,800</w:t>
            </w:r>
          </w:p>
        </w:tc>
        <w:tc>
          <w:tcPr>
            <w:tcW w:w="1260" w:type="dxa"/>
            <w:tcBorders>
              <w:top w:val="nil"/>
              <w:left w:val="single" w:sz="4" w:space="0" w:color="auto"/>
              <w:bottom w:val="nil"/>
              <w:right w:val="single" w:sz="4" w:space="0" w:color="auto"/>
            </w:tcBorders>
            <w:noWrap/>
            <w:vAlign w:val="bottom"/>
            <w:hideMark/>
          </w:tcPr>
          <w:p w14:paraId="7391DACF" w14:textId="77777777" w:rsidR="00BD66AD" w:rsidRPr="00BD66AD" w:rsidRDefault="00BD66AD" w:rsidP="00BD66AD">
            <w:pPr>
              <w:spacing w:line="240" w:lineRule="auto"/>
              <w:jc w:val="right"/>
              <w:rPr>
                <w:rFonts w:ascii="Calibri" w:eastAsia="Times New Roman" w:hAnsi="Calibri" w:cs="Calibri"/>
              </w:rPr>
            </w:pPr>
            <w:r w:rsidRPr="00BD66AD">
              <w:rPr>
                <w:rFonts w:ascii="Calibri" w:eastAsia="Times New Roman" w:hAnsi="Calibri" w:cs="Calibri"/>
              </w:rPr>
              <w:t>$842,300</w:t>
            </w:r>
          </w:p>
        </w:tc>
      </w:tr>
      <w:tr w:rsidR="00BD66AD" w:rsidRPr="00BD66AD" w14:paraId="02B2878B" w14:textId="77777777" w:rsidTr="00BD66AD">
        <w:trPr>
          <w:trHeight w:val="300"/>
          <w:jc w:val="center"/>
        </w:trPr>
        <w:tc>
          <w:tcPr>
            <w:tcW w:w="2160" w:type="dxa"/>
            <w:tcBorders>
              <w:top w:val="nil"/>
              <w:left w:val="single" w:sz="4" w:space="0" w:color="auto"/>
              <w:bottom w:val="single" w:sz="4" w:space="0" w:color="auto"/>
              <w:right w:val="nil"/>
            </w:tcBorders>
            <w:noWrap/>
            <w:vAlign w:val="bottom"/>
            <w:hideMark/>
          </w:tcPr>
          <w:p w14:paraId="14A19858" w14:textId="645E506E" w:rsidR="00BD66AD" w:rsidRPr="00BD66AD" w:rsidRDefault="00BD66AD" w:rsidP="00BD66AD">
            <w:pPr>
              <w:spacing w:line="240" w:lineRule="auto"/>
              <w:rPr>
                <w:rFonts w:ascii="Calibri" w:eastAsia="Times New Roman" w:hAnsi="Calibri" w:cs="Calibri"/>
                <w:b/>
                <w:bCs/>
                <w:color w:val="000000"/>
              </w:rPr>
            </w:pPr>
            <w:r w:rsidRPr="00BD66AD">
              <w:rPr>
                <w:rFonts w:ascii="Calibri" w:eastAsia="Times New Roman" w:hAnsi="Calibri" w:cs="Calibri"/>
                <w:b/>
                <w:bCs/>
                <w:color w:val="000000"/>
              </w:rPr>
              <w:t xml:space="preserve">Total </w:t>
            </w:r>
          </w:p>
        </w:tc>
        <w:tc>
          <w:tcPr>
            <w:tcW w:w="1222" w:type="dxa"/>
            <w:tcBorders>
              <w:top w:val="nil"/>
              <w:left w:val="single" w:sz="4" w:space="0" w:color="auto"/>
              <w:bottom w:val="single" w:sz="4" w:space="0" w:color="auto"/>
              <w:right w:val="single" w:sz="4" w:space="0" w:color="auto"/>
            </w:tcBorders>
            <w:noWrap/>
            <w:vAlign w:val="bottom"/>
            <w:hideMark/>
          </w:tcPr>
          <w:p w14:paraId="165E1694" w14:textId="77777777" w:rsidR="00BD66AD" w:rsidRPr="00BD66AD" w:rsidRDefault="00BD66AD" w:rsidP="00BD66AD">
            <w:pPr>
              <w:spacing w:line="240" w:lineRule="auto"/>
              <w:jc w:val="right"/>
              <w:rPr>
                <w:rFonts w:ascii="Calibri" w:eastAsia="Times New Roman" w:hAnsi="Calibri" w:cs="Calibri"/>
                <w:b/>
                <w:bCs/>
                <w:color w:val="000000"/>
              </w:rPr>
            </w:pPr>
            <w:r w:rsidRPr="00BD66AD">
              <w:rPr>
                <w:rFonts w:ascii="Calibri" w:eastAsia="Times New Roman" w:hAnsi="Calibri" w:cs="Calibri"/>
                <w:b/>
                <w:bCs/>
                <w:color w:val="000000"/>
              </w:rPr>
              <w:t>$5,859,500</w:t>
            </w:r>
          </w:p>
        </w:tc>
        <w:tc>
          <w:tcPr>
            <w:tcW w:w="1142" w:type="dxa"/>
            <w:tcBorders>
              <w:top w:val="nil"/>
              <w:left w:val="nil"/>
              <w:bottom w:val="single" w:sz="4" w:space="0" w:color="auto"/>
              <w:right w:val="nil"/>
            </w:tcBorders>
            <w:noWrap/>
            <w:vAlign w:val="bottom"/>
            <w:hideMark/>
          </w:tcPr>
          <w:p w14:paraId="3294DE7E" w14:textId="77777777" w:rsidR="00BD66AD" w:rsidRPr="00BD66AD" w:rsidRDefault="00BD66AD" w:rsidP="00BD66AD">
            <w:pPr>
              <w:spacing w:line="240" w:lineRule="auto"/>
              <w:jc w:val="center"/>
              <w:rPr>
                <w:rFonts w:ascii="Calibri" w:eastAsia="Times New Roman" w:hAnsi="Calibri" w:cs="Calibri"/>
                <w:b/>
                <w:bCs/>
                <w:color w:val="000000"/>
              </w:rPr>
            </w:pPr>
            <w:r w:rsidRPr="00BD66AD">
              <w:rPr>
                <w:rFonts w:ascii="Calibri" w:eastAsia="Times New Roman" w:hAnsi="Calibri" w:cs="Calibri"/>
                <w:b/>
                <w:bCs/>
                <w:color w:val="000000"/>
              </w:rPr>
              <w:t> </w:t>
            </w:r>
          </w:p>
        </w:tc>
        <w:tc>
          <w:tcPr>
            <w:tcW w:w="1260" w:type="dxa"/>
            <w:tcBorders>
              <w:top w:val="nil"/>
              <w:left w:val="single" w:sz="4" w:space="0" w:color="auto"/>
              <w:bottom w:val="single" w:sz="4" w:space="0" w:color="auto"/>
              <w:right w:val="single" w:sz="4" w:space="0" w:color="auto"/>
            </w:tcBorders>
            <w:noWrap/>
            <w:vAlign w:val="bottom"/>
            <w:hideMark/>
          </w:tcPr>
          <w:p w14:paraId="1428607E" w14:textId="77777777" w:rsidR="00BD66AD" w:rsidRPr="00BD66AD" w:rsidRDefault="00BD66AD" w:rsidP="00BD66AD">
            <w:pPr>
              <w:spacing w:line="240" w:lineRule="auto"/>
              <w:jc w:val="right"/>
              <w:rPr>
                <w:rFonts w:ascii="Calibri" w:eastAsia="Times New Roman" w:hAnsi="Calibri" w:cs="Calibri"/>
                <w:b/>
                <w:bCs/>
                <w:color w:val="000000"/>
              </w:rPr>
            </w:pPr>
            <w:r w:rsidRPr="00BD66AD">
              <w:rPr>
                <w:rFonts w:ascii="Calibri" w:eastAsia="Times New Roman" w:hAnsi="Calibri" w:cs="Calibri"/>
                <w:b/>
                <w:bCs/>
                <w:color w:val="000000"/>
              </w:rPr>
              <w:t>$6,035,400</w:t>
            </w:r>
          </w:p>
        </w:tc>
        <w:tc>
          <w:tcPr>
            <w:tcW w:w="1350" w:type="dxa"/>
            <w:tcBorders>
              <w:top w:val="nil"/>
              <w:left w:val="nil"/>
              <w:bottom w:val="single" w:sz="4" w:space="0" w:color="auto"/>
              <w:right w:val="nil"/>
            </w:tcBorders>
            <w:noWrap/>
            <w:vAlign w:val="bottom"/>
            <w:hideMark/>
          </w:tcPr>
          <w:p w14:paraId="6C0A77A5" w14:textId="77777777" w:rsidR="00BD66AD" w:rsidRPr="00BD66AD" w:rsidRDefault="00BD66AD" w:rsidP="00BD66AD">
            <w:pPr>
              <w:spacing w:line="240" w:lineRule="auto"/>
              <w:jc w:val="right"/>
              <w:rPr>
                <w:rFonts w:ascii="Calibri" w:eastAsia="Times New Roman" w:hAnsi="Calibri" w:cs="Calibri"/>
                <w:b/>
                <w:bCs/>
                <w:color w:val="000000"/>
              </w:rPr>
            </w:pPr>
            <w:r w:rsidRPr="00BD66AD">
              <w:rPr>
                <w:rFonts w:ascii="Calibri" w:eastAsia="Times New Roman" w:hAnsi="Calibri" w:cs="Calibri"/>
                <w:b/>
                <w:bCs/>
                <w:color w:val="000000"/>
              </w:rPr>
              <w:t>$6,216,500</w:t>
            </w:r>
          </w:p>
        </w:tc>
        <w:tc>
          <w:tcPr>
            <w:tcW w:w="1260" w:type="dxa"/>
            <w:tcBorders>
              <w:top w:val="nil"/>
              <w:left w:val="single" w:sz="4" w:space="0" w:color="auto"/>
              <w:bottom w:val="single" w:sz="4" w:space="0" w:color="auto"/>
              <w:right w:val="single" w:sz="4" w:space="0" w:color="auto"/>
            </w:tcBorders>
            <w:noWrap/>
            <w:vAlign w:val="bottom"/>
            <w:hideMark/>
          </w:tcPr>
          <w:p w14:paraId="689CE5C8" w14:textId="77777777" w:rsidR="00BD66AD" w:rsidRPr="00BD66AD" w:rsidRDefault="00BD66AD" w:rsidP="00BD66AD">
            <w:pPr>
              <w:spacing w:line="240" w:lineRule="auto"/>
              <w:jc w:val="right"/>
              <w:rPr>
                <w:rFonts w:ascii="Calibri" w:eastAsia="Times New Roman" w:hAnsi="Calibri" w:cs="Calibri"/>
                <w:b/>
                <w:bCs/>
                <w:color w:val="000000"/>
              </w:rPr>
            </w:pPr>
            <w:r w:rsidRPr="00BD66AD">
              <w:rPr>
                <w:rFonts w:ascii="Calibri" w:eastAsia="Times New Roman" w:hAnsi="Calibri" w:cs="Calibri"/>
                <w:b/>
                <w:bCs/>
                <w:color w:val="000000"/>
              </w:rPr>
              <w:t>$6,402,900</w:t>
            </w:r>
          </w:p>
        </w:tc>
        <w:tc>
          <w:tcPr>
            <w:tcW w:w="1260" w:type="dxa"/>
            <w:tcBorders>
              <w:top w:val="nil"/>
              <w:left w:val="nil"/>
              <w:bottom w:val="single" w:sz="4" w:space="0" w:color="auto"/>
              <w:right w:val="nil"/>
            </w:tcBorders>
            <w:noWrap/>
            <w:vAlign w:val="bottom"/>
            <w:hideMark/>
          </w:tcPr>
          <w:p w14:paraId="662818C6" w14:textId="77777777" w:rsidR="00BD66AD" w:rsidRPr="00BD66AD" w:rsidRDefault="00BD66AD" w:rsidP="00BD66AD">
            <w:pPr>
              <w:spacing w:line="240" w:lineRule="auto"/>
              <w:jc w:val="right"/>
              <w:rPr>
                <w:rFonts w:ascii="Calibri" w:eastAsia="Times New Roman" w:hAnsi="Calibri" w:cs="Calibri"/>
                <w:b/>
                <w:bCs/>
                <w:color w:val="000000"/>
              </w:rPr>
            </w:pPr>
            <w:r w:rsidRPr="00BD66AD">
              <w:rPr>
                <w:rFonts w:ascii="Calibri" w:eastAsia="Times New Roman" w:hAnsi="Calibri" w:cs="Calibri"/>
                <w:b/>
                <w:bCs/>
                <w:color w:val="000000"/>
              </w:rPr>
              <w:t>$6,594,900</w:t>
            </w:r>
          </w:p>
        </w:tc>
        <w:tc>
          <w:tcPr>
            <w:tcW w:w="1260" w:type="dxa"/>
            <w:tcBorders>
              <w:top w:val="nil"/>
              <w:left w:val="single" w:sz="4" w:space="0" w:color="auto"/>
              <w:bottom w:val="single" w:sz="4" w:space="0" w:color="auto"/>
              <w:right w:val="single" w:sz="4" w:space="0" w:color="auto"/>
            </w:tcBorders>
            <w:noWrap/>
            <w:vAlign w:val="bottom"/>
            <w:hideMark/>
          </w:tcPr>
          <w:p w14:paraId="2B4B4C15" w14:textId="77777777" w:rsidR="00BD66AD" w:rsidRPr="00BD66AD" w:rsidRDefault="00BD66AD" w:rsidP="00BD66AD">
            <w:pPr>
              <w:spacing w:line="240" w:lineRule="auto"/>
              <w:jc w:val="right"/>
              <w:rPr>
                <w:rFonts w:ascii="Calibri" w:eastAsia="Times New Roman" w:hAnsi="Calibri" w:cs="Calibri"/>
                <w:b/>
                <w:bCs/>
                <w:color w:val="000000"/>
              </w:rPr>
            </w:pPr>
            <w:r w:rsidRPr="00BD66AD">
              <w:rPr>
                <w:rFonts w:ascii="Calibri" w:eastAsia="Times New Roman" w:hAnsi="Calibri" w:cs="Calibri"/>
                <w:b/>
                <w:bCs/>
                <w:color w:val="000000"/>
              </w:rPr>
              <w:t>$6,792,800</w:t>
            </w:r>
          </w:p>
        </w:tc>
      </w:tr>
    </w:tbl>
    <w:p w14:paraId="518C54E8" w14:textId="77777777" w:rsidR="00BD66AD" w:rsidRDefault="00BD66AD" w:rsidP="00BD66AD"/>
    <w:p w14:paraId="1940F417" w14:textId="77777777" w:rsidR="00BF5A78" w:rsidRDefault="00BF5A78" w:rsidP="00BD66AD"/>
    <w:p w14:paraId="2D3AF90E" w14:textId="77777777" w:rsidR="00BF5A78" w:rsidRDefault="00BF5A78" w:rsidP="00BD66AD"/>
    <w:p w14:paraId="7B50C4E8" w14:textId="77777777" w:rsidR="00BF5A78" w:rsidRDefault="00BF5A78" w:rsidP="00BD66AD"/>
    <w:p w14:paraId="3E6264D1" w14:textId="77777777" w:rsidR="00BF5A78" w:rsidRDefault="00BF5A78" w:rsidP="00BD66AD"/>
    <w:p w14:paraId="12FC8AB1" w14:textId="77777777" w:rsidR="007224C6" w:rsidRPr="00BD66AD" w:rsidRDefault="007224C6" w:rsidP="00BD66AD"/>
    <w:p w14:paraId="3A598C74" w14:textId="77777777" w:rsidR="00AF11A6" w:rsidRDefault="00AF11A6" w:rsidP="00BC26D8"/>
    <w:p w14:paraId="72022730" w14:textId="5F2AE3E0" w:rsidR="00574F7B" w:rsidRDefault="00574F7B" w:rsidP="00574F7B">
      <w:pPr>
        <w:pStyle w:val="Heading2"/>
      </w:pPr>
      <w:bookmarkStart w:id="37" w:name="_Toc224566202"/>
      <w:r>
        <w:lastRenderedPageBreak/>
        <w:t xml:space="preserve">Capital </w:t>
      </w:r>
      <w:r w:rsidR="00265335">
        <w:t>Improvement Plan</w:t>
      </w:r>
      <w:bookmarkEnd w:id="37"/>
    </w:p>
    <w:p w14:paraId="117F9CF1" w14:textId="4112AFBF" w:rsidR="00537790" w:rsidRDefault="00537790" w:rsidP="00BC26D8">
      <w:r>
        <w:t xml:space="preserve">Over the next five years, LACOSAN SE intends to fund capital improvements that fall into three categories: (1) equipment and upgrades, (2) pipeline replacements and plant improvements, and (3) pump truck. Equipment and upgrade costs are provided in </w:t>
      </w:r>
      <w:r>
        <w:fldChar w:fldCharType="begin"/>
      </w:r>
      <w:r>
        <w:instrText xml:space="preserve"> REF _Ref223523155 \h </w:instrText>
      </w:r>
      <w:r>
        <w:fldChar w:fldCharType="separate"/>
      </w:r>
      <w:r w:rsidR="007224C6">
        <w:t xml:space="preserve">Table </w:t>
      </w:r>
      <w:r w:rsidR="007224C6">
        <w:rPr>
          <w:noProof/>
        </w:rPr>
        <w:t>7</w:t>
      </w:r>
      <w:r>
        <w:fldChar w:fldCharType="end"/>
      </w:r>
      <w:r>
        <w:t xml:space="preserve"> and total about $3.25 million. Of this amount</w:t>
      </w:r>
      <w:r w:rsidR="00EB6225">
        <w:t>,</w:t>
      </w:r>
      <w:r>
        <w:t xml:space="preserve"> about $1.25 million is expected to be grant funded and $2M is expected to be funded from rate revenues. Rate funded projects </w:t>
      </w:r>
      <w:r w:rsidR="005069D1">
        <w:t>are spread over the five-year planning period to equal an expenditure of $400,000 per year.</w:t>
      </w:r>
    </w:p>
    <w:p w14:paraId="235E7EC1" w14:textId="289B72CD" w:rsidR="007D2674" w:rsidRDefault="007D2674" w:rsidP="00BD66AD">
      <w:pPr>
        <w:pStyle w:val="Caption"/>
        <w:jc w:val="center"/>
      </w:pPr>
      <w:bookmarkStart w:id="38" w:name="_Ref223523155"/>
      <w:bookmarkStart w:id="39" w:name="_Toc224566216"/>
      <w:r>
        <w:t xml:space="preserve">Table </w:t>
      </w:r>
      <w:fldSimple w:instr=" SEQ Table \* ARABIC ">
        <w:r w:rsidR="007224C6">
          <w:rPr>
            <w:noProof/>
          </w:rPr>
          <w:t>7</w:t>
        </w:r>
      </w:fldSimple>
      <w:bookmarkEnd w:id="38"/>
      <w:r>
        <w:t xml:space="preserve">: </w:t>
      </w:r>
      <w:r w:rsidR="00537790">
        <w:t>Equipment and Upgrades</w:t>
      </w:r>
      <w:bookmarkEnd w:id="39"/>
    </w:p>
    <w:p w14:paraId="3E1CAF87" w14:textId="77777777" w:rsidR="007D2674" w:rsidRPr="007D2674" w:rsidRDefault="007D2674" w:rsidP="007D2674"/>
    <w:tbl>
      <w:tblPr>
        <w:tblW w:w="9445" w:type="dxa"/>
        <w:jc w:val="center"/>
        <w:tblLook w:val="04A0" w:firstRow="1" w:lastRow="0" w:firstColumn="1" w:lastColumn="0" w:noHBand="0" w:noVBand="1"/>
      </w:tblPr>
      <w:tblGrid>
        <w:gridCol w:w="4144"/>
        <w:gridCol w:w="1457"/>
        <w:gridCol w:w="1378"/>
        <w:gridCol w:w="1222"/>
        <w:gridCol w:w="1244"/>
      </w:tblGrid>
      <w:tr w:rsidR="007D2674" w:rsidRPr="00537790" w14:paraId="0A375ACC" w14:textId="77777777" w:rsidTr="007D2674">
        <w:trPr>
          <w:trHeight w:val="624"/>
          <w:jc w:val="center"/>
        </w:trPr>
        <w:tc>
          <w:tcPr>
            <w:tcW w:w="4144" w:type="dxa"/>
            <w:tcBorders>
              <w:top w:val="single" w:sz="4" w:space="0" w:color="auto"/>
              <w:left w:val="single" w:sz="4" w:space="0" w:color="auto"/>
              <w:bottom w:val="single" w:sz="4" w:space="0" w:color="auto"/>
              <w:right w:val="nil"/>
            </w:tcBorders>
            <w:shd w:val="clear" w:color="000000" w:fill="F2F2F2"/>
            <w:noWrap/>
            <w:vAlign w:val="bottom"/>
            <w:hideMark/>
          </w:tcPr>
          <w:p w14:paraId="7B318295" w14:textId="77777777" w:rsidR="007D2674" w:rsidRPr="00537790" w:rsidRDefault="007D2674" w:rsidP="007D2674">
            <w:pPr>
              <w:spacing w:line="240" w:lineRule="auto"/>
              <w:rPr>
                <w:rFonts w:ascii="Calibri" w:eastAsia="Times New Roman" w:hAnsi="Calibri" w:cs="Calibri"/>
                <w:b/>
                <w:bCs/>
              </w:rPr>
            </w:pPr>
            <w:r w:rsidRPr="00537790">
              <w:rPr>
                <w:rFonts w:ascii="Calibri" w:eastAsia="Times New Roman" w:hAnsi="Calibri" w:cs="Calibri"/>
                <w:b/>
                <w:bCs/>
              </w:rPr>
              <w:t>Project</w:t>
            </w:r>
          </w:p>
        </w:tc>
        <w:tc>
          <w:tcPr>
            <w:tcW w:w="1457" w:type="dxa"/>
            <w:tcBorders>
              <w:top w:val="single" w:sz="4" w:space="0" w:color="auto"/>
              <w:left w:val="nil"/>
              <w:bottom w:val="single" w:sz="4" w:space="0" w:color="auto"/>
              <w:right w:val="nil"/>
            </w:tcBorders>
            <w:shd w:val="clear" w:color="000000" w:fill="F2F2F2"/>
            <w:vAlign w:val="bottom"/>
            <w:hideMark/>
          </w:tcPr>
          <w:p w14:paraId="356B917B" w14:textId="77777777" w:rsidR="007D2674" w:rsidRPr="00537790" w:rsidRDefault="007D2674" w:rsidP="00C405DC">
            <w:pPr>
              <w:spacing w:line="240" w:lineRule="auto"/>
              <w:jc w:val="right"/>
              <w:rPr>
                <w:rFonts w:ascii="Calibri" w:eastAsia="Times New Roman" w:hAnsi="Calibri" w:cs="Calibri"/>
                <w:b/>
                <w:bCs/>
              </w:rPr>
            </w:pPr>
            <w:r w:rsidRPr="00537790">
              <w:rPr>
                <w:rFonts w:ascii="Calibri" w:eastAsia="Times New Roman" w:hAnsi="Calibri" w:cs="Calibri"/>
                <w:b/>
                <w:bCs/>
              </w:rPr>
              <w:t>Amount Requested</w:t>
            </w:r>
          </w:p>
        </w:tc>
        <w:tc>
          <w:tcPr>
            <w:tcW w:w="1378" w:type="dxa"/>
            <w:tcBorders>
              <w:top w:val="single" w:sz="4" w:space="0" w:color="auto"/>
              <w:left w:val="nil"/>
              <w:bottom w:val="single" w:sz="4" w:space="0" w:color="auto"/>
              <w:right w:val="nil"/>
            </w:tcBorders>
            <w:shd w:val="clear" w:color="000000" w:fill="F2F2F2"/>
            <w:vAlign w:val="bottom"/>
            <w:hideMark/>
          </w:tcPr>
          <w:p w14:paraId="7AB8DF31" w14:textId="77777777" w:rsidR="007D2674" w:rsidRPr="00537790" w:rsidRDefault="007D2674" w:rsidP="007D2674">
            <w:pPr>
              <w:spacing w:line="240" w:lineRule="auto"/>
              <w:jc w:val="right"/>
              <w:rPr>
                <w:rFonts w:ascii="Calibri" w:eastAsia="Times New Roman" w:hAnsi="Calibri" w:cs="Calibri"/>
                <w:b/>
                <w:bCs/>
              </w:rPr>
            </w:pPr>
            <w:r w:rsidRPr="00537790">
              <w:rPr>
                <w:rFonts w:ascii="Calibri" w:eastAsia="Times New Roman" w:hAnsi="Calibri" w:cs="Calibri"/>
                <w:b/>
                <w:bCs/>
              </w:rPr>
              <w:t>Funding Source</w:t>
            </w:r>
          </w:p>
        </w:tc>
        <w:tc>
          <w:tcPr>
            <w:tcW w:w="1222" w:type="dxa"/>
            <w:tcBorders>
              <w:top w:val="single" w:sz="4" w:space="0" w:color="auto"/>
              <w:left w:val="nil"/>
              <w:bottom w:val="single" w:sz="4" w:space="0" w:color="auto"/>
              <w:right w:val="nil"/>
            </w:tcBorders>
            <w:shd w:val="clear" w:color="000000" w:fill="F2F2F2"/>
            <w:vAlign w:val="bottom"/>
            <w:hideMark/>
          </w:tcPr>
          <w:p w14:paraId="21574DE5" w14:textId="77777777" w:rsidR="007D2674" w:rsidRPr="00537790" w:rsidRDefault="007D2674" w:rsidP="007D2674">
            <w:pPr>
              <w:spacing w:line="240" w:lineRule="auto"/>
              <w:jc w:val="right"/>
              <w:rPr>
                <w:rFonts w:ascii="Calibri" w:eastAsia="Times New Roman" w:hAnsi="Calibri" w:cs="Calibri"/>
                <w:b/>
                <w:bCs/>
              </w:rPr>
            </w:pPr>
            <w:r w:rsidRPr="00537790">
              <w:rPr>
                <w:rFonts w:ascii="Calibri" w:eastAsia="Times New Roman" w:hAnsi="Calibri" w:cs="Calibri"/>
                <w:b/>
                <w:bCs/>
              </w:rPr>
              <w:t>Grant Funded</w:t>
            </w:r>
          </w:p>
        </w:tc>
        <w:tc>
          <w:tcPr>
            <w:tcW w:w="1244" w:type="dxa"/>
            <w:tcBorders>
              <w:top w:val="single" w:sz="4" w:space="0" w:color="auto"/>
              <w:left w:val="nil"/>
              <w:bottom w:val="single" w:sz="4" w:space="0" w:color="auto"/>
              <w:right w:val="single" w:sz="4" w:space="0" w:color="auto"/>
            </w:tcBorders>
            <w:shd w:val="clear" w:color="000000" w:fill="F2F2F2"/>
            <w:vAlign w:val="bottom"/>
            <w:hideMark/>
          </w:tcPr>
          <w:p w14:paraId="2D53FDAB" w14:textId="77777777" w:rsidR="007D2674" w:rsidRPr="00537790" w:rsidRDefault="007D2674" w:rsidP="007D2674">
            <w:pPr>
              <w:spacing w:line="240" w:lineRule="auto"/>
              <w:jc w:val="right"/>
              <w:rPr>
                <w:rFonts w:ascii="Calibri" w:eastAsia="Times New Roman" w:hAnsi="Calibri" w:cs="Calibri"/>
                <w:b/>
                <w:bCs/>
              </w:rPr>
            </w:pPr>
            <w:r w:rsidRPr="00537790">
              <w:rPr>
                <w:rFonts w:ascii="Calibri" w:eastAsia="Times New Roman" w:hAnsi="Calibri" w:cs="Calibri"/>
                <w:b/>
                <w:bCs/>
              </w:rPr>
              <w:t>Rate Funded</w:t>
            </w:r>
          </w:p>
        </w:tc>
      </w:tr>
      <w:tr w:rsidR="007D2674" w:rsidRPr="00537790" w14:paraId="23E50B32" w14:textId="77777777" w:rsidTr="007D2674">
        <w:trPr>
          <w:trHeight w:val="312"/>
          <w:jc w:val="center"/>
        </w:trPr>
        <w:tc>
          <w:tcPr>
            <w:tcW w:w="4144" w:type="dxa"/>
            <w:tcBorders>
              <w:top w:val="nil"/>
              <w:left w:val="single" w:sz="4" w:space="0" w:color="auto"/>
              <w:bottom w:val="nil"/>
              <w:right w:val="nil"/>
            </w:tcBorders>
            <w:noWrap/>
            <w:vAlign w:val="bottom"/>
            <w:hideMark/>
          </w:tcPr>
          <w:p w14:paraId="08A2F724" w14:textId="77777777" w:rsidR="007D2674" w:rsidRPr="00537790" w:rsidRDefault="007D2674" w:rsidP="007D2674">
            <w:pPr>
              <w:spacing w:line="240" w:lineRule="auto"/>
              <w:rPr>
                <w:rFonts w:ascii="Calibri" w:eastAsia="Times New Roman" w:hAnsi="Calibri" w:cs="Calibri"/>
                <w:color w:val="000000"/>
              </w:rPr>
            </w:pPr>
            <w:r w:rsidRPr="00537790">
              <w:rPr>
                <w:rFonts w:ascii="Calibri" w:eastAsia="Times New Roman" w:hAnsi="Calibri" w:cs="Calibri"/>
                <w:color w:val="000000"/>
              </w:rPr>
              <w:t>Land Acquisition #1-7</w:t>
            </w:r>
          </w:p>
        </w:tc>
        <w:tc>
          <w:tcPr>
            <w:tcW w:w="1457" w:type="dxa"/>
            <w:tcBorders>
              <w:top w:val="nil"/>
              <w:left w:val="nil"/>
              <w:bottom w:val="nil"/>
              <w:right w:val="nil"/>
            </w:tcBorders>
            <w:noWrap/>
            <w:vAlign w:val="bottom"/>
            <w:hideMark/>
          </w:tcPr>
          <w:p w14:paraId="6EEFC7F0"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$10,000 </w:t>
            </w:r>
          </w:p>
        </w:tc>
        <w:tc>
          <w:tcPr>
            <w:tcW w:w="1378" w:type="dxa"/>
            <w:tcBorders>
              <w:top w:val="nil"/>
              <w:left w:val="nil"/>
              <w:bottom w:val="nil"/>
              <w:right w:val="nil"/>
            </w:tcBorders>
            <w:noWrap/>
            <w:vAlign w:val="bottom"/>
            <w:hideMark/>
          </w:tcPr>
          <w:p w14:paraId="7FD6344D"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Rate Funded</w:t>
            </w:r>
          </w:p>
        </w:tc>
        <w:tc>
          <w:tcPr>
            <w:tcW w:w="1222" w:type="dxa"/>
            <w:tcBorders>
              <w:top w:val="nil"/>
              <w:left w:val="nil"/>
              <w:bottom w:val="nil"/>
              <w:right w:val="nil"/>
            </w:tcBorders>
            <w:noWrap/>
            <w:vAlign w:val="bottom"/>
            <w:hideMark/>
          </w:tcPr>
          <w:p w14:paraId="57A16063"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$0 </w:t>
            </w:r>
          </w:p>
        </w:tc>
        <w:tc>
          <w:tcPr>
            <w:tcW w:w="1244" w:type="dxa"/>
            <w:tcBorders>
              <w:top w:val="nil"/>
              <w:left w:val="nil"/>
              <w:bottom w:val="nil"/>
              <w:right w:val="single" w:sz="4" w:space="0" w:color="auto"/>
            </w:tcBorders>
            <w:noWrap/>
            <w:vAlign w:val="bottom"/>
            <w:hideMark/>
          </w:tcPr>
          <w:p w14:paraId="64FB9DE3"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$10,000 </w:t>
            </w:r>
          </w:p>
        </w:tc>
      </w:tr>
      <w:tr w:rsidR="007D2674" w:rsidRPr="00537790" w14:paraId="36BCF2BD" w14:textId="77777777" w:rsidTr="007D2674">
        <w:trPr>
          <w:trHeight w:val="312"/>
          <w:jc w:val="center"/>
        </w:trPr>
        <w:tc>
          <w:tcPr>
            <w:tcW w:w="4144" w:type="dxa"/>
            <w:tcBorders>
              <w:top w:val="nil"/>
              <w:left w:val="single" w:sz="4" w:space="0" w:color="auto"/>
              <w:bottom w:val="nil"/>
              <w:right w:val="nil"/>
            </w:tcBorders>
            <w:shd w:val="clear" w:color="auto" w:fill="F2F2F2" w:themeFill="background1" w:themeFillShade="F2"/>
            <w:noWrap/>
            <w:vAlign w:val="bottom"/>
            <w:hideMark/>
          </w:tcPr>
          <w:p w14:paraId="24EB4F10" w14:textId="77777777" w:rsidR="007D2674" w:rsidRPr="00537790" w:rsidRDefault="007D2674" w:rsidP="007D2674">
            <w:pPr>
              <w:spacing w:line="240" w:lineRule="auto"/>
              <w:rPr>
                <w:rFonts w:ascii="Calibri" w:eastAsia="Times New Roman" w:hAnsi="Calibri" w:cs="Calibri"/>
                <w:color w:val="000000"/>
              </w:rPr>
            </w:pPr>
            <w:r w:rsidRPr="00537790">
              <w:rPr>
                <w:rFonts w:ascii="Calibri" w:eastAsia="Times New Roman" w:hAnsi="Calibri" w:cs="Calibri"/>
                <w:color w:val="000000"/>
              </w:rPr>
              <w:t>Septic Hauler Dump Station</w:t>
            </w:r>
          </w:p>
        </w:tc>
        <w:tc>
          <w:tcPr>
            <w:tcW w:w="1457" w:type="dxa"/>
            <w:tcBorders>
              <w:top w:val="nil"/>
              <w:left w:val="nil"/>
              <w:bottom w:val="nil"/>
              <w:right w:val="nil"/>
            </w:tcBorders>
            <w:shd w:val="clear" w:color="auto" w:fill="F2F2F2" w:themeFill="background1" w:themeFillShade="F2"/>
            <w:noWrap/>
            <w:vAlign w:val="bottom"/>
            <w:hideMark/>
          </w:tcPr>
          <w:p w14:paraId="7244E0BE"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$150,000 </w:t>
            </w:r>
          </w:p>
        </w:tc>
        <w:tc>
          <w:tcPr>
            <w:tcW w:w="1378" w:type="dxa"/>
            <w:tcBorders>
              <w:top w:val="nil"/>
              <w:left w:val="nil"/>
              <w:bottom w:val="nil"/>
              <w:right w:val="nil"/>
            </w:tcBorders>
            <w:shd w:val="clear" w:color="auto" w:fill="F2F2F2" w:themeFill="background1" w:themeFillShade="F2"/>
            <w:noWrap/>
            <w:vAlign w:val="bottom"/>
            <w:hideMark/>
          </w:tcPr>
          <w:p w14:paraId="576EC13F"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Rate Funded</w:t>
            </w:r>
          </w:p>
        </w:tc>
        <w:tc>
          <w:tcPr>
            <w:tcW w:w="1222" w:type="dxa"/>
            <w:tcBorders>
              <w:top w:val="nil"/>
              <w:left w:val="nil"/>
              <w:bottom w:val="nil"/>
              <w:right w:val="nil"/>
            </w:tcBorders>
            <w:shd w:val="clear" w:color="auto" w:fill="F2F2F2" w:themeFill="background1" w:themeFillShade="F2"/>
            <w:noWrap/>
            <w:vAlign w:val="bottom"/>
            <w:hideMark/>
          </w:tcPr>
          <w:p w14:paraId="4EF88133"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$0 </w:t>
            </w:r>
          </w:p>
        </w:tc>
        <w:tc>
          <w:tcPr>
            <w:tcW w:w="1244" w:type="dxa"/>
            <w:tcBorders>
              <w:top w:val="nil"/>
              <w:left w:val="nil"/>
              <w:bottom w:val="nil"/>
              <w:right w:val="single" w:sz="4" w:space="0" w:color="auto"/>
            </w:tcBorders>
            <w:shd w:val="clear" w:color="auto" w:fill="F2F2F2" w:themeFill="background1" w:themeFillShade="F2"/>
            <w:noWrap/>
            <w:vAlign w:val="bottom"/>
            <w:hideMark/>
          </w:tcPr>
          <w:p w14:paraId="2E817046"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$150,000 </w:t>
            </w:r>
          </w:p>
        </w:tc>
      </w:tr>
      <w:tr w:rsidR="007D2674" w:rsidRPr="00537790" w14:paraId="20D423AA" w14:textId="77777777" w:rsidTr="007D2674">
        <w:trPr>
          <w:trHeight w:val="312"/>
          <w:jc w:val="center"/>
        </w:trPr>
        <w:tc>
          <w:tcPr>
            <w:tcW w:w="4144" w:type="dxa"/>
            <w:tcBorders>
              <w:top w:val="nil"/>
              <w:left w:val="single" w:sz="4" w:space="0" w:color="auto"/>
              <w:bottom w:val="nil"/>
              <w:right w:val="nil"/>
            </w:tcBorders>
            <w:noWrap/>
            <w:vAlign w:val="bottom"/>
            <w:hideMark/>
          </w:tcPr>
          <w:p w14:paraId="09B9172D" w14:textId="77777777" w:rsidR="007D2674" w:rsidRPr="00537790" w:rsidRDefault="007D2674" w:rsidP="007D2674">
            <w:pPr>
              <w:spacing w:line="240" w:lineRule="auto"/>
              <w:rPr>
                <w:rFonts w:ascii="Calibri" w:eastAsia="Times New Roman" w:hAnsi="Calibri" w:cs="Calibri"/>
                <w:color w:val="000000"/>
              </w:rPr>
            </w:pPr>
            <w:r w:rsidRPr="00537790">
              <w:rPr>
                <w:rFonts w:ascii="Calibri" w:eastAsia="Times New Roman" w:hAnsi="Calibri" w:cs="Calibri"/>
                <w:color w:val="000000"/>
              </w:rPr>
              <w:t>SL Rat Unit</w:t>
            </w:r>
          </w:p>
        </w:tc>
        <w:tc>
          <w:tcPr>
            <w:tcW w:w="1457" w:type="dxa"/>
            <w:tcBorders>
              <w:top w:val="nil"/>
              <w:left w:val="nil"/>
              <w:bottom w:val="nil"/>
              <w:right w:val="nil"/>
            </w:tcBorders>
            <w:noWrap/>
            <w:vAlign w:val="bottom"/>
            <w:hideMark/>
          </w:tcPr>
          <w:p w14:paraId="1CBADD03"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$37,250 </w:t>
            </w:r>
          </w:p>
        </w:tc>
        <w:tc>
          <w:tcPr>
            <w:tcW w:w="1378" w:type="dxa"/>
            <w:tcBorders>
              <w:top w:val="nil"/>
              <w:left w:val="nil"/>
              <w:bottom w:val="nil"/>
              <w:right w:val="nil"/>
            </w:tcBorders>
            <w:noWrap/>
            <w:vAlign w:val="bottom"/>
            <w:hideMark/>
          </w:tcPr>
          <w:p w14:paraId="47BD7064"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Rate Funded</w:t>
            </w:r>
          </w:p>
        </w:tc>
        <w:tc>
          <w:tcPr>
            <w:tcW w:w="1222" w:type="dxa"/>
            <w:tcBorders>
              <w:top w:val="nil"/>
              <w:left w:val="nil"/>
              <w:bottom w:val="nil"/>
              <w:right w:val="nil"/>
            </w:tcBorders>
            <w:noWrap/>
            <w:vAlign w:val="bottom"/>
            <w:hideMark/>
          </w:tcPr>
          <w:p w14:paraId="498D7DED"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$0 </w:t>
            </w:r>
          </w:p>
        </w:tc>
        <w:tc>
          <w:tcPr>
            <w:tcW w:w="1244" w:type="dxa"/>
            <w:tcBorders>
              <w:top w:val="nil"/>
              <w:left w:val="nil"/>
              <w:bottom w:val="nil"/>
              <w:right w:val="single" w:sz="4" w:space="0" w:color="auto"/>
            </w:tcBorders>
            <w:noWrap/>
            <w:vAlign w:val="bottom"/>
            <w:hideMark/>
          </w:tcPr>
          <w:p w14:paraId="5424BF85"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$37,250 </w:t>
            </w:r>
          </w:p>
        </w:tc>
      </w:tr>
      <w:tr w:rsidR="007D2674" w:rsidRPr="00537790" w14:paraId="7B48AFDA" w14:textId="77777777" w:rsidTr="007D2674">
        <w:trPr>
          <w:trHeight w:val="324"/>
          <w:jc w:val="center"/>
        </w:trPr>
        <w:tc>
          <w:tcPr>
            <w:tcW w:w="4144" w:type="dxa"/>
            <w:tcBorders>
              <w:top w:val="nil"/>
              <w:left w:val="single" w:sz="4" w:space="0" w:color="auto"/>
              <w:bottom w:val="nil"/>
              <w:right w:val="nil"/>
            </w:tcBorders>
            <w:shd w:val="clear" w:color="auto" w:fill="F2F2F2" w:themeFill="background1" w:themeFillShade="F2"/>
            <w:noWrap/>
            <w:vAlign w:val="bottom"/>
            <w:hideMark/>
          </w:tcPr>
          <w:p w14:paraId="0568FC24" w14:textId="77777777" w:rsidR="007D2674" w:rsidRPr="00537790" w:rsidRDefault="007D2674" w:rsidP="007D2674">
            <w:pPr>
              <w:spacing w:line="240" w:lineRule="auto"/>
              <w:rPr>
                <w:rFonts w:ascii="Calibri" w:eastAsia="Times New Roman" w:hAnsi="Calibri" w:cs="Calibri"/>
                <w:color w:val="000000"/>
              </w:rPr>
            </w:pPr>
            <w:r w:rsidRPr="00537790">
              <w:rPr>
                <w:rFonts w:ascii="Calibri" w:eastAsia="Times New Roman" w:hAnsi="Calibri" w:cs="Calibri"/>
                <w:color w:val="000000"/>
              </w:rPr>
              <w:t>400KW Generator</w:t>
            </w:r>
          </w:p>
        </w:tc>
        <w:tc>
          <w:tcPr>
            <w:tcW w:w="1457" w:type="dxa"/>
            <w:tcBorders>
              <w:top w:val="nil"/>
              <w:left w:val="nil"/>
              <w:bottom w:val="nil"/>
              <w:right w:val="nil"/>
            </w:tcBorders>
            <w:shd w:val="clear" w:color="auto" w:fill="F2F2F2" w:themeFill="background1" w:themeFillShade="F2"/>
            <w:noWrap/>
            <w:vAlign w:val="bottom"/>
            <w:hideMark/>
          </w:tcPr>
          <w:p w14:paraId="279D9A37"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$255,000 </w:t>
            </w:r>
          </w:p>
        </w:tc>
        <w:tc>
          <w:tcPr>
            <w:tcW w:w="1378" w:type="dxa"/>
            <w:tcBorders>
              <w:top w:val="nil"/>
              <w:left w:val="nil"/>
              <w:bottom w:val="nil"/>
              <w:right w:val="nil"/>
            </w:tcBorders>
            <w:shd w:val="clear" w:color="auto" w:fill="F2F2F2" w:themeFill="background1" w:themeFillShade="F2"/>
            <w:noWrap/>
            <w:vAlign w:val="bottom"/>
            <w:hideMark/>
          </w:tcPr>
          <w:p w14:paraId="6431FF1A"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Rate Funded</w:t>
            </w:r>
          </w:p>
        </w:tc>
        <w:tc>
          <w:tcPr>
            <w:tcW w:w="1222" w:type="dxa"/>
            <w:tcBorders>
              <w:top w:val="nil"/>
              <w:left w:val="nil"/>
              <w:bottom w:val="nil"/>
              <w:right w:val="nil"/>
            </w:tcBorders>
            <w:shd w:val="clear" w:color="auto" w:fill="F2F2F2" w:themeFill="background1" w:themeFillShade="F2"/>
            <w:noWrap/>
            <w:vAlign w:val="bottom"/>
            <w:hideMark/>
          </w:tcPr>
          <w:p w14:paraId="6D148174"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$0 </w:t>
            </w:r>
          </w:p>
        </w:tc>
        <w:tc>
          <w:tcPr>
            <w:tcW w:w="1244" w:type="dxa"/>
            <w:tcBorders>
              <w:top w:val="nil"/>
              <w:left w:val="nil"/>
              <w:bottom w:val="nil"/>
              <w:right w:val="single" w:sz="4" w:space="0" w:color="auto"/>
            </w:tcBorders>
            <w:shd w:val="clear" w:color="auto" w:fill="F2F2F2" w:themeFill="background1" w:themeFillShade="F2"/>
            <w:noWrap/>
            <w:vAlign w:val="bottom"/>
            <w:hideMark/>
          </w:tcPr>
          <w:p w14:paraId="46B72664"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$255,000 </w:t>
            </w:r>
          </w:p>
        </w:tc>
      </w:tr>
      <w:tr w:rsidR="007D2674" w:rsidRPr="00537790" w14:paraId="578BC747" w14:textId="77777777" w:rsidTr="007D2674">
        <w:trPr>
          <w:trHeight w:val="324"/>
          <w:jc w:val="center"/>
        </w:trPr>
        <w:tc>
          <w:tcPr>
            <w:tcW w:w="4144" w:type="dxa"/>
            <w:tcBorders>
              <w:top w:val="nil"/>
              <w:left w:val="single" w:sz="4" w:space="0" w:color="auto"/>
              <w:bottom w:val="nil"/>
              <w:right w:val="nil"/>
            </w:tcBorders>
            <w:noWrap/>
            <w:vAlign w:val="bottom"/>
            <w:hideMark/>
          </w:tcPr>
          <w:p w14:paraId="2E8F431F" w14:textId="77777777" w:rsidR="007D2674" w:rsidRPr="00537790" w:rsidRDefault="007D2674" w:rsidP="007D2674">
            <w:pPr>
              <w:spacing w:line="240" w:lineRule="auto"/>
              <w:rPr>
                <w:rFonts w:ascii="Calibri" w:eastAsia="Times New Roman" w:hAnsi="Calibri" w:cs="Calibri"/>
                <w:color w:val="000000"/>
              </w:rPr>
            </w:pPr>
            <w:r w:rsidRPr="00537790">
              <w:rPr>
                <w:rFonts w:ascii="Calibri" w:eastAsia="Times New Roman" w:hAnsi="Calibri" w:cs="Calibri"/>
                <w:color w:val="000000"/>
              </w:rPr>
              <w:t>LS #7 Generator 30KW</w:t>
            </w:r>
          </w:p>
        </w:tc>
        <w:tc>
          <w:tcPr>
            <w:tcW w:w="1457" w:type="dxa"/>
            <w:tcBorders>
              <w:top w:val="nil"/>
              <w:left w:val="nil"/>
              <w:bottom w:val="nil"/>
              <w:right w:val="nil"/>
            </w:tcBorders>
            <w:noWrap/>
            <w:vAlign w:val="bottom"/>
            <w:hideMark/>
          </w:tcPr>
          <w:p w14:paraId="490EB8BB"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$47,000 </w:t>
            </w:r>
          </w:p>
        </w:tc>
        <w:tc>
          <w:tcPr>
            <w:tcW w:w="1378" w:type="dxa"/>
            <w:tcBorders>
              <w:top w:val="nil"/>
              <w:left w:val="nil"/>
              <w:bottom w:val="nil"/>
              <w:right w:val="nil"/>
            </w:tcBorders>
            <w:noWrap/>
            <w:vAlign w:val="bottom"/>
            <w:hideMark/>
          </w:tcPr>
          <w:p w14:paraId="54D1A7D0"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HMGP</w:t>
            </w:r>
          </w:p>
        </w:tc>
        <w:tc>
          <w:tcPr>
            <w:tcW w:w="1222" w:type="dxa"/>
            <w:tcBorders>
              <w:top w:val="nil"/>
              <w:left w:val="nil"/>
              <w:bottom w:val="nil"/>
              <w:right w:val="nil"/>
            </w:tcBorders>
            <w:noWrap/>
            <w:vAlign w:val="bottom"/>
            <w:hideMark/>
          </w:tcPr>
          <w:p w14:paraId="0A1FB427"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$47,000 </w:t>
            </w:r>
          </w:p>
        </w:tc>
        <w:tc>
          <w:tcPr>
            <w:tcW w:w="1244" w:type="dxa"/>
            <w:tcBorders>
              <w:top w:val="nil"/>
              <w:left w:val="nil"/>
              <w:bottom w:val="nil"/>
              <w:right w:val="single" w:sz="4" w:space="0" w:color="auto"/>
            </w:tcBorders>
            <w:noWrap/>
            <w:vAlign w:val="bottom"/>
            <w:hideMark/>
          </w:tcPr>
          <w:p w14:paraId="7D4EEA9F"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$0 </w:t>
            </w:r>
          </w:p>
        </w:tc>
      </w:tr>
      <w:tr w:rsidR="007D2674" w:rsidRPr="00537790" w14:paraId="6029C1FF" w14:textId="77777777" w:rsidTr="007D2674">
        <w:trPr>
          <w:trHeight w:val="312"/>
          <w:jc w:val="center"/>
        </w:trPr>
        <w:tc>
          <w:tcPr>
            <w:tcW w:w="4144" w:type="dxa"/>
            <w:tcBorders>
              <w:top w:val="nil"/>
              <w:left w:val="single" w:sz="4" w:space="0" w:color="auto"/>
              <w:bottom w:val="nil"/>
              <w:right w:val="nil"/>
            </w:tcBorders>
            <w:shd w:val="clear" w:color="auto" w:fill="F2F2F2" w:themeFill="background1" w:themeFillShade="F2"/>
            <w:noWrap/>
            <w:vAlign w:val="bottom"/>
            <w:hideMark/>
          </w:tcPr>
          <w:p w14:paraId="2868CFD4" w14:textId="77777777" w:rsidR="007D2674" w:rsidRPr="00537790" w:rsidRDefault="007D2674" w:rsidP="007D2674">
            <w:pPr>
              <w:spacing w:line="240" w:lineRule="auto"/>
              <w:rPr>
                <w:rFonts w:ascii="Calibri" w:eastAsia="Times New Roman" w:hAnsi="Calibri" w:cs="Calibri"/>
                <w:color w:val="000000"/>
              </w:rPr>
            </w:pPr>
            <w:r w:rsidRPr="00537790">
              <w:rPr>
                <w:rFonts w:ascii="Calibri" w:eastAsia="Times New Roman" w:hAnsi="Calibri" w:cs="Calibri"/>
                <w:color w:val="000000"/>
              </w:rPr>
              <w:t>LS #15 Generator 125KW</w:t>
            </w:r>
          </w:p>
        </w:tc>
        <w:tc>
          <w:tcPr>
            <w:tcW w:w="1457" w:type="dxa"/>
            <w:tcBorders>
              <w:top w:val="nil"/>
              <w:left w:val="nil"/>
              <w:bottom w:val="nil"/>
              <w:right w:val="nil"/>
            </w:tcBorders>
            <w:shd w:val="clear" w:color="auto" w:fill="F2F2F2" w:themeFill="background1" w:themeFillShade="F2"/>
            <w:noWrap/>
            <w:vAlign w:val="bottom"/>
            <w:hideMark/>
          </w:tcPr>
          <w:p w14:paraId="57F9B41B"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$52,320 </w:t>
            </w:r>
          </w:p>
        </w:tc>
        <w:tc>
          <w:tcPr>
            <w:tcW w:w="1378" w:type="dxa"/>
            <w:tcBorders>
              <w:top w:val="nil"/>
              <w:left w:val="nil"/>
              <w:bottom w:val="nil"/>
              <w:right w:val="nil"/>
            </w:tcBorders>
            <w:shd w:val="clear" w:color="auto" w:fill="F2F2F2" w:themeFill="background1" w:themeFillShade="F2"/>
            <w:noWrap/>
            <w:vAlign w:val="bottom"/>
            <w:hideMark/>
          </w:tcPr>
          <w:p w14:paraId="217F6393" w14:textId="77777777" w:rsidR="007D2674" w:rsidRPr="00537790" w:rsidRDefault="007D2674" w:rsidP="007D2674">
            <w:pPr>
              <w:spacing w:line="240" w:lineRule="auto"/>
              <w:jc w:val="right"/>
              <w:rPr>
                <w:rFonts w:ascii="Calibri" w:eastAsia="Times New Roman" w:hAnsi="Calibri" w:cs="Calibri"/>
              </w:rPr>
            </w:pPr>
            <w:r w:rsidRPr="00537790">
              <w:rPr>
                <w:rFonts w:ascii="Calibri" w:eastAsia="Times New Roman" w:hAnsi="Calibri" w:cs="Calibri"/>
              </w:rPr>
              <w:t>HMGP</w:t>
            </w:r>
          </w:p>
        </w:tc>
        <w:tc>
          <w:tcPr>
            <w:tcW w:w="1222" w:type="dxa"/>
            <w:tcBorders>
              <w:top w:val="nil"/>
              <w:left w:val="nil"/>
              <w:bottom w:val="nil"/>
              <w:right w:val="nil"/>
            </w:tcBorders>
            <w:shd w:val="clear" w:color="auto" w:fill="F2F2F2" w:themeFill="background1" w:themeFillShade="F2"/>
            <w:noWrap/>
            <w:vAlign w:val="bottom"/>
            <w:hideMark/>
          </w:tcPr>
          <w:p w14:paraId="2F1BCA3B"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$52,320 </w:t>
            </w:r>
          </w:p>
        </w:tc>
        <w:tc>
          <w:tcPr>
            <w:tcW w:w="1244" w:type="dxa"/>
            <w:tcBorders>
              <w:top w:val="nil"/>
              <w:left w:val="nil"/>
              <w:bottom w:val="nil"/>
              <w:right w:val="single" w:sz="4" w:space="0" w:color="auto"/>
            </w:tcBorders>
            <w:shd w:val="clear" w:color="auto" w:fill="F2F2F2" w:themeFill="background1" w:themeFillShade="F2"/>
            <w:noWrap/>
            <w:vAlign w:val="bottom"/>
            <w:hideMark/>
          </w:tcPr>
          <w:p w14:paraId="582A0C61"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$0 </w:t>
            </w:r>
          </w:p>
        </w:tc>
      </w:tr>
      <w:tr w:rsidR="007D2674" w:rsidRPr="00537790" w14:paraId="70B43738" w14:textId="77777777" w:rsidTr="007D2674">
        <w:trPr>
          <w:trHeight w:val="312"/>
          <w:jc w:val="center"/>
        </w:trPr>
        <w:tc>
          <w:tcPr>
            <w:tcW w:w="4144" w:type="dxa"/>
            <w:tcBorders>
              <w:top w:val="nil"/>
              <w:left w:val="single" w:sz="4" w:space="0" w:color="auto"/>
              <w:bottom w:val="nil"/>
              <w:right w:val="nil"/>
            </w:tcBorders>
            <w:noWrap/>
            <w:vAlign w:val="bottom"/>
            <w:hideMark/>
          </w:tcPr>
          <w:p w14:paraId="3D044EE5" w14:textId="77777777" w:rsidR="007D2674" w:rsidRPr="00537790" w:rsidRDefault="007D2674" w:rsidP="007D2674">
            <w:pPr>
              <w:spacing w:line="240" w:lineRule="auto"/>
              <w:rPr>
                <w:rFonts w:ascii="Calibri" w:eastAsia="Times New Roman" w:hAnsi="Calibri" w:cs="Calibri"/>
                <w:color w:val="000000"/>
              </w:rPr>
            </w:pPr>
            <w:r w:rsidRPr="00537790">
              <w:rPr>
                <w:rFonts w:ascii="Calibri" w:eastAsia="Times New Roman" w:hAnsi="Calibri" w:cs="Calibri"/>
                <w:color w:val="000000"/>
              </w:rPr>
              <w:t>Utility Relocations and Adjustments</w:t>
            </w:r>
          </w:p>
        </w:tc>
        <w:tc>
          <w:tcPr>
            <w:tcW w:w="1457" w:type="dxa"/>
            <w:tcBorders>
              <w:top w:val="nil"/>
              <w:left w:val="nil"/>
              <w:bottom w:val="nil"/>
              <w:right w:val="nil"/>
            </w:tcBorders>
            <w:noWrap/>
            <w:vAlign w:val="bottom"/>
            <w:hideMark/>
          </w:tcPr>
          <w:p w14:paraId="69537950"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$299,000 </w:t>
            </w:r>
          </w:p>
        </w:tc>
        <w:tc>
          <w:tcPr>
            <w:tcW w:w="1378" w:type="dxa"/>
            <w:tcBorders>
              <w:top w:val="nil"/>
              <w:left w:val="nil"/>
              <w:bottom w:val="nil"/>
              <w:right w:val="nil"/>
            </w:tcBorders>
            <w:noWrap/>
            <w:vAlign w:val="bottom"/>
            <w:hideMark/>
          </w:tcPr>
          <w:p w14:paraId="4261CEE6" w14:textId="77777777" w:rsidR="007D2674" w:rsidRPr="00537790" w:rsidRDefault="007D2674" w:rsidP="007D2674">
            <w:pPr>
              <w:spacing w:line="240" w:lineRule="auto"/>
              <w:jc w:val="right"/>
              <w:rPr>
                <w:rFonts w:ascii="Calibri" w:eastAsia="Times New Roman" w:hAnsi="Calibri" w:cs="Calibri"/>
              </w:rPr>
            </w:pPr>
            <w:r w:rsidRPr="00537790">
              <w:rPr>
                <w:rFonts w:ascii="Calibri" w:eastAsia="Times New Roman" w:hAnsi="Calibri" w:cs="Calibri"/>
              </w:rPr>
              <w:t>Rate Funded</w:t>
            </w:r>
          </w:p>
        </w:tc>
        <w:tc>
          <w:tcPr>
            <w:tcW w:w="1222" w:type="dxa"/>
            <w:tcBorders>
              <w:top w:val="nil"/>
              <w:left w:val="nil"/>
              <w:bottom w:val="nil"/>
              <w:right w:val="nil"/>
            </w:tcBorders>
            <w:noWrap/>
            <w:vAlign w:val="bottom"/>
            <w:hideMark/>
          </w:tcPr>
          <w:p w14:paraId="3D4B296B" w14:textId="77777777" w:rsidR="007D2674" w:rsidRPr="00537790" w:rsidRDefault="007D2674" w:rsidP="007D2674">
            <w:pPr>
              <w:spacing w:line="240" w:lineRule="auto"/>
              <w:jc w:val="right"/>
              <w:rPr>
                <w:rFonts w:ascii="Calibri" w:eastAsia="Times New Roman" w:hAnsi="Calibri" w:cs="Calibri"/>
              </w:rPr>
            </w:pPr>
            <w:r w:rsidRPr="00537790">
              <w:rPr>
                <w:rFonts w:ascii="Calibri" w:eastAsia="Times New Roman" w:hAnsi="Calibri" w:cs="Calibri"/>
              </w:rPr>
              <w:t xml:space="preserve">$0 </w:t>
            </w:r>
          </w:p>
        </w:tc>
        <w:tc>
          <w:tcPr>
            <w:tcW w:w="1244" w:type="dxa"/>
            <w:tcBorders>
              <w:top w:val="nil"/>
              <w:left w:val="nil"/>
              <w:bottom w:val="nil"/>
              <w:right w:val="single" w:sz="4" w:space="0" w:color="auto"/>
            </w:tcBorders>
            <w:noWrap/>
            <w:vAlign w:val="bottom"/>
            <w:hideMark/>
          </w:tcPr>
          <w:p w14:paraId="0780BBE0"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$299,000 </w:t>
            </w:r>
          </w:p>
        </w:tc>
      </w:tr>
      <w:tr w:rsidR="007D2674" w:rsidRPr="00537790" w14:paraId="6915D6DA" w14:textId="77777777" w:rsidTr="007D2674">
        <w:trPr>
          <w:trHeight w:val="300"/>
          <w:jc w:val="center"/>
        </w:trPr>
        <w:tc>
          <w:tcPr>
            <w:tcW w:w="4144" w:type="dxa"/>
            <w:tcBorders>
              <w:top w:val="nil"/>
              <w:left w:val="single" w:sz="4" w:space="0" w:color="auto"/>
              <w:bottom w:val="nil"/>
              <w:right w:val="nil"/>
            </w:tcBorders>
            <w:shd w:val="clear" w:color="auto" w:fill="F2F2F2" w:themeFill="background1" w:themeFillShade="F2"/>
            <w:noWrap/>
            <w:vAlign w:val="bottom"/>
            <w:hideMark/>
          </w:tcPr>
          <w:p w14:paraId="4CB75E0C" w14:textId="77777777" w:rsidR="007D2674" w:rsidRPr="00537790" w:rsidRDefault="007D2674" w:rsidP="007D2674">
            <w:pPr>
              <w:spacing w:line="240" w:lineRule="auto"/>
              <w:rPr>
                <w:rFonts w:ascii="Calibri" w:eastAsia="Times New Roman" w:hAnsi="Calibri" w:cs="Calibri"/>
                <w:color w:val="000000"/>
              </w:rPr>
            </w:pPr>
            <w:r w:rsidRPr="00537790">
              <w:rPr>
                <w:rFonts w:ascii="Calibri" w:eastAsia="Times New Roman" w:hAnsi="Calibri" w:cs="Calibri"/>
                <w:color w:val="000000"/>
              </w:rPr>
              <w:t>SCADA - All Districts Evaluation Upgrades and Accessibility</w:t>
            </w:r>
          </w:p>
        </w:tc>
        <w:tc>
          <w:tcPr>
            <w:tcW w:w="1457" w:type="dxa"/>
            <w:tcBorders>
              <w:top w:val="nil"/>
              <w:left w:val="nil"/>
              <w:bottom w:val="nil"/>
              <w:right w:val="nil"/>
            </w:tcBorders>
            <w:shd w:val="clear" w:color="auto" w:fill="F2F2F2" w:themeFill="background1" w:themeFillShade="F2"/>
            <w:noWrap/>
            <w:vAlign w:val="bottom"/>
            <w:hideMark/>
          </w:tcPr>
          <w:p w14:paraId="319FD232"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$200,000 </w:t>
            </w:r>
          </w:p>
        </w:tc>
        <w:tc>
          <w:tcPr>
            <w:tcW w:w="1378" w:type="dxa"/>
            <w:tcBorders>
              <w:top w:val="nil"/>
              <w:left w:val="nil"/>
              <w:bottom w:val="nil"/>
              <w:right w:val="nil"/>
            </w:tcBorders>
            <w:shd w:val="clear" w:color="auto" w:fill="F2F2F2" w:themeFill="background1" w:themeFillShade="F2"/>
            <w:noWrap/>
            <w:vAlign w:val="bottom"/>
            <w:hideMark/>
          </w:tcPr>
          <w:p w14:paraId="5B4F87DA" w14:textId="77777777" w:rsidR="007D2674" w:rsidRPr="00537790" w:rsidRDefault="007D2674" w:rsidP="007D2674">
            <w:pPr>
              <w:spacing w:line="240" w:lineRule="auto"/>
              <w:jc w:val="right"/>
              <w:rPr>
                <w:rFonts w:ascii="Calibri" w:eastAsia="Times New Roman" w:hAnsi="Calibri" w:cs="Calibri"/>
              </w:rPr>
            </w:pPr>
            <w:r w:rsidRPr="00537790">
              <w:rPr>
                <w:rFonts w:ascii="Calibri" w:eastAsia="Times New Roman" w:hAnsi="Calibri" w:cs="Calibri"/>
              </w:rPr>
              <w:t>Rate Funded</w:t>
            </w:r>
          </w:p>
        </w:tc>
        <w:tc>
          <w:tcPr>
            <w:tcW w:w="1222" w:type="dxa"/>
            <w:tcBorders>
              <w:top w:val="nil"/>
              <w:left w:val="nil"/>
              <w:bottom w:val="nil"/>
              <w:right w:val="nil"/>
            </w:tcBorders>
            <w:shd w:val="clear" w:color="auto" w:fill="F2F2F2" w:themeFill="background1" w:themeFillShade="F2"/>
            <w:noWrap/>
            <w:vAlign w:val="bottom"/>
            <w:hideMark/>
          </w:tcPr>
          <w:p w14:paraId="151B9F2C" w14:textId="77777777" w:rsidR="007D2674" w:rsidRPr="00537790" w:rsidRDefault="007D2674" w:rsidP="007D2674">
            <w:pPr>
              <w:spacing w:line="240" w:lineRule="auto"/>
              <w:jc w:val="right"/>
              <w:rPr>
                <w:rFonts w:ascii="Calibri" w:eastAsia="Times New Roman" w:hAnsi="Calibri" w:cs="Calibri"/>
              </w:rPr>
            </w:pPr>
            <w:r w:rsidRPr="00537790">
              <w:rPr>
                <w:rFonts w:ascii="Calibri" w:eastAsia="Times New Roman" w:hAnsi="Calibri" w:cs="Calibri"/>
              </w:rPr>
              <w:t xml:space="preserve">$0 </w:t>
            </w:r>
          </w:p>
        </w:tc>
        <w:tc>
          <w:tcPr>
            <w:tcW w:w="1244" w:type="dxa"/>
            <w:tcBorders>
              <w:top w:val="nil"/>
              <w:left w:val="nil"/>
              <w:bottom w:val="nil"/>
              <w:right w:val="single" w:sz="4" w:space="0" w:color="auto"/>
            </w:tcBorders>
            <w:shd w:val="clear" w:color="auto" w:fill="F2F2F2" w:themeFill="background1" w:themeFillShade="F2"/>
            <w:noWrap/>
            <w:vAlign w:val="bottom"/>
            <w:hideMark/>
          </w:tcPr>
          <w:p w14:paraId="5FB620D1"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$200,000 </w:t>
            </w:r>
          </w:p>
        </w:tc>
      </w:tr>
      <w:tr w:rsidR="007D2674" w:rsidRPr="00537790" w14:paraId="5959251E" w14:textId="77777777" w:rsidTr="007D2674">
        <w:trPr>
          <w:trHeight w:val="300"/>
          <w:jc w:val="center"/>
        </w:trPr>
        <w:tc>
          <w:tcPr>
            <w:tcW w:w="4144" w:type="dxa"/>
            <w:tcBorders>
              <w:top w:val="nil"/>
              <w:left w:val="single" w:sz="4" w:space="0" w:color="auto"/>
              <w:bottom w:val="nil"/>
              <w:right w:val="nil"/>
            </w:tcBorders>
            <w:noWrap/>
            <w:vAlign w:val="bottom"/>
            <w:hideMark/>
          </w:tcPr>
          <w:p w14:paraId="05E05CBD" w14:textId="77777777" w:rsidR="007D2674" w:rsidRPr="00537790" w:rsidRDefault="007D2674" w:rsidP="007D2674">
            <w:pPr>
              <w:spacing w:line="240" w:lineRule="auto"/>
              <w:rPr>
                <w:rFonts w:ascii="Calibri" w:eastAsia="Times New Roman" w:hAnsi="Calibri" w:cs="Calibri"/>
                <w:color w:val="000000"/>
              </w:rPr>
            </w:pPr>
            <w:r w:rsidRPr="00537790">
              <w:rPr>
                <w:rFonts w:ascii="Calibri" w:eastAsia="Times New Roman" w:hAnsi="Calibri" w:cs="Calibri"/>
                <w:color w:val="000000"/>
              </w:rPr>
              <w:t>Southeast Treatment Plant Headworks Upgrades Pipes</w:t>
            </w:r>
          </w:p>
        </w:tc>
        <w:tc>
          <w:tcPr>
            <w:tcW w:w="1457" w:type="dxa"/>
            <w:tcBorders>
              <w:top w:val="nil"/>
              <w:left w:val="nil"/>
              <w:bottom w:val="nil"/>
              <w:right w:val="nil"/>
            </w:tcBorders>
            <w:noWrap/>
            <w:vAlign w:val="bottom"/>
            <w:hideMark/>
          </w:tcPr>
          <w:p w14:paraId="0B527596"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$200,000 </w:t>
            </w:r>
          </w:p>
        </w:tc>
        <w:tc>
          <w:tcPr>
            <w:tcW w:w="1378" w:type="dxa"/>
            <w:tcBorders>
              <w:top w:val="nil"/>
              <w:left w:val="nil"/>
              <w:bottom w:val="nil"/>
              <w:right w:val="nil"/>
            </w:tcBorders>
            <w:noWrap/>
            <w:vAlign w:val="bottom"/>
            <w:hideMark/>
          </w:tcPr>
          <w:p w14:paraId="7575B46F" w14:textId="77777777" w:rsidR="007D2674" w:rsidRPr="00537790" w:rsidRDefault="007D2674" w:rsidP="007D2674">
            <w:pPr>
              <w:spacing w:line="240" w:lineRule="auto"/>
              <w:jc w:val="right"/>
              <w:rPr>
                <w:rFonts w:ascii="Calibri" w:eastAsia="Times New Roman" w:hAnsi="Calibri" w:cs="Calibri"/>
              </w:rPr>
            </w:pPr>
            <w:r w:rsidRPr="00537790">
              <w:rPr>
                <w:rFonts w:ascii="Calibri" w:eastAsia="Times New Roman" w:hAnsi="Calibri" w:cs="Calibri"/>
              </w:rPr>
              <w:t>Rate Funded</w:t>
            </w:r>
          </w:p>
        </w:tc>
        <w:tc>
          <w:tcPr>
            <w:tcW w:w="1222" w:type="dxa"/>
            <w:tcBorders>
              <w:top w:val="nil"/>
              <w:left w:val="nil"/>
              <w:bottom w:val="nil"/>
              <w:right w:val="nil"/>
            </w:tcBorders>
            <w:noWrap/>
            <w:vAlign w:val="bottom"/>
            <w:hideMark/>
          </w:tcPr>
          <w:p w14:paraId="3F980853" w14:textId="77777777" w:rsidR="007D2674" w:rsidRPr="00537790" w:rsidRDefault="007D2674" w:rsidP="007D2674">
            <w:pPr>
              <w:spacing w:line="240" w:lineRule="auto"/>
              <w:jc w:val="right"/>
              <w:rPr>
                <w:rFonts w:ascii="Calibri" w:eastAsia="Times New Roman" w:hAnsi="Calibri" w:cs="Calibri"/>
              </w:rPr>
            </w:pPr>
            <w:r w:rsidRPr="00537790">
              <w:rPr>
                <w:rFonts w:ascii="Calibri" w:eastAsia="Times New Roman" w:hAnsi="Calibri" w:cs="Calibri"/>
              </w:rPr>
              <w:t xml:space="preserve">$0 </w:t>
            </w:r>
          </w:p>
        </w:tc>
        <w:tc>
          <w:tcPr>
            <w:tcW w:w="1244" w:type="dxa"/>
            <w:tcBorders>
              <w:top w:val="nil"/>
              <w:left w:val="nil"/>
              <w:bottom w:val="nil"/>
              <w:right w:val="single" w:sz="4" w:space="0" w:color="auto"/>
            </w:tcBorders>
            <w:noWrap/>
            <w:vAlign w:val="bottom"/>
            <w:hideMark/>
          </w:tcPr>
          <w:p w14:paraId="468437B0"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$200,000 </w:t>
            </w:r>
          </w:p>
        </w:tc>
      </w:tr>
      <w:tr w:rsidR="007D2674" w:rsidRPr="00537790" w14:paraId="63DCFF65" w14:textId="77777777" w:rsidTr="007D2674">
        <w:trPr>
          <w:trHeight w:val="312"/>
          <w:jc w:val="center"/>
        </w:trPr>
        <w:tc>
          <w:tcPr>
            <w:tcW w:w="4144" w:type="dxa"/>
            <w:tcBorders>
              <w:top w:val="nil"/>
              <w:left w:val="single" w:sz="4" w:space="0" w:color="auto"/>
              <w:bottom w:val="nil"/>
              <w:right w:val="nil"/>
            </w:tcBorders>
            <w:shd w:val="clear" w:color="auto" w:fill="F2F2F2" w:themeFill="background1" w:themeFillShade="F2"/>
            <w:noWrap/>
            <w:vAlign w:val="bottom"/>
            <w:hideMark/>
          </w:tcPr>
          <w:p w14:paraId="4BF1C2FE" w14:textId="77777777" w:rsidR="007D2674" w:rsidRPr="00537790" w:rsidRDefault="007D2674" w:rsidP="007D2674">
            <w:pPr>
              <w:spacing w:line="240" w:lineRule="auto"/>
              <w:rPr>
                <w:rFonts w:ascii="Calibri" w:eastAsia="Times New Roman" w:hAnsi="Calibri" w:cs="Calibri"/>
                <w:color w:val="000000"/>
              </w:rPr>
            </w:pPr>
            <w:r w:rsidRPr="00537790">
              <w:rPr>
                <w:rFonts w:ascii="Calibri" w:eastAsia="Times New Roman" w:hAnsi="Calibri" w:cs="Calibri"/>
                <w:color w:val="000000"/>
              </w:rPr>
              <w:t>Southeast Treatment Plant Headworks Upgrades Screen</w:t>
            </w:r>
          </w:p>
        </w:tc>
        <w:tc>
          <w:tcPr>
            <w:tcW w:w="1457" w:type="dxa"/>
            <w:tcBorders>
              <w:top w:val="nil"/>
              <w:left w:val="nil"/>
              <w:bottom w:val="nil"/>
              <w:right w:val="nil"/>
            </w:tcBorders>
            <w:shd w:val="clear" w:color="auto" w:fill="F2F2F2" w:themeFill="background1" w:themeFillShade="F2"/>
            <w:noWrap/>
            <w:vAlign w:val="bottom"/>
            <w:hideMark/>
          </w:tcPr>
          <w:p w14:paraId="14D274F9"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$100,000 </w:t>
            </w:r>
          </w:p>
        </w:tc>
        <w:tc>
          <w:tcPr>
            <w:tcW w:w="1378" w:type="dxa"/>
            <w:tcBorders>
              <w:top w:val="nil"/>
              <w:left w:val="nil"/>
              <w:bottom w:val="nil"/>
              <w:right w:val="nil"/>
            </w:tcBorders>
            <w:shd w:val="clear" w:color="auto" w:fill="F2F2F2" w:themeFill="background1" w:themeFillShade="F2"/>
            <w:noWrap/>
            <w:vAlign w:val="bottom"/>
            <w:hideMark/>
          </w:tcPr>
          <w:p w14:paraId="68DE411B" w14:textId="77777777" w:rsidR="007D2674" w:rsidRPr="00537790" w:rsidRDefault="007D2674" w:rsidP="007D2674">
            <w:pPr>
              <w:spacing w:line="240" w:lineRule="auto"/>
              <w:jc w:val="right"/>
              <w:rPr>
                <w:rFonts w:ascii="Calibri" w:eastAsia="Times New Roman" w:hAnsi="Calibri" w:cs="Calibri"/>
              </w:rPr>
            </w:pPr>
            <w:r w:rsidRPr="00537790">
              <w:rPr>
                <w:rFonts w:ascii="Calibri" w:eastAsia="Times New Roman" w:hAnsi="Calibri" w:cs="Calibri"/>
              </w:rPr>
              <w:t>Rate Funded</w:t>
            </w:r>
          </w:p>
        </w:tc>
        <w:tc>
          <w:tcPr>
            <w:tcW w:w="1222" w:type="dxa"/>
            <w:tcBorders>
              <w:top w:val="nil"/>
              <w:left w:val="nil"/>
              <w:bottom w:val="nil"/>
              <w:right w:val="nil"/>
            </w:tcBorders>
            <w:shd w:val="clear" w:color="auto" w:fill="F2F2F2" w:themeFill="background1" w:themeFillShade="F2"/>
            <w:noWrap/>
            <w:vAlign w:val="bottom"/>
            <w:hideMark/>
          </w:tcPr>
          <w:p w14:paraId="3174A20B" w14:textId="77777777" w:rsidR="007D2674" w:rsidRPr="00537790" w:rsidRDefault="007D2674" w:rsidP="007D2674">
            <w:pPr>
              <w:spacing w:line="240" w:lineRule="auto"/>
              <w:jc w:val="right"/>
              <w:rPr>
                <w:rFonts w:ascii="Calibri" w:eastAsia="Times New Roman" w:hAnsi="Calibri" w:cs="Calibri"/>
              </w:rPr>
            </w:pPr>
            <w:r w:rsidRPr="00537790">
              <w:rPr>
                <w:rFonts w:ascii="Calibri" w:eastAsia="Times New Roman" w:hAnsi="Calibri" w:cs="Calibri"/>
              </w:rPr>
              <w:t xml:space="preserve">$0 </w:t>
            </w:r>
          </w:p>
        </w:tc>
        <w:tc>
          <w:tcPr>
            <w:tcW w:w="1244" w:type="dxa"/>
            <w:tcBorders>
              <w:top w:val="nil"/>
              <w:left w:val="nil"/>
              <w:bottom w:val="nil"/>
              <w:right w:val="single" w:sz="4" w:space="0" w:color="auto"/>
            </w:tcBorders>
            <w:shd w:val="clear" w:color="auto" w:fill="F2F2F2" w:themeFill="background1" w:themeFillShade="F2"/>
            <w:noWrap/>
            <w:vAlign w:val="bottom"/>
            <w:hideMark/>
          </w:tcPr>
          <w:p w14:paraId="627955CA"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$100,000 </w:t>
            </w:r>
          </w:p>
        </w:tc>
      </w:tr>
      <w:tr w:rsidR="007D2674" w:rsidRPr="00537790" w14:paraId="2A958601" w14:textId="77777777" w:rsidTr="007D2674">
        <w:trPr>
          <w:trHeight w:val="312"/>
          <w:jc w:val="center"/>
        </w:trPr>
        <w:tc>
          <w:tcPr>
            <w:tcW w:w="4144" w:type="dxa"/>
            <w:tcBorders>
              <w:top w:val="nil"/>
              <w:left w:val="single" w:sz="4" w:space="0" w:color="auto"/>
              <w:bottom w:val="nil"/>
              <w:right w:val="nil"/>
            </w:tcBorders>
            <w:noWrap/>
            <w:vAlign w:val="bottom"/>
            <w:hideMark/>
          </w:tcPr>
          <w:p w14:paraId="303EBDCE" w14:textId="77777777" w:rsidR="007D2674" w:rsidRPr="00537790" w:rsidRDefault="007D2674" w:rsidP="007D2674">
            <w:pPr>
              <w:spacing w:line="240" w:lineRule="auto"/>
              <w:rPr>
                <w:rFonts w:ascii="Calibri" w:eastAsia="Times New Roman" w:hAnsi="Calibri" w:cs="Calibri"/>
                <w:color w:val="000000"/>
              </w:rPr>
            </w:pPr>
            <w:r w:rsidRPr="00537790">
              <w:rPr>
                <w:rFonts w:ascii="Calibri" w:eastAsia="Times New Roman" w:hAnsi="Calibri" w:cs="Calibri"/>
                <w:color w:val="000000"/>
              </w:rPr>
              <w:t>LS#2 Sealing</w:t>
            </w:r>
          </w:p>
        </w:tc>
        <w:tc>
          <w:tcPr>
            <w:tcW w:w="1457" w:type="dxa"/>
            <w:tcBorders>
              <w:top w:val="nil"/>
              <w:left w:val="nil"/>
              <w:bottom w:val="nil"/>
              <w:right w:val="nil"/>
            </w:tcBorders>
            <w:noWrap/>
            <w:vAlign w:val="bottom"/>
            <w:hideMark/>
          </w:tcPr>
          <w:p w14:paraId="720441D4"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$100,000 </w:t>
            </w:r>
          </w:p>
        </w:tc>
        <w:tc>
          <w:tcPr>
            <w:tcW w:w="1378" w:type="dxa"/>
            <w:tcBorders>
              <w:top w:val="nil"/>
              <w:left w:val="nil"/>
              <w:bottom w:val="nil"/>
              <w:right w:val="nil"/>
            </w:tcBorders>
            <w:noWrap/>
            <w:vAlign w:val="bottom"/>
            <w:hideMark/>
          </w:tcPr>
          <w:p w14:paraId="285E527C" w14:textId="77777777" w:rsidR="007D2674" w:rsidRPr="00537790" w:rsidRDefault="007D2674" w:rsidP="007D2674">
            <w:pPr>
              <w:spacing w:line="240" w:lineRule="auto"/>
              <w:jc w:val="right"/>
              <w:rPr>
                <w:rFonts w:ascii="Calibri" w:eastAsia="Times New Roman" w:hAnsi="Calibri" w:cs="Calibri"/>
              </w:rPr>
            </w:pPr>
            <w:r w:rsidRPr="00537790">
              <w:rPr>
                <w:rFonts w:ascii="Calibri" w:eastAsia="Times New Roman" w:hAnsi="Calibri" w:cs="Calibri"/>
              </w:rPr>
              <w:t>Rate Funded</w:t>
            </w:r>
          </w:p>
        </w:tc>
        <w:tc>
          <w:tcPr>
            <w:tcW w:w="1222" w:type="dxa"/>
            <w:tcBorders>
              <w:top w:val="nil"/>
              <w:left w:val="nil"/>
              <w:bottom w:val="nil"/>
              <w:right w:val="nil"/>
            </w:tcBorders>
            <w:noWrap/>
            <w:vAlign w:val="bottom"/>
            <w:hideMark/>
          </w:tcPr>
          <w:p w14:paraId="458F2B40" w14:textId="77777777" w:rsidR="007D2674" w:rsidRPr="00537790" w:rsidRDefault="007D2674" w:rsidP="007D2674">
            <w:pPr>
              <w:spacing w:line="240" w:lineRule="auto"/>
              <w:jc w:val="right"/>
              <w:rPr>
                <w:rFonts w:ascii="Calibri" w:eastAsia="Times New Roman" w:hAnsi="Calibri" w:cs="Calibri"/>
              </w:rPr>
            </w:pPr>
            <w:r w:rsidRPr="00537790">
              <w:rPr>
                <w:rFonts w:ascii="Calibri" w:eastAsia="Times New Roman" w:hAnsi="Calibri" w:cs="Calibri"/>
              </w:rPr>
              <w:t xml:space="preserve">$0 </w:t>
            </w:r>
          </w:p>
        </w:tc>
        <w:tc>
          <w:tcPr>
            <w:tcW w:w="1244" w:type="dxa"/>
            <w:tcBorders>
              <w:top w:val="nil"/>
              <w:left w:val="nil"/>
              <w:bottom w:val="nil"/>
              <w:right w:val="single" w:sz="4" w:space="0" w:color="auto"/>
            </w:tcBorders>
            <w:noWrap/>
            <w:vAlign w:val="bottom"/>
            <w:hideMark/>
          </w:tcPr>
          <w:p w14:paraId="207B05AD"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$100,000 </w:t>
            </w:r>
          </w:p>
        </w:tc>
      </w:tr>
      <w:tr w:rsidR="007D2674" w:rsidRPr="00537790" w14:paraId="76FCB3FA" w14:textId="77777777" w:rsidTr="007D2674">
        <w:trPr>
          <w:trHeight w:val="312"/>
          <w:jc w:val="center"/>
        </w:trPr>
        <w:tc>
          <w:tcPr>
            <w:tcW w:w="4144" w:type="dxa"/>
            <w:tcBorders>
              <w:top w:val="nil"/>
              <w:left w:val="single" w:sz="4" w:space="0" w:color="auto"/>
              <w:bottom w:val="nil"/>
              <w:right w:val="nil"/>
            </w:tcBorders>
            <w:shd w:val="clear" w:color="auto" w:fill="F2F2F2" w:themeFill="background1" w:themeFillShade="F2"/>
            <w:noWrap/>
            <w:vAlign w:val="bottom"/>
            <w:hideMark/>
          </w:tcPr>
          <w:p w14:paraId="4542AB21" w14:textId="77777777" w:rsidR="007D2674" w:rsidRPr="00537790" w:rsidRDefault="007D2674" w:rsidP="007D2674">
            <w:pPr>
              <w:spacing w:line="240" w:lineRule="auto"/>
              <w:rPr>
                <w:rFonts w:ascii="Calibri" w:eastAsia="Times New Roman" w:hAnsi="Calibri" w:cs="Calibri"/>
                <w:color w:val="000000"/>
              </w:rPr>
            </w:pPr>
            <w:r w:rsidRPr="00537790">
              <w:rPr>
                <w:rFonts w:ascii="Calibri" w:eastAsia="Times New Roman" w:hAnsi="Calibri" w:cs="Calibri"/>
                <w:color w:val="000000"/>
              </w:rPr>
              <w:t>#1-7 – Lift Station Design</w:t>
            </w:r>
          </w:p>
        </w:tc>
        <w:tc>
          <w:tcPr>
            <w:tcW w:w="1457" w:type="dxa"/>
            <w:tcBorders>
              <w:top w:val="nil"/>
              <w:left w:val="nil"/>
              <w:bottom w:val="nil"/>
              <w:right w:val="nil"/>
            </w:tcBorders>
            <w:shd w:val="clear" w:color="auto" w:fill="F2F2F2" w:themeFill="background1" w:themeFillShade="F2"/>
            <w:noWrap/>
            <w:vAlign w:val="bottom"/>
            <w:hideMark/>
          </w:tcPr>
          <w:p w14:paraId="29ABF7DE"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$100,000 </w:t>
            </w:r>
          </w:p>
        </w:tc>
        <w:tc>
          <w:tcPr>
            <w:tcW w:w="1378" w:type="dxa"/>
            <w:tcBorders>
              <w:top w:val="nil"/>
              <w:left w:val="nil"/>
              <w:bottom w:val="nil"/>
              <w:right w:val="nil"/>
            </w:tcBorders>
            <w:shd w:val="clear" w:color="auto" w:fill="F2F2F2" w:themeFill="background1" w:themeFillShade="F2"/>
            <w:noWrap/>
            <w:vAlign w:val="bottom"/>
            <w:hideMark/>
          </w:tcPr>
          <w:p w14:paraId="4550C22F" w14:textId="77777777" w:rsidR="007D2674" w:rsidRPr="00537790" w:rsidRDefault="007D2674" w:rsidP="007D2674">
            <w:pPr>
              <w:spacing w:line="240" w:lineRule="auto"/>
              <w:jc w:val="right"/>
              <w:rPr>
                <w:rFonts w:ascii="Calibri" w:eastAsia="Times New Roman" w:hAnsi="Calibri" w:cs="Calibri"/>
              </w:rPr>
            </w:pPr>
            <w:r w:rsidRPr="00537790">
              <w:rPr>
                <w:rFonts w:ascii="Calibri" w:eastAsia="Times New Roman" w:hAnsi="Calibri" w:cs="Calibri"/>
              </w:rPr>
              <w:t>Rate Funded</w:t>
            </w:r>
          </w:p>
        </w:tc>
        <w:tc>
          <w:tcPr>
            <w:tcW w:w="1222" w:type="dxa"/>
            <w:tcBorders>
              <w:top w:val="nil"/>
              <w:left w:val="nil"/>
              <w:bottom w:val="nil"/>
              <w:right w:val="nil"/>
            </w:tcBorders>
            <w:shd w:val="clear" w:color="auto" w:fill="F2F2F2" w:themeFill="background1" w:themeFillShade="F2"/>
            <w:noWrap/>
            <w:vAlign w:val="bottom"/>
            <w:hideMark/>
          </w:tcPr>
          <w:p w14:paraId="46366A4D" w14:textId="77777777" w:rsidR="007D2674" w:rsidRPr="00537790" w:rsidRDefault="007D2674" w:rsidP="007D2674">
            <w:pPr>
              <w:spacing w:line="240" w:lineRule="auto"/>
              <w:jc w:val="right"/>
              <w:rPr>
                <w:rFonts w:ascii="Calibri" w:eastAsia="Times New Roman" w:hAnsi="Calibri" w:cs="Calibri"/>
              </w:rPr>
            </w:pPr>
            <w:r w:rsidRPr="00537790">
              <w:rPr>
                <w:rFonts w:ascii="Calibri" w:eastAsia="Times New Roman" w:hAnsi="Calibri" w:cs="Calibri"/>
              </w:rPr>
              <w:t xml:space="preserve">$0 </w:t>
            </w:r>
          </w:p>
        </w:tc>
        <w:tc>
          <w:tcPr>
            <w:tcW w:w="1244" w:type="dxa"/>
            <w:tcBorders>
              <w:top w:val="nil"/>
              <w:left w:val="nil"/>
              <w:bottom w:val="nil"/>
              <w:right w:val="single" w:sz="4" w:space="0" w:color="auto"/>
            </w:tcBorders>
            <w:shd w:val="clear" w:color="auto" w:fill="F2F2F2" w:themeFill="background1" w:themeFillShade="F2"/>
            <w:noWrap/>
            <w:vAlign w:val="bottom"/>
            <w:hideMark/>
          </w:tcPr>
          <w:p w14:paraId="3098F506"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$100,000 </w:t>
            </w:r>
          </w:p>
        </w:tc>
      </w:tr>
      <w:tr w:rsidR="007D2674" w:rsidRPr="00537790" w14:paraId="42D456DC" w14:textId="77777777" w:rsidTr="007D2674">
        <w:trPr>
          <w:trHeight w:val="312"/>
          <w:jc w:val="center"/>
        </w:trPr>
        <w:tc>
          <w:tcPr>
            <w:tcW w:w="4144" w:type="dxa"/>
            <w:tcBorders>
              <w:top w:val="nil"/>
              <w:left w:val="single" w:sz="4" w:space="0" w:color="auto"/>
              <w:bottom w:val="nil"/>
              <w:right w:val="nil"/>
            </w:tcBorders>
            <w:noWrap/>
            <w:vAlign w:val="bottom"/>
            <w:hideMark/>
          </w:tcPr>
          <w:p w14:paraId="579184FD" w14:textId="77777777" w:rsidR="007D2674" w:rsidRPr="00537790" w:rsidRDefault="007D2674" w:rsidP="007D2674">
            <w:pPr>
              <w:spacing w:line="240" w:lineRule="auto"/>
              <w:rPr>
                <w:rFonts w:ascii="Calibri" w:eastAsia="Times New Roman" w:hAnsi="Calibri" w:cs="Calibri"/>
                <w:color w:val="000000"/>
              </w:rPr>
            </w:pPr>
            <w:r w:rsidRPr="00537790">
              <w:rPr>
                <w:rFonts w:ascii="Calibri" w:eastAsia="Times New Roman" w:hAnsi="Calibri" w:cs="Calibri"/>
                <w:color w:val="000000"/>
              </w:rPr>
              <w:t>Baylis Ave/Alvita Ave Sewer Collection Capacity Upgrade</w:t>
            </w:r>
          </w:p>
        </w:tc>
        <w:tc>
          <w:tcPr>
            <w:tcW w:w="1457" w:type="dxa"/>
            <w:tcBorders>
              <w:top w:val="nil"/>
              <w:left w:val="nil"/>
              <w:bottom w:val="nil"/>
              <w:right w:val="nil"/>
            </w:tcBorders>
            <w:noWrap/>
            <w:vAlign w:val="bottom"/>
            <w:hideMark/>
          </w:tcPr>
          <w:p w14:paraId="04A7D1D4"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$543,803 </w:t>
            </w:r>
          </w:p>
        </w:tc>
        <w:tc>
          <w:tcPr>
            <w:tcW w:w="1378" w:type="dxa"/>
            <w:tcBorders>
              <w:top w:val="nil"/>
              <w:left w:val="nil"/>
              <w:bottom w:val="nil"/>
              <w:right w:val="nil"/>
            </w:tcBorders>
            <w:noWrap/>
            <w:vAlign w:val="bottom"/>
            <w:hideMark/>
          </w:tcPr>
          <w:p w14:paraId="3529656B" w14:textId="77777777" w:rsidR="007D2674" w:rsidRPr="00537790" w:rsidRDefault="007D2674" w:rsidP="007D2674">
            <w:pPr>
              <w:spacing w:line="240" w:lineRule="auto"/>
              <w:jc w:val="right"/>
              <w:rPr>
                <w:rFonts w:ascii="Calibri" w:eastAsia="Times New Roman" w:hAnsi="Calibri" w:cs="Calibri"/>
              </w:rPr>
            </w:pPr>
            <w:r w:rsidRPr="00537790">
              <w:rPr>
                <w:rFonts w:ascii="Calibri" w:eastAsia="Times New Roman" w:hAnsi="Calibri" w:cs="Calibri"/>
              </w:rPr>
              <w:t>Rate Funded</w:t>
            </w:r>
          </w:p>
        </w:tc>
        <w:tc>
          <w:tcPr>
            <w:tcW w:w="1222" w:type="dxa"/>
            <w:tcBorders>
              <w:top w:val="nil"/>
              <w:left w:val="nil"/>
              <w:bottom w:val="nil"/>
              <w:right w:val="nil"/>
            </w:tcBorders>
            <w:noWrap/>
            <w:vAlign w:val="bottom"/>
            <w:hideMark/>
          </w:tcPr>
          <w:p w14:paraId="10248494" w14:textId="77777777" w:rsidR="007D2674" w:rsidRPr="00537790" w:rsidRDefault="007D2674" w:rsidP="007D2674">
            <w:pPr>
              <w:spacing w:line="240" w:lineRule="auto"/>
              <w:jc w:val="right"/>
              <w:rPr>
                <w:rFonts w:ascii="Calibri" w:eastAsia="Times New Roman" w:hAnsi="Calibri" w:cs="Calibri"/>
              </w:rPr>
            </w:pPr>
            <w:r w:rsidRPr="00537790">
              <w:rPr>
                <w:rFonts w:ascii="Calibri" w:eastAsia="Times New Roman" w:hAnsi="Calibri" w:cs="Calibri"/>
              </w:rPr>
              <w:t xml:space="preserve">$0 </w:t>
            </w:r>
          </w:p>
        </w:tc>
        <w:tc>
          <w:tcPr>
            <w:tcW w:w="1244" w:type="dxa"/>
            <w:tcBorders>
              <w:top w:val="nil"/>
              <w:left w:val="nil"/>
              <w:bottom w:val="nil"/>
              <w:right w:val="single" w:sz="4" w:space="0" w:color="auto"/>
            </w:tcBorders>
            <w:noWrap/>
            <w:vAlign w:val="bottom"/>
            <w:hideMark/>
          </w:tcPr>
          <w:p w14:paraId="63FED8E9" w14:textId="77777777" w:rsidR="007D2674" w:rsidRPr="00537790" w:rsidRDefault="007D2674" w:rsidP="007D2674">
            <w:pPr>
              <w:spacing w:line="240" w:lineRule="auto"/>
              <w:jc w:val="right"/>
              <w:rPr>
                <w:rFonts w:ascii="Calibri" w:eastAsia="Times New Roman" w:hAnsi="Calibri" w:cs="Calibri"/>
                <w:color w:val="000000"/>
              </w:rPr>
            </w:pPr>
            <w:r w:rsidRPr="00537790">
              <w:rPr>
                <w:rFonts w:ascii="Calibri" w:eastAsia="Times New Roman" w:hAnsi="Calibri" w:cs="Calibri"/>
                <w:color w:val="000000"/>
              </w:rPr>
              <w:t xml:space="preserve">$543,803 </w:t>
            </w:r>
          </w:p>
        </w:tc>
      </w:tr>
      <w:tr w:rsidR="007D2674" w:rsidRPr="00537790" w14:paraId="1CA5E6BA" w14:textId="77777777" w:rsidTr="007D2674">
        <w:trPr>
          <w:trHeight w:val="312"/>
          <w:jc w:val="center"/>
        </w:trPr>
        <w:tc>
          <w:tcPr>
            <w:tcW w:w="4144" w:type="dxa"/>
            <w:tcBorders>
              <w:top w:val="nil"/>
              <w:left w:val="single" w:sz="4" w:space="0" w:color="auto"/>
              <w:bottom w:val="nil"/>
              <w:right w:val="nil"/>
            </w:tcBorders>
            <w:shd w:val="clear" w:color="auto" w:fill="F2F2F2" w:themeFill="background1" w:themeFillShade="F2"/>
            <w:noWrap/>
            <w:vAlign w:val="bottom"/>
            <w:hideMark/>
          </w:tcPr>
          <w:p w14:paraId="67150532" w14:textId="77777777" w:rsidR="007D2674" w:rsidRPr="00537790" w:rsidRDefault="007D2674" w:rsidP="007D2674">
            <w:pPr>
              <w:spacing w:line="240" w:lineRule="auto"/>
              <w:rPr>
                <w:rFonts w:ascii="Calibri" w:eastAsia="Times New Roman" w:hAnsi="Calibri" w:cs="Calibri"/>
                <w:color w:val="000000"/>
              </w:rPr>
            </w:pPr>
            <w:r w:rsidRPr="00537790">
              <w:rPr>
                <w:rFonts w:ascii="Calibri" w:eastAsia="Times New Roman" w:hAnsi="Calibri" w:cs="Calibri"/>
                <w:color w:val="000000"/>
              </w:rPr>
              <w:t>LACOSAN SE Infiltration &amp; Inflow Reduction</w:t>
            </w:r>
          </w:p>
        </w:tc>
        <w:tc>
          <w:tcPr>
            <w:tcW w:w="1457" w:type="dxa"/>
            <w:tcBorders>
              <w:top w:val="nil"/>
              <w:left w:val="nil"/>
              <w:bottom w:val="nil"/>
              <w:right w:val="nil"/>
            </w:tcBorders>
            <w:shd w:val="clear" w:color="auto" w:fill="F2F2F2" w:themeFill="background1" w:themeFillShade="F2"/>
            <w:noWrap/>
            <w:vAlign w:val="bottom"/>
            <w:hideMark/>
          </w:tcPr>
          <w:p w14:paraId="2C752FC0" w14:textId="77777777" w:rsidR="007D2674" w:rsidRPr="00537790" w:rsidRDefault="007D2674" w:rsidP="007D2674">
            <w:pPr>
              <w:spacing w:line="240" w:lineRule="auto"/>
              <w:jc w:val="right"/>
              <w:rPr>
                <w:rFonts w:ascii="Calibri" w:eastAsia="Times New Roman" w:hAnsi="Calibri" w:cs="Calibri"/>
                <w:color w:val="000000"/>
                <w:u w:val="single"/>
              </w:rPr>
            </w:pPr>
            <w:r w:rsidRPr="00537790">
              <w:rPr>
                <w:rFonts w:ascii="Calibri" w:eastAsia="Times New Roman" w:hAnsi="Calibri" w:cs="Calibri"/>
                <w:color w:val="000000"/>
                <w:u w:val="single"/>
              </w:rPr>
              <w:t xml:space="preserve">$1,154,088 </w:t>
            </w:r>
          </w:p>
        </w:tc>
        <w:tc>
          <w:tcPr>
            <w:tcW w:w="1378" w:type="dxa"/>
            <w:tcBorders>
              <w:top w:val="nil"/>
              <w:left w:val="nil"/>
              <w:bottom w:val="nil"/>
              <w:right w:val="nil"/>
            </w:tcBorders>
            <w:shd w:val="clear" w:color="auto" w:fill="F2F2F2" w:themeFill="background1" w:themeFillShade="F2"/>
            <w:noWrap/>
            <w:vAlign w:val="bottom"/>
            <w:hideMark/>
          </w:tcPr>
          <w:p w14:paraId="26B59166" w14:textId="77777777" w:rsidR="007D2674" w:rsidRPr="00537790" w:rsidRDefault="007D2674" w:rsidP="007D2674">
            <w:pPr>
              <w:spacing w:line="240" w:lineRule="auto"/>
              <w:jc w:val="right"/>
              <w:rPr>
                <w:rFonts w:ascii="Calibri" w:eastAsia="Times New Roman" w:hAnsi="Calibri" w:cs="Calibri"/>
                <w:u w:val="single"/>
              </w:rPr>
            </w:pPr>
            <w:r w:rsidRPr="00537790">
              <w:rPr>
                <w:rFonts w:ascii="Calibri" w:eastAsia="Times New Roman" w:hAnsi="Calibri" w:cs="Calibri"/>
                <w:u w:val="single"/>
              </w:rPr>
              <w:t>IRWM</w:t>
            </w:r>
          </w:p>
        </w:tc>
        <w:tc>
          <w:tcPr>
            <w:tcW w:w="1222" w:type="dxa"/>
            <w:tcBorders>
              <w:top w:val="nil"/>
              <w:left w:val="nil"/>
              <w:bottom w:val="nil"/>
              <w:right w:val="nil"/>
            </w:tcBorders>
            <w:shd w:val="clear" w:color="auto" w:fill="F2F2F2" w:themeFill="background1" w:themeFillShade="F2"/>
            <w:noWrap/>
            <w:vAlign w:val="bottom"/>
            <w:hideMark/>
          </w:tcPr>
          <w:p w14:paraId="1E97B5D2" w14:textId="77777777" w:rsidR="007D2674" w:rsidRPr="00537790" w:rsidRDefault="007D2674" w:rsidP="007D2674">
            <w:pPr>
              <w:spacing w:line="240" w:lineRule="auto"/>
              <w:jc w:val="right"/>
              <w:rPr>
                <w:rFonts w:ascii="Calibri" w:eastAsia="Times New Roman" w:hAnsi="Calibri" w:cs="Calibri"/>
                <w:u w:val="single"/>
              </w:rPr>
            </w:pPr>
            <w:r w:rsidRPr="00537790">
              <w:rPr>
                <w:rFonts w:ascii="Calibri" w:eastAsia="Times New Roman" w:hAnsi="Calibri" w:cs="Calibri"/>
                <w:u w:val="single"/>
              </w:rPr>
              <w:t xml:space="preserve">$1,154,088 </w:t>
            </w:r>
          </w:p>
        </w:tc>
        <w:tc>
          <w:tcPr>
            <w:tcW w:w="1244" w:type="dxa"/>
            <w:tcBorders>
              <w:top w:val="nil"/>
              <w:left w:val="nil"/>
              <w:bottom w:val="nil"/>
              <w:right w:val="single" w:sz="4" w:space="0" w:color="auto"/>
            </w:tcBorders>
            <w:shd w:val="clear" w:color="auto" w:fill="F2F2F2" w:themeFill="background1" w:themeFillShade="F2"/>
            <w:noWrap/>
            <w:vAlign w:val="bottom"/>
            <w:hideMark/>
          </w:tcPr>
          <w:p w14:paraId="3D2702DF" w14:textId="77777777" w:rsidR="007D2674" w:rsidRPr="00537790" w:rsidRDefault="007D2674" w:rsidP="007D2674">
            <w:pPr>
              <w:spacing w:line="240" w:lineRule="auto"/>
              <w:jc w:val="right"/>
              <w:rPr>
                <w:rFonts w:ascii="Calibri" w:eastAsia="Times New Roman" w:hAnsi="Calibri" w:cs="Calibri"/>
                <w:color w:val="000000"/>
                <w:u w:val="single"/>
              </w:rPr>
            </w:pPr>
            <w:r w:rsidRPr="00537790">
              <w:rPr>
                <w:rFonts w:ascii="Calibri" w:eastAsia="Times New Roman" w:hAnsi="Calibri" w:cs="Calibri"/>
                <w:color w:val="000000"/>
                <w:u w:val="single"/>
              </w:rPr>
              <w:t xml:space="preserve">$0 </w:t>
            </w:r>
          </w:p>
        </w:tc>
      </w:tr>
      <w:tr w:rsidR="007D2674" w:rsidRPr="00537790" w14:paraId="264259CD" w14:textId="77777777" w:rsidTr="007D2674">
        <w:trPr>
          <w:trHeight w:val="312"/>
          <w:jc w:val="center"/>
        </w:trPr>
        <w:tc>
          <w:tcPr>
            <w:tcW w:w="4144" w:type="dxa"/>
            <w:tcBorders>
              <w:top w:val="nil"/>
              <w:left w:val="single" w:sz="4" w:space="0" w:color="auto"/>
              <w:bottom w:val="nil"/>
              <w:right w:val="nil"/>
            </w:tcBorders>
            <w:noWrap/>
            <w:vAlign w:val="bottom"/>
            <w:hideMark/>
          </w:tcPr>
          <w:p w14:paraId="23912C83" w14:textId="77777777" w:rsidR="007D2674" w:rsidRPr="00537790" w:rsidRDefault="007D2674" w:rsidP="007D2674">
            <w:pPr>
              <w:spacing w:line="240" w:lineRule="auto"/>
              <w:rPr>
                <w:rFonts w:ascii="Calibri" w:eastAsia="Times New Roman" w:hAnsi="Calibri" w:cs="Calibri"/>
                <w:b/>
                <w:bCs/>
                <w:color w:val="000000"/>
              </w:rPr>
            </w:pPr>
            <w:r w:rsidRPr="00537790">
              <w:rPr>
                <w:rFonts w:ascii="Calibri" w:eastAsia="Times New Roman" w:hAnsi="Calibri" w:cs="Calibri"/>
                <w:b/>
                <w:bCs/>
                <w:color w:val="000000"/>
              </w:rPr>
              <w:t xml:space="preserve">Total </w:t>
            </w:r>
          </w:p>
        </w:tc>
        <w:tc>
          <w:tcPr>
            <w:tcW w:w="1457" w:type="dxa"/>
            <w:tcBorders>
              <w:top w:val="nil"/>
              <w:left w:val="nil"/>
              <w:bottom w:val="nil"/>
              <w:right w:val="nil"/>
            </w:tcBorders>
            <w:noWrap/>
            <w:vAlign w:val="bottom"/>
            <w:hideMark/>
          </w:tcPr>
          <w:p w14:paraId="1365673F" w14:textId="77777777" w:rsidR="007D2674" w:rsidRPr="00537790" w:rsidRDefault="007D2674" w:rsidP="007D2674">
            <w:pPr>
              <w:spacing w:line="240" w:lineRule="auto"/>
              <w:jc w:val="right"/>
              <w:rPr>
                <w:rFonts w:ascii="Calibri" w:eastAsia="Times New Roman" w:hAnsi="Calibri" w:cs="Calibri"/>
                <w:b/>
                <w:bCs/>
                <w:color w:val="000000"/>
              </w:rPr>
            </w:pPr>
            <w:r w:rsidRPr="00537790">
              <w:rPr>
                <w:rFonts w:ascii="Calibri" w:eastAsia="Times New Roman" w:hAnsi="Calibri" w:cs="Calibri"/>
                <w:b/>
                <w:bCs/>
                <w:color w:val="000000"/>
              </w:rPr>
              <w:t xml:space="preserve">$3,248,461 </w:t>
            </w:r>
          </w:p>
        </w:tc>
        <w:tc>
          <w:tcPr>
            <w:tcW w:w="1378" w:type="dxa"/>
            <w:tcBorders>
              <w:top w:val="nil"/>
              <w:left w:val="nil"/>
              <w:bottom w:val="nil"/>
              <w:right w:val="nil"/>
            </w:tcBorders>
            <w:noWrap/>
            <w:vAlign w:val="bottom"/>
            <w:hideMark/>
          </w:tcPr>
          <w:p w14:paraId="3436A491" w14:textId="77777777" w:rsidR="007D2674" w:rsidRPr="00537790" w:rsidRDefault="007D2674" w:rsidP="007D2674">
            <w:pPr>
              <w:spacing w:line="240" w:lineRule="auto"/>
              <w:jc w:val="right"/>
              <w:rPr>
                <w:rFonts w:ascii="Calibri" w:eastAsia="Times New Roman" w:hAnsi="Calibri" w:cs="Calibri"/>
                <w:b/>
                <w:bCs/>
                <w:color w:val="000000"/>
              </w:rPr>
            </w:pPr>
          </w:p>
        </w:tc>
        <w:tc>
          <w:tcPr>
            <w:tcW w:w="1222" w:type="dxa"/>
            <w:tcBorders>
              <w:top w:val="nil"/>
              <w:left w:val="nil"/>
              <w:bottom w:val="nil"/>
              <w:right w:val="nil"/>
            </w:tcBorders>
            <w:noWrap/>
            <w:vAlign w:val="bottom"/>
            <w:hideMark/>
          </w:tcPr>
          <w:p w14:paraId="2F542FDC" w14:textId="77777777" w:rsidR="007D2674" w:rsidRPr="00537790" w:rsidRDefault="007D2674" w:rsidP="007D2674">
            <w:pPr>
              <w:spacing w:line="240" w:lineRule="auto"/>
              <w:jc w:val="right"/>
              <w:rPr>
                <w:rFonts w:ascii="Calibri" w:eastAsia="Times New Roman" w:hAnsi="Calibri" w:cs="Calibri"/>
                <w:b/>
                <w:bCs/>
              </w:rPr>
            </w:pPr>
            <w:r w:rsidRPr="00537790">
              <w:rPr>
                <w:rFonts w:ascii="Calibri" w:eastAsia="Times New Roman" w:hAnsi="Calibri" w:cs="Calibri"/>
                <w:b/>
                <w:bCs/>
              </w:rPr>
              <w:t xml:space="preserve">$1,253,408 </w:t>
            </w:r>
          </w:p>
        </w:tc>
        <w:tc>
          <w:tcPr>
            <w:tcW w:w="1244" w:type="dxa"/>
            <w:tcBorders>
              <w:top w:val="nil"/>
              <w:left w:val="nil"/>
              <w:bottom w:val="nil"/>
              <w:right w:val="single" w:sz="4" w:space="0" w:color="auto"/>
            </w:tcBorders>
            <w:noWrap/>
            <w:vAlign w:val="bottom"/>
            <w:hideMark/>
          </w:tcPr>
          <w:p w14:paraId="4BBCD4F3" w14:textId="77777777" w:rsidR="007D2674" w:rsidRPr="00537790" w:rsidRDefault="007D2674" w:rsidP="007D2674">
            <w:pPr>
              <w:spacing w:line="240" w:lineRule="auto"/>
              <w:jc w:val="right"/>
              <w:rPr>
                <w:rFonts w:ascii="Calibri" w:eastAsia="Times New Roman" w:hAnsi="Calibri" w:cs="Calibri"/>
                <w:b/>
                <w:bCs/>
              </w:rPr>
            </w:pPr>
            <w:r w:rsidRPr="00537790">
              <w:rPr>
                <w:rFonts w:ascii="Calibri" w:eastAsia="Times New Roman" w:hAnsi="Calibri" w:cs="Calibri"/>
                <w:b/>
                <w:bCs/>
              </w:rPr>
              <w:t xml:space="preserve">$1,995,053 </w:t>
            </w:r>
          </w:p>
        </w:tc>
      </w:tr>
      <w:tr w:rsidR="007D2674" w:rsidRPr="00537790" w14:paraId="199B97A1" w14:textId="77777777" w:rsidTr="007D2674">
        <w:trPr>
          <w:trHeight w:val="288"/>
          <w:jc w:val="center"/>
        </w:trPr>
        <w:tc>
          <w:tcPr>
            <w:tcW w:w="4144" w:type="dxa"/>
            <w:tcBorders>
              <w:top w:val="nil"/>
              <w:left w:val="single" w:sz="4" w:space="0" w:color="auto"/>
              <w:bottom w:val="single" w:sz="4" w:space="0" w:color="auto"/>
              <w:right w:val="nil"/>
            </w:tcBorders>
            <w:noWrap/>
            <w:vAlign w:val="bottom"/>
            <w:hideMark/>
          </w:tcPr>
          <w:p w14:paraId="5A7BDA0C" w14:textId="77777777" w:rsidR="007D2674" w:rsidRPr="00537790" w:rsidRDefault="007D2674" w:rsidP="007D2674">
            <w:pPr>
              <w:spacing w:line="240" w:lineRule="auto"/>
              <w:rPr>
                <w:rFonts w:ascii="Calibri" w:eastAsia="Times New Roman" w:hAnsi="Calibri" w:cs="Calibri"/>
              </w:rPr>
            </w:pPr>
            <w:r w:rsidRPr="00537790">
              <w:rPr>
                <w:rFonts w:ascii="Calibri" w:eastAsia="Times New Roman" w:hAnsi="Calibri" w:cs="Calibri"/>
              </w:rPr>
              <w:t>% of Total</w:t>
            </w:r>
          </w:p>
        </w:tc>
        <w:tc>
          <w:tcPr>
            <w:tcW w:w="1457" w:type="dxa"/>
            <w:tcBorders>
              <w:top w:val="nil"/>
              <w:left w:val="nil"/>
              <w:bottom w:val="single" w:sz="4" w:space="0" w:color="auto"/>
              <w:right w:val="nil"/>
            </w:tcBorders>
            <w:noWrap/>
            <w:vAlign w:val="bottom"/>
            <w:hideMark/>
          </w:tcPr>
          <w:p w14:paraId="5C68F0A0" w14:textId="77777777" w:rsidR="007D2674" w:rsidRPr="00537790" w:rsidRDefault="007D2674" w:rsidP="007D2674">
            <w:pPr>
              <w:spacing w:line="240" w:lineRule="auto"/>
              <w:rPr>
                <w:rFonts w:ascii="Book Antiqua" w:eastAsia="Times New Roman" w:hAnsi="Book Antiqua" w:cs="Times New Roman"/>
              </w:rPr>
            </w:pPr>
            <w:r w:rsidRPr="00537790">
              <w:rPr>
                <w:rFonts w:ascii="Book Antiqua" w:eastAsia="Times New Roman" w:hAnsi="Book Antiqua" w:cs="Times New Roman"/>
              </w:rPr>
              <w:t> </w:t>
            </w:r>
          </w:p>
        </w:tc>
        <w:tc>
          <w:tcPr>
            <w:tcW w:w="1378" w:type="dxa"/>
            <w:tcBorders>
              <w:top w:val="nil"/>
              <w:left w:val="nil"/>
              <w:bottom w:val="single" w:sz="4" w:space="0" w:color="auto"/>
              <w:right w:val="nil"/>
            </w:tcBorders>
            <w:noWrap/>
            <w:vAlign w:val="bottom"/>
            <w:hideMark/>
          </w:tcPr>
          <w:p w14:paraId="40E4040A" w14:textId="77777777" w:rsidR="007D2674" w:rsidRPr="00537790" w:rsidRDefault="007D2674" w:rsidP="007D2674">
            <w:pPr>
              <w:spacing w:line="240" w:lineRule="auto"/>
              <w:rPr>
                <w:rFonts w:ascii="Calibri" w:eastAsia="Times New Roman" w:hAnsi="Calibri" w:cs="Calibri"/>
              </w:rPr>
            </w:pPr>
            <w:r w:rsidRPr="00537790">
              <w:rPr>
                <w:rFonts w:ascii="Calibri" w:eastAsia="Times New Roman" w:hAnsi="Calibri" w:cs="Calibri"/>
              </w:rPr>
              <w:t> </w:t>
            </w:r>
          </w:p>
        </w:tc>
        <w:tc>
          <w:tcPr>
            <w:tcW w:w="1222" w:type="dxa"/>
            <w:tcBorders>
              <w:top w:val="nil"/>
              <w:left w:val="nil"/>
              <w:bottom w:val="single" w:sz="4" w:space="0" w:color="auto"/>
              <w:right w:val="nil"/>
            </w:tcBorders>
            <w:noWrap/>
            <w:vAlign w:val="bottom"/>
            <w:hideMark/>
          </w:tcPr>
          <w:p w14:paraId="067BCC47" w14:textId="77777777" w:rsidR="007D2674" w:rsidRPr="00537790" w:rsidRDefault="007D2674" w:rsidP="007D2674">
            <w:pPr>
              <w:spacing w:line="240" w:lineRule="auto"/>
              <w:jc w:val="right"/>
              <w:rPr>
                <w:rFonts w:ascii="Calibri" w:eastAsia="Times New Roman" w:hAnsi="Calibri" w:cs="Calibri"/>
              </w:rPr>
            </w:pPr>
            <w:r w:rsidRPr="00537790">
              <w:rPr>
                <w:rFonts w:ascii="Calibri" w:eastAsia="Times New Roman" w:hAnsi="Calibri" w:cs="Calibri"/>
              </w:rPr>
              <w:t>39%</w:t>
            </w:r>
          </w:p>
        </w:tc>
        <w:tc>
          <w:tcPr>
            <w:tcW w:w="1244" w:type="dxa"/>
            <w:tcBorders>
              <w:top w:val="nil"/>
              <w:left w:val="nil"/>
              <w:bottom w:val="single" w:sz="4" w:space="0" w:color="auto"/>
              <w:right w:val="single" w:sz="4" w:space="0" w:color="auto"/>
            </w:tcBorders>
            <w:noWrap/>
            <w:vAlign w:val="bottom"/>
            <w:hideMark/>
          </w:tcPr>
          <w:p w14:paraId="56586EB2" w14:textId="77777777" w:rsidR="007D2674" w:rsidRPr="00537790" w:rsidRDefault="007D2674" w:rsidP="007D2674">
            <w:pPr>
              <w:spacing w:line="240" w:lineRule="auto"/>
              <w:jc w:val="right"/>
              <w:rPr>
                <w:rFonts w:ascii="Calibri" w:eastAsia="Times New Roman" w:hAnsi="Calibri" w:cs="Calibri"/>
              </w:rPr>
            </w:pPr>
            <w:r w:rsidRPr="00537790">
              <w:rPr>
                <w:rFonts w:ascii="Calibri" w:eastAsia="Times New Roman" w:hAnsi="Calibri" w:cs="Calibri"/>
              </w:rPr>
              <w:t>61%</w:t>
            </w:r>
          </w:p>
        </w:tc>
      </w:tr>
    </w:tbl>
    <w:p w14:paraId="6646CD94" w14:textId="42B90561" w:rsidR="00596FF2" w:rsidRDefault="00596FF2">
      <w:pPr>
        <w:spacing w:line="240" w:lineRule="auto"/>
      </w:pPr>
    </w:p>
    <w:p w14:paraId="78B830EC" w14:textId="77777777" w:rsidR="00EB6225" w:rsidRDefault="00EB6225">
      <w:pPr>
        <w:spacing w:line="240" w:lineRule="auto"/>
      </w:pPr>
    </w:p>
    <w:p w14:paraId="0B52B996" w14:textId="1D59C5E9" w:rsidR="005069D1" w:rsidRDefault="005069D1" w:rsidP="005069D1">
      <w:r>
        <w:t>Additional capital costs include $</w:t>
      </w:r>
      <w:r w:rsidR="00D2046E">
        <w:t>1.5</w:t>
      </w:r>
      <w:r>
        <w:t xml:space="preserve">M to $2.5M per year of pipeline replacements and wastewater treatment plant improvements. Lake County also intends to purchase pumper trucks that will be shared across various County service areas. Each service area is allocated a proportional cost for the trucks. LACOSAN SE’s share is $165,000 annually. </w:t>
      </w:r>
    </w:p>
    <w:p w14:paraId="47A92AB5" w14:textId="41F6344E" w:rsidR="00CA4CAB" w:rsidRDefault="00CA4CAB" w:rsidP="008E660C">
      <w:pPr>
        <w:spacing w:line="240" w:lineRule="auto"/>
        <w:rPr>
          <w:rFonts w:eastAsia="Times New Roman" w:cs="Times New Roman"/>
          <w:spacing w:val="4"/>
          <w:szCs w:val="24"/>
        </w:rPr>
      </w:pPr>
    </w:p>
    <w:p w14:paraId="423F444D" w14:textId="77777777" w:rsidR="00BF5A78" w:rsidRDefault="00BF5A78" w:rsidP="008E660C">
      <w:pPr>
        <w:spacing w:line="240" w:lineRule="auto"/>
        <w:rPr>
          <w:rFonts w:eastAsia="Times New Roman" w:cs="Times New Roman"/>
          <w:spacing w:val="4"/>
          <w:szCs w:val="24"/>
        </w:rPr>
      </w:pPr>
    </w:p>
    <w:p w14:paraId="047B10AE" w14:textId="77777777" w:rsidR="00BF5A78" w:rsidRDefault="00BF5A78" w:rsidP="008E660C">
      <w:pPr>
        <w:spacing w:line="240" w:lineRule="auto"/>
        <w:rPr>
          <w:rFonts w:eastAsia="Times New Roman" w:cs="Times New Roman"/>
          <w:spacing w:val="4"/>
          <w:szCs w:val="24"/>
        </w:rPr>
      </w:pPr>
    </w:p>
    <w:p w14:paraId="19CDAA49" w14:textId="77777777" w:rsidR="00BF5A78" w:rsidRDefault="00BF5A78" w:rsidP="008E660C">
      <w:pPr>
        <w:spacing w:line="240" w:lineRule="auto"/>
        <w:rPr>
          <w:rFonts w:eastAsia="Times New Roman" w:cs="Times New Roman"/>
          <w:spacing w:val="4"/>
          <w:szCs w:val="24"/>
        </w:rPr>
      </w:pPr>
    </w:p>
    <w:p w14:paraId="4133E29C" w14:textId="77777777" w:rsidR="00BF5A78" w:rsidRDefault="00BF5A78" w:rsidP="008E660C">
      <w:pPr>
        <w:spacing w:line="240" w:lineRule="auto"/>
        <w:rPr>
          <w:rFonts w:eastAsia="Times New Roman" w:cs="Times New Roman"/>
          <w:spacing w:val="4"/>
          <w:szCs w:val="24"/>
        </w:rPr>
      </w:pPr>
    </w:p>
    <w:p w14:paraId="25ECD02F" w14:textId="77777777" w:rsidR="00BF5A78" w:rsidRDefault="00BF5A78" w:rsidP="008E660C">
      <w:pPr>
        <w:spacing w:line="240" w:lineRule="auto"/>
        <w:rPr>
          <w:rFonts w:eastAsia="Times New Roman" w:cs="Times New Roman"/>
          <w:spacing w:val="4"/>
          <w:szCs w:val="24"/>
        </w:rPr>
      </w:pPr>
    </w:p>
    <w:p w14:paraId="13B3844F" w14:textId="314B18EC" w:rsidR="00BC26D8" w:rsidRDefault="00BC26D8" w:rsidP="00BC26D8">
      <w:pPr>
        <w:pStyle w:val="Heading2"/>
      </w:pPr>
      <w:bookmarkStart w:id="40" w:name="_Toc2238046"/>
      <w:bookmarkStart w:id="41" w:name="_Toc224566203"/>
      <w:r>
        <w:lastRenderedPageBreak/>
        <w:t>Cash Flow</w:t>
      </w:r>
      <w:bookmarkEnd w:id="40"/>
      <w:r w:rsidR="008E660C">
        <w:t xml:space="preserve"> Projection</w:t>
      </w:r>
      <w:bookmarkEnd w:id="41"/>
    </w:p>
    <w:p w14:paraId="2480A883" w14:textId="3F08C460" w:rsidR="00037622" w:rsidRDefault="00BC26D8" w:rsidP="00037622">
      <w:r>
        <w:t>Based on the FY</w:t>
      </w:r>
      <w:r w:rsidR="00BD66AD">
        <w:t>2025/26</w:t>
      </w:r>
      <w:r>
        <w:t xml:space="preserve"> adopted budget, </w:t>
      </w:r>
      <w:r w:rsidR="00037622">
        <w:t>LACOSAN SE</w:t>
      </w:r>
      <w:r>
        <w:t xml:space="preserve"> is projected to begin FY</w:t>
      </w:r>
      <w:r w:rsidR="00BD66AD">
        <w:t>2026/27</w:t>
      </w:r>
      <w:r>
        <w:t xml:space="preserve"> with a</w:t>
      </w:r>
      <w:r w:rsidR="00BD66AD">
        <w:t>n O&amp;M</w:t>
      </w:r>
      <w:r>
        <w:t xml:space="preserve"> fund balance of </w:t>
      </w:r>
      <w:r w:rsidR="009B3714">
        <w:t xml:space="preserve">about </w:t>
      </w:r>
      <w:r>
        <w:t>$</w:t>
      </w:r>
      <w:r w:rsidR="009B3714">
        <w:t>0</w:t>
      </w:r>
      <w:r>
        <w:t xml:space="preserve">. Over the five-year rate study period, rate increases are proposed such that </w:t>
      </w:r>
      <w:r w:rsidR="00037622">
        <w:t xml:space="preserve">operating and </w:t>
      </w:r>
      <w:r w:rsidR="00E13B61">
        <w:t xml:space="preserve">capital costs </w:t>
      </w:r>
      <w:r w:rsidR="00037622">
        <w:t>are funded</w:t>
      </w:r>
      <w:r w:rsidR="00E13B61">
        <w:t xml:space="preserve"> and </w:t>
      </w:r>
      <w:r>
        <w:t>the</w:t>
      </w:r>
      <w:r w:rsidR="00037622">
        <w:t xml:space="preserve"> reserve</w:t>
      </w:r>
      <w:r w:rsidR="00E13B61">
        <w:t xml:space="preserve"> balance at the end of the five-year rate study period should meet or exceed the operating reserve fund target of 50 percent of annual operating expenses plus the cost </w:t>
      </w:r>
      <w:r w:rsidR="00037622">
        <w:t xml:space="preserve">of an emergency </w:t>
      </w:r>
      <w:r w:rsidR="00E13B61">
        <w:t xml:space="preserve">repair. </w:t>
      </w:r>
      <w:r w:rsidR="00037622">
        <w:t>Rate increases are proposed such that the following objectives are met, in order of importance:</w:t>
      </w:r>
    </w:p>
    <w:p w14:paraId="76CD6501" w14:textId="77777777" w:rsidR="00037622" w:rsidRDefault="00037622" w:rsidP="00037622"/>
    <w:p w14:paraId="40A8D924" w14:textId="77777777" w:rsidR="00037622" w:rsidRDefault="00037622" w:rsidP="00037622">
      <w:pPr>
        <w:pStyle w:val="ListParagraph"/>
        <w:numPr>
          <w:ilvl w:val="0"/>
          <w:numId w:val="39"/>
        </w:numPr>
      </w:pPr>
      <w:r>
        <w:t>Fund operating costs</w:t>
      </w:r>
    </w:p>
    <w:p w14:paraId="289F04A2" w14:textId="77777777" w:rsidR="00037622" w:rsidRDefault="00037622" w:rsidP="00037622">
      <w:pPr>
        <w:pStyle w:val="ListParagraph"/>
        <w:numPr>
          <w:ilvl w:val="0"/>
          <w:numId w:val="39"/>
        </w:numPr>
      </w:pPr>
      <w:r>
        <w:t>Fund capital costs</w:t>
      </w:r>
    </w:p>
    <w:p w14:paraId="3FA84DB1" w14:textId="6D6E2464" w:rsidR="00037622" w:rsidRDefault="00037622" w:rsidP="00037622">
      <w:pPr>
        <w:pStyle w:val="ListParagraph"/>
        <w:numPr>
          <w:ilvl w:val="0"/>
          <w:numId w:val="39"/>
        </w:numPr>
      </w:pPr>
      <w:r>
        <w:t>Accumulate reserves by end of the five-</w:t>
      </w:r>
      <w:proofErr w:type="gramStart"/>
      <w:r>
        <w:t>year rate</w:t>
      </w:r>
      <w:proofErr w:type="gramEnd"/>
      <w:r>
        <w:t xml:space="preserve"> study period equal to 50 percent of annual operating expenses plus the cost of </w:t>
      </w:r>
      <w:r w:rsidR="00EB6225">
        <w:t xml:space="preserve">an </w:t>
      </w:r>
      <w:r>
        <w:t>emergency repair ($500,000)</w:t>
      </w:r>
    </w:p>
    <w:p w14:paraId="167B3805" w14:textId="36B94DE7" w:rsidR="00BC26D8" w:rsidRDefault="00BC26D8" w:rsidP="009B3714"/>
    <w:p w14:paraId="78E8B3EC" w14:textId="7C98140D" w:rsidR="00BF5A78" w:rsidRDefault="00BC26D8" w:rsidP="00BC26D8">
      <w:r>
        <w:t xml:space="preserve">The cash flow </w:t>
      </w:r>
      <w:r w:rsidR="00575558">
        <w:t xml:space="preserve">for the </w:t>
      </w:r>
      <w:r w:rsidR="00587D17">
        <w:t xml:space="preserve">LACOSAN </w:t>
      </w:r>
      <w:r w:rsidR="00BD66AD">
        <w:t>SE</w:t>
      </w:r>
      <w:r w:rsidR="00575558">
        <w:t xml:space="preserve"> system</w:t>
      </w:r>
      <w:r w:rsidR="00A63F36">
        <w:t xml:space="preserve"> </w:t>
      </w:r>
      <w:r w:rsidR="00034013" w:rsidRPr="003E5315">
        <w:t>is provided in</w:t>
      </w:r>
      <w:r w:rsidR="00BD66AD">
        <w:t xml:space="preserve"> </w:t>
      </w:r>
      <w:r w:rsidR="00BD66AD">
        <w:fldChar w:fldCharType="begin"/>
      </w:r>
      <w:r w:rsidR="00BD66AD">
        <w:instrText xml:space="preserve"> REF _Ref223017503 \h </w:instrText>
      </w:r>
      <w:r w:rsidR="00BD66AD">
        <w:fldChar w:fldCharType="separate"/>
      </w:r>
      <w:r w:rsidR="007224C6">
        <w:t xml:space="preserve">Table </w:t>
      </w:r>
      <w:r w:rsidR="007224C6">
        <w:rPr>
          <w:noProof/>
        </w:rPr>
        <w:t>8</w:t>
      </w:r>
      <w:r w:rsidR="00BD66AD">
        <w:fldChar w:fldCharType="end"/>
      </w:r>
      <w:r w:rsidRPr="003E5315">
        <w:t xml:space="preserve">. </w:t>
      </w:r>
      <w:r w:rsidR="00587D17">
        <w:t>T</w:t>
      </w:r>
      <w:r>
        <w:t xml:space="preserve">he </w:t>
      </w:r>
      <w:proofErr w:type="gramStart"/>
      <w:r>
        <w:t>first rate</w:t>
      </w:r>
      <w:proofErr w:type="gramEnd"/>
      <w:r>
        <w:t xml:space="preserve"> increase </w:t>
      </w:r>
      <w:r w:rsidR="00F3119D">
        <w:t>is proposed to</w:t>
      </w:r>
      <w:r>
        <w:t xml:space="preserve"> go into effect </w:t>
      </w:r>
      <w:r w:rsidR="009039D7">
        <w:t>August 1</w:t>
      </w:r>
      <w:r w:rsidR="00BD66AD">
        <w:t xml:space="preserve">, </w:t>
      </w:r>
      <w:proofErr w:type="gramStart"/>
      <w:r w:rsidR="00BD66AD">
        <w:t>2026</w:t>
      </w:r>
      <w:proofErr w:type="gramEnd"/>
      <w:r w:rsidR="00645230">
        <w:t xml:space="preserve"> and subsequent rate increases will go into effect </w:t>
      </w:r>
      <w:r w:rsidR="009039D7">
        <w:t>August 1</w:t>
      </w:r>
      <w:r w:rsidR="00645230">
        <w:t xml:space="preserve"> of each year thereafter. </w:t>
      </w:r>
      <w:r w:rsidR="00BF5A78">
        <w:t xml:space="preserve">Because the rate adjustment will go into effect in August, the fiscal year will reflect </w:t>
      </w:r>
      <w:r w:rsidR="00683264">
        <w:t xml:space="preserve">1 bimonthly billing period </w:t>
      </w:r>
      <w:r w:rsidR="00BF5A78">
        <w:t xml:space="preserve">at the current rates and </w:t>
      </w:r>
      <w:r w:rsidR="00683264">
        <w:t>5</w:t>
      </w:r>
      <w:r w:rsidR="00BF5A78">
        <w:t xml:space="preserve"> </w:t>
      </w:r>
      <w:r w:rsidR="00683264">
        <w:t xml:space="preserve">billing periods </w:t>
      </w:r>
      <w:r w:rsidR="00BF5A78">
        <w:t xml:space="preserve">at the proposed rates. </w:t>
      </w:r>
      <w:r w:rsidR="00645230">
        <w:t xml:space="preserve">To cover the costs described above, the </w:t>
      </w:r>
      <w:r w:rsidR="00575558">
        <w:t>first</w:t>
      </w:r>
      <w:r w:rsidR="00645230">
        <w:t xml:space="preserve"> </w:t>
      </w:r>
      <w:r w:rsidR="00F3119D">
        <w:t xml:space="preserve">proposed </w:t>
      </w:r>
      <w:r w:rsidR="00587D17">
        <w:t xml:space="preserve">O&amp;M </w:t>
      </w:r>
      <w:r w:rsidR="00645230">
        <w:t xml:space="preserve">rate increase is </w:t>
      </w:r>
      <w:r w:rsidR="00BD66AD">
        <w:t>5</w:t>
      </w:r>
      <w:r w:rsidR="00404164">
        <w:t>0</w:t>
      </w:r>
      <w:r w:rsidR="00645230">
        <w:t xml:space="preserve">%. </w:t>
      </w:r>
      <w:r w:rsidR="00CE3A22">
        <w:t xml:space="preserve">As shown in </w:t>
      </w:r>
      <w:r w:rsidR="00CE3A22">
        <w:fldChar w:fldCharType="begin"/>
      </w:r>
      <w:r w:rsidR="00CE3A22">
        <w:instrText xml:space="preserve"> REF _Ref223017503 \h </w:instrText>
      </w:r>
      <w:r w:rsidR="00CE3A22">
        <w:fldChar w:fldCharType="separate"/>
      </w:r>
      <w:r w:rsidR="007224C6">
        <w:t xml:space="preserve">Table </w:t>
      </w:r>
      <w:r w:rsidR="007224C6">
        <w:rPr>
          <w:noProof/>
        </w:rPr>
        <w:t>8</w:t>
      </w:r>
      <w:r w:rsidR="00CE3A22">
        <w:fldChar w:fldCharType="end"/>
      </w:r>
      <w:r w:rsidR="00CE3A22">
        <w:t xml:space="preserve">, </w:t>
      </w:r>
      <w:r w:rsidR="00404164">
        <w:t xml:space="preserve">this rate </w:t>
      </w:r>
      <w:r w:rsidR="00CE3A22">
        <w:t xml:space="preserve">increase is needed to cover operating costs of about $6.04 million. Any less of an increase and LACOSAN SE would operate at a deficit. </w:t>
      </w:r>
    </w:p>
    <w:p w14:paraId="70FC01E6" w14:textId="77777777" w:rsidR="00BF5A78" w:rsidRDefault="00BF5A78" w:rsidP="00BC26D8"/>
    <w:p w14:paraId="7CF42B13" w14:textId="1851C989" w:rsidR="00645230" w:rsidRDefault="00575558" w:rsidP="00BC26D8">
      <w:r>
        <w:t xml:space="preserve">The </w:t>
      </w:r>
      <w:proofErr w:type="gramStart"/>
      <w:r>
        <w:t>second rate</w:t>
      </w:r>
      <w:proofErr w:type="gramEnd"/>
      <w:r>
        <w:t xml:space="preserve"> increase is proposed to be a </w:t>
      </w:r>
      <w:r w:rsidR="003704D6">
        <w:t>20</w:t>
      </w:r>
      <w:r>
        <w:t xml:space="preserve">% increase. The final three years of the rate plan are proposed to be </w:t>
      </w:r>
      <w:r w:rsidR="004B7608">
        <w:t>3</w:t>
      </w:r>
      <w:r>
        <w:t xml:space="preserve">% </w:t>
      </w:r>
      <w:r w:rsidR="00302915">
        <w:t xml:space="preserve">annual </w:t>
      </w:r>
      <w:r>
        <w:t>rate increases.</w:t>
      </w:r>
      <w:r w:rsidR="00A43CAD">
        <w:t xml:space="preserve"> The capital improvement fee is proposed to increase to $</w:t>
      </w:r>
      <w:r w:rsidR="000D7B24">
        <w:t>31.63 per month</w:t>
      </w:r>
      <w:r w:rsidR="00A43CAD">
        <w:t xml:space="preserve"> in FY2026/27 and then increase by 3% each of the following years to account for inflation. </w:t>
      </w:r>
    </w:p>
    <w:p w14:paraId="3C0AD1C0" w14:textId="77777777" w:rsidR="00645230" w:rsidRDefault="00645230" w:rsidP="00BC26D8"/>
    <w:p w14:paraId="64A482AF" w14:textId="77777777" w:rsidR="005A16B4" w:rsidRDefault="005A16B4" w:rsidP="00BC26D8"/>
    <w:p w14:paraId="38CA5AFB" w14:textId="77777777" w:rsidR="001249E6" w:rsidRDefault="001249E6">
      <w:pPr>
        <w:spacing w:line="240" w:lineRule="auto"/>
        <w:rPr>
          <w:rFonts w:ascii="Calibri" w:hAnsi="Calibri"/>
          <w:b/>
          <w:bCs/>
          <w:szCs w:val="18"/>
        </w:rPr>
      </w:pPr>
      <w:r>
        <w:br w:type="page"/>
      </w:r>
    </w:p>
    <w:p w14:paraId="15A25512" w14:textId="23D2C69A" w:rsidR="003926A9" w:rsidRDefault="007D29B5" w:rsidP="001249E6">
      <w:pPr>
        <w:pStyle w:val="Caption"/>
        <w:jc w:val="center"/>
      </w:pPr>
      <w:bookmarkStart w:id="42" w:name="_Ref223017503"/>
      <w:bookmarkStart w:id="43" w:name="_Toc224566217"/>
      <w:r>
        <w:lastRenderedPageBreak/>
        <w:t xml:space="preserve">Table </w:t>
      </w:r>
      <w:fldSimple w:instr=" SEQ Table \* ARABIC ">
        <w:r w:rsidR="007224C6">
          <w:rPr>
            <w:noProof/>
          </w:rPr>
          <w:t>8</w:t>
        </w:r>
      </w:fldSimple>
      <w:bookmarkEnd w:id="42"/>
      <w:r>
        <w:t>: Cash Flow Projection</w:t>
      </w:r>
      <w:bookmarkEnd w:id="43"/>
    </w:p>
    <w:p w14:paraId="6C81E72D" w14:textId="77777777" w:rsidR="007D29B5" w:rsidRPr="009039D7" w:rsidRDefault="007D29B5" w:rsidP="007D29B5">
      <w:pPr>
        <w:rPr>
          <w:sz w:val="20"/>
          <w:szCs w:val="20"/>
        </w:rPr>
      </w:pPr>
    </w:p>
    <w:tbl>
      <w:tblPr>
        <w:tblW w:w="8815" w:type="dxa"/>
        <w:jc w:val="center"/>
        <w:tblLook w:val="04A0" w:firstRow="1" w:lastRow="0" w:firstColumn="1" w:lastColumn="0" w:noHBand="0" w:noVBand="1"/>
      </w:tblPr>
      <w:tblGrid>
        <w:gridCol w:w="2875"/>
        <w:gridCol w:w="1170"/>
        <w:gridCol w:w="1170"/>
        <w:gridCol w:w="1170"/>
        <w:gridCol w:w="1260"/>
        <w:gridCol w:w="1170"/>
      </w:tblGrid>
      <w:tr w:rsidR="008335EC" w:rsidRPr="003B4E54" w14:paraId="66DE1500" w14:textId="77777777" w:rsidTr="00625C7D">
        <w:trPr>
          <w:trHeight w:val="72"/>
          <w:jc w:val="center"/>
        </w:trPr>
        <w:tc>
          <w:tcPr>
            <w:tcW w:w="2875" w:type="dxa"/>
            <w:tcBorders>
              <w:top w:val="single" w:sz="4" w:space="0" w:color="auto"/>
              <w:left w:val="single" w:sz="4" w:space="0" w:color="auto"/>
              <w:bottom w:val="nil"/>
              <w:right w:val="single" w:sz="4" w:space="0" w:color="auto"/>
            </w:tcBorders>
            <w:shd w:val="clear" w:color="000000" w:fill="F2F2F2"/>
            <w:noWrap/>
            <w:vAlign w:val="bottom"/>
            <w:hideMark/>
          </w:tcPr>
          <w:p w14:paraId="4F851DE8" w14:textId="77777777" w:rsidR="008335EC" w:rsidRPr="003B4E54" w:rsidRDefault="008335EC" w:rsidP="008335EC">
            <w:pPr>
              <w:spacing w:line="240" w:lineRule="auto"/>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 </w:t>
            </w:r>
          </w:p>
        </w:tc>
        <w:tc>
          <w:tcPr>
            <w:tcW w:w="5940" w:type="dxa"/>
            <w:gridSpan w:val="5"/>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0D92E9D" w14:textId="77777777" w:rsidR="008335EC" w:rsidRPr="003B4E54" w:rsidRDefault="008335EC" w:rsidP="008335EC">
            <w:pPr>
              <w:spacing w:line="240" w:lineRule="auto"/>
              <w:jc w:val="center"/>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PROJECTED</w:t>
            </w:r>
          </w:p>
        </w:tc>
      </w:tr>
      <w:tr w:rsidR="008335EC" w:rsidRPr="003B4E54" w14:paraId="4EAF4AB4" w14:textId="77777777" w:rsidTr="00625C7D">
        <w:trPr>
          <w:trHeight w:val="72"/>
          <w:jc w:val="center"/>
        </w:trPr>
        <w:tc>
          <w:tcPr>
            <w:tcW w:w="2875" w:type="dxa"/>
            <w:tcBorders>
              <w:top w:val="nil"/>
              <w:left w:val="single" w:sz="4" w:space="0" w:color="auto"/>
              <w:bottom w:val="single" w:sz="4" w:space="0" w:color="auto"/>
              <w:right w:val="single" w:sz="4" w:space="0" w:color="auto"/>
            </w:tcBorders>
            <w:shd w:val="clear" w:color="000000" w:fill="F2F2F2"/>
            <w:noWrap/>
            <w:vAlign w:val="bottom"/>
            <w:hideMark/>
          </w:tcPr>
          <w:p w14:paraId="70D88447" w14:textId="77777777" w:rsidR="008335EC" w:rsidRPr="003B4E54" w:rsidRDefault="008335EC" w:rsidP="008335EC">
            <w:pPr>
              <w:spacing w:line="240" w:lineRule="auto"/>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 </w:t>
            </w:r>
          </w:p>
        </w:tc>
        <w:tc>
          <w:tcPr>
            <w:tcW w:w="1170" w:type="dxa"/>
            <w:tcBorders>
              <w:top w:val="nil"/>
              <w:left w:val="single" w:sz="4" w:space="0" w:color="auto"/>
              <w:bottom w:val="single" w:sz="4" w:space="0" w:color="auto"/>
              <w:right w:val="single" w:sz="4" w:space="0" w:color="auto"/>
            </w:tcBorders>
            <w:shd w:val="clear" w:color="000000" w:fill="F2F2F2"/>
            <w:noWrap/>
            <w:vAlign w:val="bottom"/>
            <w:hideMark/>
          </w:tcPr>
          <w:p w14:paraId="3D578B7C" w14:textId="77777777" w:rsidR="008335EC" w:rsidRPr="003B4E54" w:rsidRDefault="008335EC" w:rsidP="008335EC">
            <w:pPr>
              <w:spacing w:line="240" w:lineRule="auto"/>
              <w:jc w:val="center"/>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FY2026/27</w:t>
            </w:r>
          </w:p>
        </w:tc>
        <w:tc>
          <w:tcPr>
            <w:tcW w:w="1170" w:type="dxa"/>
            <w:tcBorders>
              <w:top w:val="nil"/>
              <w:left w:val="nil"/>
              <w:bottom w:val="single" w:sz="4" w:space="0" w:color="auto"/>
              <w:right w:val="single" w:sz="4" w:space="0" w:color="auto"/>
            </w:tcBorders>
            <w:shd w:val="clear" w:color="000000" w:fill="F2F2F2"/>
            <w:noWrap/>
            <w:vAlign w:val="bottom"/>
            <w:hideMark/>
          </w:tcPr>
          <w:p w14:paraId="628ED8E7" w14:textId="77777777" w:rsidR="008335EC" w:rsidRPr="003B4E54" w:rsidRDefault="008335EC" w:rsidP="008335EC">
            <w:pPr>
              <w:spacing w:line="240" w:lineRule="auto"/>
              <w:jc w:val="center"/>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FY2027/28</w:t>
            </w:r>
          </w:p>
        </w:tc>
        <w:tc>
          <w:tcPr>
            <w:tcW w:w="1170" w:type="dxa"/>
            <w:tcBorders>
              <w:top w:val="nil"/>
              <w:left w:val="nil"/>
              <w:bottom w:val="single" w:sz="4" w:space="0" w:color="auto"/>
              <w:right w:val="single" w:sz="4" w:space="0" w:color="auto"/>
            </w:tcBorders>
            <w:shd w:val="clear" w:color="000000" w:fill="F2F2F2"/>
            <w:noWrap/>
            <w:vAlign w:val="bottom"/>
            <w:hideMark/>
          </w:tcPr>
          <w:p w14:paraId="1D24135A" w14:textId="77777777" w:rsidR="008335EC" w:rsidRPr="003B4E54" w:rsidRDefault="008335EC" w:rsidP="008335EC">
            <w:pPr>
              <w:spacing w:line="240" w:lineRule="auto"/>
              <w:jc w:val="center"/>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FY2028/29</w:t>
            </w:r>
          </w:p>
        </w:tc>
        <w:tc>
          <w:tcPr>
            <w:tcW w:w="1260" w:type="dxa"/>
            <w:tcBorders>
              <w:top w:val="nil"/>
              <w:left w:val="nil"/>
              <w:bottom w:val="single" w:sz="4" w:space="0" w:color="auto"/>
              <w:right w:val="single" w:sz="4" w:space="0" w:color="auto"/>
            </w:tcBorders>
            <w:shd w:val="clear" w:color="000000" w:fill="F2F2F2"/>
            <w:noWrap/>
            <w:vAlign w:val="bottom"/>
            <w:hideMark/>
          </w:tcPr>
          <w:p w14:paraId="0C0719B9" w14:textId="77777777" w:rsidR="008335EC" w:rsidRPr="003B4E54" w:rsidRDefault="008335EC" w:rsidP="008335EC">
            <w:pPr>
              <w:spacing w:line="240" w:lineRule="auto"/>
              <w:jc w:val="center"/>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FY2029/30</w:t>
            </w:r>
          </w:p>
        </w:tc>
        <w:tc>
          <w:tcPr>
            <w:tcW w:w="1170" w:type="dxa"/>
            <w:tcBorders>
              <w:top w:val="nil"/>
              <w:left w:val="nil"/>
              <w:bottom w:val="single" w:sz="4" w:space="0" w:color="auto"/>
              <w:right w:val="single" w:sz="4" w:space="0" w:color="auto"/>
            </w:tcBorders>
            <w:shd w:val="clear" w:color="000000" w:fill="F2F2F2"/>
            <w:noWrap/>
            <w:vAlign w:val="bottom"/>
            <w:hideMark/>
          </w:tcPr>
          <w:p w14:paraId="07728043" w14:textId="77777777" w:rsidR="008335EC" w:rsidRPr="003B4E54" w:rsidRDefault="008335EC" w:rsidP="008335EC">
            <w:pPr>
              <w:spacing w:line="240" w:lineRule="auto"/>
              <w:jc w:val="center"/>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FY2030/31</w:t>
            </w:r>
          </w:p>
        </w:tc>
      </w:tr>
      <w:tr w:rsidR="008335EC" w:rsidRPr="003B4E54" w14:paraId="326BED53" w14:textId="77777777" w:rsidTr="00625C7D">
        <w:trPr>
          <w:trHeight w:val="72"/>
          <w:jc w:val="center"/>
        </w:trPr>
        <w:tc>
          <w:tcPr>
            <w:tcW w:w="2875" w:type="dxa"/>
            <w:tcBorders>
              <w:top w:val="nil"/>
              <w:left w:val="single" w:sz="4" w:space="0" w:color="auto"/>
              <w:bottom w:val="nil"/>
              <w:right w:val="nil"/>
            </w:tcBorders>
            <w:noWrap/>
            <w:vAlign w:val="bottom"/>
            <w:hideMark/>
          </w:tcPr>
          <w:p w14:paraId="35D1B65B" w14:textId="77777777" w:rsidR="008335EC" w:rsidRPr="003B4E54" w:rsidRDefault="008335EC" w:rsidP="008335EC">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Effective Date</w:t>
            </w:r>
          </w:p>
        </w:tc>
        <w:tc>
          <w:tcPr>
            <w:tcW w:w="1170" w:type="dxa"/>
            <w:tcBorders>
              <w:top w:val="nil"/>
              <w:left w:val="nil"/>
              <w:bottom w:val="nil"/>
              <w:right w:val="nil"/>
            </w:tcBorders>
            <w:noWrap/>
            <w:vAlign w:val="bottom"/>
            <w:hideMark/>
          </w:tcPr>
          <w:p w14:paraId="494D882A" w14:textId="73BBC83B" w:rsidR="008335EC" w:rsidRPr="003B4E54" w:rsidRDefault="008335EC" w:rsidP="008335EC">
            <w:pPr>
              <w:spacing w:line="240" w:lineRule="auto"/>
              <w:jc w:val="right"/>
              <w:rPr>
                <w:rFonts w:ascii="Calibri" w:eastAsia="Times New Roman" w:hAnsi="Calibri" w:cs="Calibri"/>
                <w:color w:val="000000"/>
                <w:sz w:val="18"/>
                <w:szCs w:val="18"/>
              </w:rPr>
            </w:pPr>
            <w:r w:rsidRPr="003B4E54">
              <w:rPr>
                <w:rFonts w:ascii="Calibri" w:eastAsia="Times New Roman" w:hAnsi="Calibri" w:cs="Calibri"/>
                <w:color w:val="000000"/>
                <w:sz w:val="18"/>
                <w:szCs w:val="18"/>
              </w:rPr>
              <w:t>Aug 1, 2026</w:t>
            </w:r>
          </w:p>
        </w:tc>
        <w:tc>
          <w:tcPr>
            <w:tcW w:w="1170" w:type="dxa"/>
            <w:tcBorders>
              <w:top w:val="nil"/>
              <w:left w:val="nil"/>
              <w:bottom w:val="nil"/>
              <w:right w:val="nil"/>
            </w:tcBorders>
            <w:noWrap/>
            <w:vAlign w:val="bottom"/>
            <w:hideMark/>
          </w:tcPr>
          <w:p w14:paraId="3E6D9B8F" w14:textId="32465A22" w:rsidR="008335EC" w:rsidRPr="003B4E54" w:rsidRDefault="008335EC" w:rsidP="008335EC">
            <w:pPr>
              <w:spacing w:line="240" w:lineRule="auto"/>
              <w:jc w:val="right"/>
              <w:rPr>
                <w:rFonts w:ascii="Calibri" w:eastAsia="Times New Roman" w:hAnsi="Calibri" w:cs="Calibri"/>
                <w:color w:val="000000"/>
                <w:sz w:val="18"/>
                <w:szCs w:val="18"/>
              </w:rPr>
            </w:pPr>
            <w:r w:rsidRPr="003B4E54">
              <w:rPr>
                <w:rFonts w:ascii="Calibri" w:eastAsia="Times New Roman" w:hAnsi="Calibri" w:cs="Calibri"/>
                <w:color w:val="000000"/>
                <w:sz w:val="18"/>
                <w:szCs w:val="18"/>
              </w:rPr>
              <w:t>Aug 1, 2027</w:t>
            </w:r>
          </w:p>
        </w:tc>
        <w:tc>
          <w:tcPr>
            <w:tcW w:w="1170" w:type="dxa"/>
            <w:tcBorders>
              <w:top w:val="nil"/>
              <w:left w:val="nil"/>
              <w:bottom w:val="nil"/>
              <w:right w:val="nil"/>
            </w:tcBorders>
            <w:noWrap/>
            <w:vAlign w:val="bottom"/>
            <w:hideMark/>
          </w:tcPr>
          <w:p w14:paraId="0DF590CC" w14:textId="1DF8A459" w:rsidR="008335EC" w:rsidRPr="003B4E54" w:rsidRDefault="008335EC" w:rsidP="008335EC">
            <w:pPr>
              <w:spacing w:line="240" w:lineRule="auto"/>
              <w:jc w:val="right"/>
              <w:rPr>
                <w:rFonts w:ascii="Calibri" w:eastAsia="Times New Roman" w:hAnsi="Calibri" w:cs="Calibri"/>
                <w:color w:val="000000"/>
                <w:sz w:val="18"/>
                <w:szCs w:val="18"/>
              </w:rPr>
            </w:pPr>
            <w:r w:rsidRPr="003B4E54">
              <w:rPr>
                <w:rFonts w:ascii="Calibri" w:eastAsia="Times New Roman" w:hAnsi="Calibri" w:cs="Calibri"/>
                <w:color w:val="000000"/>
                <w:sz w:val="18"/>
                <w:szCs w:val="18"/>
              </w:rPr>
              <w:t>Aug 1, 2028</w:t>
            </w:r>
          </w:p>
        </w:tc>
        <w:tc>
          <w:tcPr>
            <w:tcW w:w="1260" w:type="dxa"/>
            <w:tcBorders>
              <w:top w:val="nil"/>
              <w:left w:val="nil"/>
              <w:bottom w:val="nil"/>
              <w:right w:val="nil"/>
            </w:tcBorders>
            <w:noWrap/>
            <w:vAlign w:val="bottom"/>
            <w:hideMark/>
          </w:tcPr>
          <w:p w14:paraId="20C09F67" w14:textId="7D21F25D" w:rsidR="008335EC" w:rsidRPr="003B4E54" w:rsidRDefault="008335EC" w:rsidP="008335EC">
            <w:pPr>
              <w:spacing w:line="240" w:lineRule="auto"/>
              <w:jc w:val="right"/>
              <w:rPr>
                <w:rFonts w:ascii="Calibri" w:eastAsia="Times New Roman" w:hAnsi="Calibri" w:cs="Calibri"/>
                <w:color w:val="000000"/>
                <w:sz w:val="18"/>
                <w:szCs w:val="18"/>
              </w:rPr>
            </w:pPr>
            <w:r w:rsidRPr="003B4E54">
              <w:rPr>
                <w:rFonts w:ascii="Calibri" w:eastAsia="Times New Roman" w:hAnsi="Calibri" w:cs="Calibri"/>
                <w:color w:val="000000"/>
                <w:sz w:val="18"/>
                <w:szCs w:val="18"/>
              </w:rPr>
              <w:t>Aug 1, 2029</w:t>
            </w:r>
          </w:p>
        </w:tc>
        <w:tc>
          <w:tcPr>
            <w:tcW w:w="1170" w:type="dxa"/>
            <w:tcBorders>
              <w:top w:val="nil"/>
              <w:left w:val="nil"/>
              <w:bottom w:val="nil"/>
              <w:right w:val="single" w:sz="4" w:space="0" w:color="auto"/>
            </w:tcBorders>
            <w:noWrap/>
            <w:vAlign w:val="bottom"/>
            <w:hideMark/>
          </w:tcPr>
          <w:p w14:paraId="18AFFC3A" w14:textId="6A833F1C" w:rsidR="008335EC" w:rsidRPr="003B4E54" w:rsidRDefault="008335EC" w:rsidP="008335EC">
            <w:pPr>
              <w:spacing w:line="240" w:lineRule="auto"/>
              <w:jc w:val="right"/>
              <w:rPr>
                <w:rFonts w:ascii="Calibri" w:eastAsia="Times New Roman" w:hAnsi="Calibri" w:cs="Calibri"/>
                <w:color w:val="000000"/>
                <w:sz w:val="18"/>
                <w:szCs w:val="18"/>
              </w:rPr>
            </w:pPr>
            <w:r w:rsidRPr="003B4E54">
              <w:rPr>
                <w:rFonts w:ascii="Calibri" w:eastAsia="Times New Roman" w:hAnsi="Calibri" w:cs="Calibri"/>
                <w:color w:val="000000"/>
                <w:sz w:val="18"/>
                <w:szCs w:val="18"/>
              </w:rPr>
              <w:t>Aug 1, 2030</w:t>
            </w:r>
          </w:p>
        </w:tc>
      </w:tr>
      <w:tr w:rsidR="00404164" w:rsidRPr="003B4E54" w14:paraId="4C3293B7" w14:textId="77777777" w:rsidTr="00625C7D">
        <w:trPr>
          <w:trHeight w:val="72"/>
          <w:jc w:val="center"/>
        </w:trPr>
        <w:tc>
          <w:tcPr>
            <w:tcW w:w="2875" w:type="dxa"/>
            <w:tcBorders>
              <w:top w:val="nil"/>
              <w:left w:val="single" w:sz="4" w:space="0" w:color="auto"/>
              <w:bottom w:val="nil"/>
              <w:right w:val="nil"/>
            </w:tcBorders>
            <w:noWrap/>
            <w:vAlign w:val="bottom"/>
            <w:hideMark/>
          </w:tcPr>
          <w:p w14:paraId="717C6217"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Rate Revenue Increase</w:t>
            </w:r>
          </w:p>
        </w:tc>
        <w:tc>
          <w:tcPr>
            <w:tcW w:w="1170" w:type="dxa"/>
            <w:tcBorders>
              <w:top w:val="nil"/>
              <w:left w:val="nil"/>
              <w:bottom w:val="nil"/>
              <w:right w:val="nil"/>
            </w:tcBorders>
            <w:noWrap/>
            <w:vAlign w:val="bottom"/>
            <w:hideMark/>
          </w:tcPr>
          <w:p w14:paraId="4BCBFD7F" w14:textId="7D1C4A33"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50%</w:t>
            </w:r>
          </w:p>
        </w:tc>
        <w:tc>
          <w:tcPr>
            <w:tcW w:w="1170" w:type="dxa"/>
            <w:tcBorders>
              <w:top w:val="nil"/>
              <w:left w:val="nil"/>
              <w:bottom w:val="nil"/>
              <w:right w:val="nil"/>
            </w:tcBorders>
            <w:noWrap/>
            <w:vAlign w:val="bottom"/>
            <w:hideMark/>
          </w:tcPr>
          <w:p w14:paraId="6BC8D5C3" w14:textId="529F8AB9"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20%</w:t>
            </w:r>
          </w:p>
        </w:tc>
        <w:tc>
          <w:tcPr>
            <w:tcW w:w="1170" w:type="dxa"/>
            <w:tcBorders>
              <w:top w:val="nil"/>
              <w:left w:val="nil"/>
              <w:bottom w:val="nil"/>
              <w:right w:val="nil"/>
            </w:tcBorders>
            <w:noWrap/>
            <w:vAlign w:val="bottom"/>
            <w:hideMark/>
          </w:tcPr>
          <w:p w14:paraId="12BD97DF" w14:textId="1BB80B10"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3%</w:t>
            </w:r>
          </w:p>
        </w:tc>
        <w:tc>
          <w:tcPr>
            <w:tcW w:w="1260" w:type="dxa"/>
            <w:tcBorders>
              <w:top w:val="nil"/>
              <w:left w:val="nil"/>
              <w:bottom w:val="nil"/>
              <w:right w:val="nil"/>
            </w:tcBorders>
            <w:noWrap/>
            <w:vAlign w:val="bottom"/>
            <w:hideMark/>
          </w:tcPr>
          <w:p w14:paraId="0E780D92" w14:textId="05CA01F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3%</w:t>
            </w:r>
          </w:p>
        </w:tc>
        <w:tc>
          <w:tcPr>
            <w:tcW w:w="1170" w:type="dxa"/>
            <w:tcBorders>
              <w:top w:val="nil"/>
              <w:left w:val="nil"/>
              <w:bottom w:val="nil"/>
              <w:right w:val="single" w:sz="4" w:space="0" w:color="auto"/>
            </w:tcBorders>
            <w:noWrap/>
            <w:vAlign w:val="bottom"/>
            <w:hideMark/>
          </w:tcPr>
          <w:p w14:paraId="2EAD5F6D" w14:textId="62A1F2AF"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3%</w:t>
            </w:r>
          </w:p>
        </w:tc>
      </w:tr>
      <w:tr w:rsidR="00404164" w:rsidRPr="003B4E54" w14:paraId="164D96C5" w14:textId="77777777" w:rsidTr="00625C7D">
        <w:trPr>
          <w:trHeight w:val="72"/>
          <w:jc w:val="center"/>
        </w:trPr>
        <w:tc>
          <w:tcPr>
            <w:tcW w:w="2875" w:type="dxa"/>
            <w:tcBorders>
              <w:top w:val="nil"/>
              <w:left w:val="single" w:sz="4" w:space="0" w:color="auto"/>
              <w:bottom w:val="nil"/>
              <w:right w:val="nil"/>
            </w:tcBorders>
            <w:noWrap/>
            <w:vAlign w:val="bottom"/>
          </w:tcPr>
          <w:p w14:paraId="7DC623D5" w14:textId="5388D7E4"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Service Charges Over 12 Months</w:t>
            </w:r>
          </w:p>
        </w:tc>
        <w:tc>
          <w:tcPr>
            <w:tcW w:w="1170" w:type="dxa"/>
            <w:tcBorders>
              <w:top w:val="nil"/>
              <w:left w:val="nil"/>
              <w:bottom w:val="nil"/>
              <w:right w:val="nil"/>
            </w:tcBorders>
            <w:noWrap/>
            <w:vAlign w:val="bottom"/>
          </w:tcPr>
          <w:p w14:paraId="35599DB6" w14:textId="570539BE"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$4,276,700</w:t>
            </w:r>
          </w:p>
        </w:tc>
        <w:tc>
          <w:tcPr>
            <w:tcW w:w="1170" w:type="dxa"/>
            <w:tcBorders>
              <w:top w:val="nil"/>
              <w:left w:val="nil"/>
              <w:bottom w:val="nil"/>
              <w:right w:val="nil"/>
            </w:tcBorders>
            <w:noWrap/>
            <w:vAlign w:val="bottom"/>
          </w:tcPr>
          <w:p w14:paraId="4A04285B" w14:textId="53BBD63A"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$5,132,000</w:t>
            </w:r>
          </w:p>
        </w:tc>
        <w:tc>
          <w:tcPr>
            <w:tcW w:w="1170" w:type="dxa"/>
            <w:tcBorders>
              <w:top w:val="nil"/>
              <w:left w:val="nil"/>
              <w:bottom w:val="nil"/>
              <w:right w:val="nil"/>
            </w:tcBorders>
            <w:noWrap/>
            <w:vAlign w:val="bottom"/>
          </w:tcPr>
          <w:p w14:paraId="1C8D11B6" w14:textId="3CC0C43E"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$5,286,000</w:t>
            </w:r>
          </w:p>
        </w:tc>
        <w:tc>
          <w:tcPr>
            <w:tcW w:w="1260" w:type="dxa"/>
            <w:tcBorders>
              <w:top w:val="nil"/>
              <w:left w:val="nil"/>
              <w:bottom w:val="nil"/>
              <w:right w:val="nil"/>
            </w:tcBorders>
            <w:noWrap/>
            <w:vAlign w:val="bottom"/>
          </w:tcPr>
          <w:p w14:paraId="6AED471C" w14:textId="7D8B626F"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$5,444,600</w:t>
            </w:r>
          </w:p>
        </w:tc>
        <w:tc>
          <w:tcPr>
            <w:tcW w:w="1170" w:type="dxa"/>
            <w:tcBorders>
              <w:top w:val="nil"/>
              <w:left w:val="nil"/>
              <w:bottom w:val="nil"/>
              <w:right w:val="single" w:sz="4" w:space="0" w:color="auto"/>
            </w:tcBorders>
            <w:noWrap/>
            <w:vAlign w:val="bottom"/>
          </w:tcPr>
          <w:p w14:paraId="2BCDEEC4" w14:textId="71F76195"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$5,607,900</w:t>
            </w:r>
          </w:p>
        </w:tc>
      </w:tr>
      <w:tr w:rsidR="008335EC" w:rsidRPr="003B4E54" w14:paraId="29D6E17B" w14:textId="77777777" w:rsidTr="00625C7D">
        <w:trPr>
          <w:trHeight w:val="72"/>
          <w:jc w:val="center"/>
        </w:trPr>
        <w:tc>
          <w:tcPr>
            <w:tcW w:w="2875" w:type="dxa"/>
            <w:tcBorders>
              <w:top w:val="nil"/>
              <w:left w:val="single" w:sz="4" w:space="0" w:color="auto"/>
              <w:bottom w:val="nil"/>
              <w:right w:val="nil"/>
            </w:tcBorders>
            <w:noWrap/>
            <w:vAlign w:val="bottom"/>
            <w:hideMark/>
          </w:tcPr>
          <w:p w14:paraId="37EFC3F5" w14:textId="77777777" w:rsidR="008335EC" w:rsidRPr="003B4E54" w:rsidRDefault="008335EC" w:rsidP="008335EC">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c>
          <w:tcPr>
            <w:tcW w:w="1170" w:type="dxa"/>
            <w:tcBorders>
              <w:top w:val="nil"/>
              <w:left w:val="nil"/>
              <w:bottom w:val="nil"/>
              <w:right w:val="nil"/>
            </w:tcBorders>
            <w:noWrap/>
            <w:vAlign w:val="bottom"/>
            <w:hideMark/>
          </w:tcPr>
          <w:p w14:paraId="043D51D1" w14:textId="77777777" w:rsidR="008335EC" w:rsidRPr="003B4E54" w:rsidRDefault="008335EC" w:rsidP="008335EC">
            <w:pPr>
              <w:spacing w:line="240" w:lineRule="auto"/>
              <w:rPr>
                <w:rFonts w:ascii="Calibri" w:eastAsia="Times New Roman" w:hAnsi="Calibri" w:cs="Calibri"/>
                <w:color w:val="000000"/>
                <w:sz w:val="18"/>
                <w:szCs w:val="18"/>
              </w:rPr>
            </w:pPr>
          </w:p>
        </w:tc>
        <w:tc>
          <w:tcPr>
            <w:tcW w:w="1170" w:type="dxa"/>
            <w:tcBorders>
              <w:top w:val="nil"/>
              <w:left w:val="nil"/>
              <w:bottom w:val="nil"/>
              <w:right w:val="nil"/>
            </w:tcBorders>
            <w:noWrap/>
            <w:vAlign w:val="bottom"/>
            <w:hideMark/>
          </w:tcPr>
          <w:p w14:paraId="3F78812A" w14:textId="77777777" w:rsidR="008335EC" w:rsidRPr="003B4E54" w:rsidRDefault="008335EC" w:rsidP="008335EC">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nil"/>
            </w:tcBorders>
            <w:noWrap/>
            <w:vAlign w:val="bottom"/>
            <w:hideMark/>
          </w:tcPr>
          <w:p w14:paraId="0CFFF19E" w14:textId="77777777" w:rsidR="008335EC" w:rsidRPr="003B4E54" w:rsidRDefault="008335EC" w:rsidP="008335EC">
            <w:pPr>
              <w:spacing w:line="240" w:lineRule="auto"/>
              <w:jc w:val="right"/>
              <w:rPr>
                <w:rFonts w:ascii="Times New Roman" w:eastAsia="Times New Roman" w:hAnsi="Times New Roman" w:cs="Times New Roman"/>
                <w:sz w:val="18"/>
                <w:szCs w:val="18"/>
              </w:rPr>
            </w:pPr>
          </w:p>
        </w:tc>
        <w:tc>
          <w:tcPr>
            <w:tcW w:w="1260" w:type="dxa"/>
            <w:tcBorders>
              <w:top w:val="nil"/>
              <w:left w:val="nil"/>
              <w:bottom w:val="nil"/>
              <w:right w:val="nil"/>
            </w:tcBorders>
            <w:noWrap/>
            <w:vAlign w:val="bottom"/>
            <w:hideMark/>
          </w:tcPr>
          <w:p w14:paraId="51E4E734" w14:textId="77777777" w:rsidR="008335EC" w:rsidRPr="003B4E54" w:rsidRDefault="008335EC" w:rsidP="008335EC">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single" w:sz="4" w:space="0" w:color="auto"/>
            </w:tcBorders>
            <w:noWrap/>
            <w:vAlign w:val="bottom"/>
            <w:hideMark/>
          </w:tcPr>
          <w:p w14:paraId="5586A78E" w14:textId="77777777" w:rsidR="008335EC" w:rsidRPr="003B4E54" w:rsidRDefault="008335EC" w:rsidP="008335EC">
            <w:pPr>
              <w:spacing w:line="240" w:lineRule="auto"/>
              <w:jc w:val="right"/>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r>
      <w:tr w:rsidR="00404164" w:rsidRPr="003B4E54" w14:paraId="24A5B505" w14:textId="77777777" w:rsidTr="00625C7D">
        <w:trPr>
          <w:trHeight w:val="72"/>
          <w:jc w:val="center"/>
        </w:trPr>
        <w:tc>
          <w:tcPr>
            <w:tcW w:w="2875" w:type="dxa"/>
            <w:tcBorders>
              <w:top w:val="nil"/>
              <w:left w:val="single" w:sz="4" w:space="0" w:color="auto"/>
              <w:bottom w:val="nil"/>
              <w:right w:val="nil"/>
            </w:tcBorders>
            <w:noWrap/>
            <w:vAlign w:val="bottom"/>
            <w:hideMark/>
          </w:tcPr>
          <w:p w14:paraId="3394FEEE" w14:textId="5F4832F0" w:rsidR="00404164" w:rsidRPr="003B4E54" w:rsidRDefault="00404164" w:rsidP="00404164">
            <w:pPr>
              <w:spacing w:line="240" w:lineRule="auto"/>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 xml:space="preserve">Beginning Fund Balance </w:t>
            </w:r>
          </w:p>
        </w:tc>
        <w:tc>
          <w:tcPr>
            <w:tcW w:w="1170" w:type="dxa"/>
            <w:tcBorders>
              <w:top w:val="nil"/>
              <w:left w:val="nil"/>
              <w:bottom w:val="nil"/>
              <w:right w:val="nil"/>
            </w:tcBorders>
            <w:noWrap/>
            <w:vAlign w:val="bottom"/>
            <w:hideMark/>
          </w:tcPr>
          <w:p w14:paraId="7604C2BB" w14:textId="77777777" w:rsidR="00404164" w:rsidRPr="003B4E54" w:rsidRDefault="00404164" w:rsidP="00404164">
            <w:pPr>
              <w:spacing w:line="240" w:lineRule="auto"/>
              <w:jc w:val="right"/>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 xml:space="preserve">$0 </w:t>
            </w:r>
          </w:p>
        </w:tc>
        <w:tc>
          <w:tcPr>
            <w:tcW w:w="1170" w:type="dxa"/>
            <w:tcBorders>
              <w:top w:val="nil"/>
              <w:left w:val="nil"/>
              <w:bottom w:val="nil"/>
              <w:right w:val="nil"/>
            </w:tcBorders>
            <w:noWrap/>
            <w:vAlign w:val="bottom"/>
            <w:hideMark/>
          </w:tcPr>
          <w:p w14:paraId="2FAF6AB5" w14:textId="24EACB37" w:rsidR="00404164" w:rsidRPr="00404164" w:rsidRDefault="00404164" w:rsidP="00404164">
            <w:pPr>
              <w:spacing w:line="240" w:lineRule="auto"/>
              <w:jc w:val="right"/>
              <w:rPr>
                <w:rFonts w:ascii="Calibri" w:eastAsia="Times New Roman" w:hAnsi="Calibri" w:cs="Calibri"/>
                <w:b/>
                <w:bCs/>
                <w:color w:val="000000"/>
                <w:sz w:val="18"/>
                <w:szCs w:val="18"/>
              </w:rPr>
            </w:pPr>
            <w:r>
              <w:rPr>
                <w:rFonts w:ascii="Calibri" w:hAnsi="Calibri" w:cs="Calibri"/>
                <w:b/>
                <w:bCs/>
                <w:color w:val="000000"/>
                <w:sz w:val="18"/>
                <w:szCs w:val="18"/>
              </w:rPr>
              <w:t xml:space="preserve">$31,900 </w:t>
            </w:r>
          </w:p>
        </w:tc>
        <w:tc>
          <w:tcPr>
            <w:tcW w:w="1170" w:type="dxa"/>
            <w:tcBorders>
              <w:top w:val="nil"/>
              <w:left w:val="nil"/>
              <w:bottom w:val="nil"/>
              <w:right w:val="nil"/>
            </w:tcBorders>
            <w:noWrap/>
            <w:vAlign w:val="bottom"/>
            <w:hideMark/>
          </w:tcPr>
          <w:p w14:paraId="779D7572" w14:textId="56CF4924" w:rsidR="00404164" w:rsidRPr="00404164" w:rsidRDefault="00404164" w:rsidP="00404164">
            <w:pPr>
              <w:spacing w:line="240" w:lineRule="auto"/>
              <w:jc w:val="right"/>
              <w:rPr>
                <w:rFonts w:ascii="Calibri" w:eastAsia="Times New Roman" w:hAnsi="Calibri" w:cs="Calibri"/>
                <w:b/>
                <w:bCs/>
                <w:color w:val="000000"/>
                <w:sz w:val="18"/>
                <w:szCs w:val="18"/>
              </w:rPr>
            </w:pPr>
            <w:r>
              <w:rPr>
                <w:rFonts w:ascii="Calibri" w:hAnsi="Calibri" w:cs="Calibri"/>
                <w:b/>
                <w:bCs/>
                <w:color w:val="000000"/>
                <w:sz w:val="18"/>
                <w:szCs w:val="18"/>
              </w:rPr>
              <w:t xml:space="preserve">$835,100 </w:t>
            </w:r>
          </w:p>
        </w:tc>
        <w:tc>
          <w:tcPr>
            <w:tcW w:w="1260" w:type="dxa"/>
            <w:tcBorders>
              <w:top w:val="nil"/>
              <w:left w:val="nil"/>
              <w:bottom w:val="nil"/>
              <w:right w:val="nil"/>
            </w:tcBorders>
            <w:noWrap/>
            <w:vAlign w:val="bottom"/>
            <w:hideMark/>
          </w:tcPr>
          <w:p w14:paraId="6EAF927E" w14:textId="4F679782" w:rsidR="00404164" w:rsidRPr="00404164" w:rsidRDefault="00404164" w:rsidP="00404164">
            <w:pPr>
              <w:spacing w:line="240" w:lineRule="auto"/>
              <w:jc w:val="right"/>
              <w:rPr>
                <w:rFonts w:ascii="Calibri" w:eastAsia="Times New Roman" w:hAnsi="Calibri" w:cs="Calibri"/>
                <w:b/>
                <w:bCs/>
                <w:color w:val="000000"/>
                <w:sz w:val="18"/>
                <w:szCs w:val="18"/>
              </w:rPr>
            </w:pPr>
            <w:r>
              <w:rPr>
                <w:rFonts w:ascii="Calibri" w:hAnsi="Calibri" w:cs="Calibri"/>
                <w:b/>
                <w:bCs/>
                <w:color w:val="000000"/>
                <w:sz w:val="18"/>
                <w:szCs w:val="18"/>
              </w:rPr>
              <w:t xml:space="preserve">$1,724,700 </w:t>
            </w:r>
          </w:p>
        </w:tc>
        <w:tc>
          <w:tcPr>
            <w:tcW w:w="1170" w:type="dxa"/>
            <w:tcBorders>
              <w:top w:val="nil"/>
              <w:left w:val="nil"/>
              <w:bottom w:val="nil"/>
              <w:right w:val="single" w:sz="4" w:space="0" w:color="auto"/>
            </w:tcBorders>
            <w:noWrap/>
            <w:vAlign w:val="bottom"/>
            <w:hideMark/>
          </w:tcPr>
          <w:p w14:paraId="6093E42E" w14:textId="3DA75493" w:rsidR="00404164" w:rsidRPr="00404164" w:rsidRDefault="00404164" w:rsidP="00404164">
            <w:pPr>
              <w:spacing w:line="240" w:lineRule="auto"/>
              <w:jc w:val="right"/>
              <w:rPr>
                <w:rFonts w:ascii="Calibri" w:eastAsia="Times New Roman" w:hAnsi="Calibri" w:cs="Calibri"/>
                <w:b/>
                <w:bCs/>
                <w:color w:val="000000"/>
                <w:sz w:val="18"/>
                <w:szCs w:val="18"/>
              </w:rPr>
            </w:pPr>
            <w:r>
              <w:rPr>
                <w:rFonts w:ascii="Calibri" w:hAnsi="Calibri" w:cs="Calibri"/>
                <w:b/>
                <w:bCs/>
                <w:color w:val="000000"/>
                <w:sz w:val="18"/>
                <w:szCs w:val="18"/>
              </w:rPr>
              <w:t xml:space="preserve">$2,582,200 </w:t>
            </w:r>
          </w:p>
        </w:tc>
      </w:tr>
      <w:tr w:rsidR="008335EC" w:rsidRPr="003B4E54" w14:paraId="2F696E9A" w14:textId="77777777" w:rsidTr="00625C7D">
        <w:trPr>
          <w:trHeight w:val="72"/>
          <w:jc w:val="center"/>
        </w:trPr>
        <w:tc>
          <w:tcPr>
            <w:tcW w:w="2875" w:type="dxa"/>
            <w:tcBorders>
              <w:top w:val="nil"/>
              <w:left w:val="single" w:sz="4" w:space="0" w:color="auto"/>
              <w:bottom w:val="nil"/>
              <w:right w:val="nil"/>
            </w:tcBorders>
            <w:noWrap/>
            <w:vAlign w:val="bottom"/>
            <w:hideMark/>
          </w:tcPr>
          <w:p w14:paraId="041E4169" w14:textId="77777777" w:rsidR="008335EC" w:rsidRPr="003B4E54" w:rsidRDefault="008335EC" w:rsidP="008335EC">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c>
          <w:tcPr>
            <w:tcW w:w="1170" w:type="dxa"/>
            <w:tcBorders>
              <w:top w:val="nil"/>
              <w:left w:val="nil"/>
              <w:bottom w:val="nil"/>
              <w:right w:val="nil"/>
            </w:tcBorders>
            <w:noWrap/>
            <w:vAlign w:val="bottom"/>
            <w:hideMark/>
          </w:tcPr>
          <w:p w14:paraId="17BFFC4A" w14:textId="77777777" w:rsidR="008335EC" w:rsidRPr="003B4E54" w:rsidRDefault="008335EC" w:rsidP="008335EC">
            <w:pPr>
              <w:spacing w:line="240" w:lineRule="auto"/>
              <w:rPr>
                <w:rFonts w:ascii="Calibri" w:eastAsia="Times New Roman" w:hAnsi="Calibri" w:cs="Calibri"/>
                <w:color w:val="000000"/>
                <w:sz w:val="18"/>
                <w:szCs w:val="18"/>
              </w:rPr>
            </w:pPr>
          </w:p>
        </w:tc>
        <w:tc>
          <w:tcPr>
            <w:tcW w:w="1170" w:type="dxa"/>
            <w:tcBorders>
              <w:top w:val="nil"/>
              <w:left w:val="nil"/>
              <w:bottom w:val="nil"/>
              <w:right w:val="nil"/>
            </w:tcBorders>
            <w:noWrap/>
            <w:vAlign w:val="bottom"/>
            <w:hideMark/>
          </w:tcPr>
          <w:p w14:paraId="3B3E5DA1" w14:textId="77777777" w:rsidR="008335EC" w:rsidRPr="003B4E54" w:rsidRDefault="008335EC" w:rsidP="008335EC">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nil"/>
            </w:tcBorders>
            <w:noWrap/>
            <w:vAlign w:val="bottom"/>
            <w:hideMark/>
          </w:tcPr>
          <w:p w14:paraId="629AAC8C" w14:textId="77777777" w:rsidR="008335EC" w:rsidRPr="003B4E54" w:rsidRDefault="008335EC" w:rsidP="008335EC">
            <w:pPr>
              <w:spacing w:line="240" w:lineRule="auto"/>
              <w:jc w:val="right"/>
              <w:rPr>
                <w:rFonts w:ascii="Times New Roman" w:eastAsia="Times New Roman" w:hAnsi="Times New Roman" w:cs="Times New Roman"/>
                <w:sz w:val="18"/>
                <w:szCs w:val="18"/>
              </w:rPr>
            </w:pPr>
          </w:p>
        </w:tc>
        <w:tc>
          <w:tcPr>
            <w:tcW w:w="1260" w:type="dxa"/>
            <w:tcBorders>
              <w:top w:val="nil"/>
              <w:left w:val="nil"/>
              <w:bottom w:val="nil"/>
              <w:right w:val="nil"/>
            </w:tcBorders>
            <w:noWrap/>
            <w:vAlign w:val="bottom"/>
            <w:hideMark/>
          </w:tcPr>
          <w:p w14:paraId="62DA6680" w14:textId="77777777" w:rsidR="008335EC" w:rsidRPr="003B4E54" w:rsidRDefault="008335EC" w:rsidP="008335EC">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single" w:sz="4" w:space="0" w:color="auto"/>
            </w:tcBorders>
            <w:noWrap/>
            <w:vAlign w:val="bottom"/>
            <w:hideMark/>
          </w:tcPr>
          <w:p w14:paraId="6F9B2F10" w14:textId="77777777" w:rsidR="008335EC" w:rsidRPr="003B4E54" w:rsidRDefault="008335EC" w:rsidP="008335EC">
            <w:pPr>
              <w:spacing w:line="240" w:lineRule="auto"/>
              <w:jc w:val="right"/>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r>
      <w:tr w:rsidR="008335EC" w:rsidRPr="003B4E54" w14:paraId="3EFA715D" w14:textId="77777777" w:rsidTr="00625C7D">
        <w:trPr>
          <w:trHeight w:val="72"/>
          <w:jc w:val="center"/>
        </w:trPr>
        <w:tc>
          <w:tcPr>
            <w:tcW w:w="2875" w:type="dxa"/>
            <w:tcBorders>
              <w:top w:val="nil"/>
              <w:left w:val="single" w:sz="4" w:space="0" w:color="auto"/>
              <w:bottom w:val="nil"/>
              <w:right w:val="nil"/>
            </w:tcBorders>
            <w:noWrap/>
            <w:vAlign w:val="bottom"/>
            <w:hideMark/>
          </w:tcPr>
          <w:p w14:paraId="7AC4D219" w14:textId="77777777" w:rsidR="008335EC" w:rsidRPr="003B4E54" w:rsidRDefault="008335EC" w:rsidP="008335EC">
            <w:pPr>
              <w:spacing w:line="240" w:lineRule="auto"/>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Revenues</w:t>
            </w:r>
          </w:p>
        </w:tc>
        <w:tc>
          <w:tcPr>
            <w:tcW w:w="1170" w:type="dxa"/>
            <w:tcBorders>
              <w:top w:val="nil"/>
              <w:left w:val="nil"/>
              <w:bottom w:val="nil"/>
              <w:right w:val="nil"/>
            </w:tcBorders>
            <w:noWrap/>
            <w:vAlign w:val="bottom"/>
            <w:hideMark/>
          </w:tcPr>
          <w:p w14:paraId="6BBD0636" w14:textId="77777777" w:rsidR="008335EC" w:rsidRPr="003B4E54" w:rsidRDefault="008335EC" w:rsidP="008335EC">
            <w:pPr>
              <w:spacing w:line="240" w:lineRule="auto"/>
              <w:rPr>
                <w:rFonts w:ascii="Calibri" w:eastAsia="Times New Roman" w:hAnsi="Calibri" w:cs="Calibri"/>
                <w:b/>
                <w:bCs/>
                <w:color w:val="000000"/>
                <w:sz w:val="18"/>
                <w:szCs w:val="18"/>
              </w:rPr>
            </w:pPr>
          </w:p>
        </w:tc>
        <w:tc>
          <w:tcPr>
            <w:tcW w:w="1170" w:type="dxa"/>
            <w:tcBorders>
              <w:top w:val="nil"/>
              <w:left w:val="nil"/>
              <w:bottom w:val="nil"/>
              <w:right w:val="nil"/>
            </w:tcBorders>
            <w:noWrap/>
            <w:vAlign w:val="bottom"/>
            <w:hideMark/>
          </w:tcPr>
          <w:p w14:paraId="4DA42CA5" w14:textId="77777777" w:rsidR="008335EC" w:rsidRPr="003B4E54" w:rsidRDefault="008335EC" w:rsidP="008335EC">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nil"/>
            </w:tcBorders>
            <w:noWrap/>
            <w:vAlign w:val="bottom"/>
            <w:hideMark/>
          </w:tcPr>
          <w:p w14:paraId="2E51867E" w14:textId="77777777" w:rsidR="008335EC" w:rsidRPr="003B4E54" w:rsidRDefault="008335EC" w:rsidP="008335EC">
            <w:pPr>
              <w:spacing w:line="240" w:lineRule="auto"/>
              <w:jc w:val="right"/>
              <w:rPr>
                <w:rFonts w:ascii="Times New Roman" w:eastAsia="Times New Roman" w:hAnsi="Times New Roman" w:cs="Times New Roman"/>
                <w:sz w:val="18"/>
                <w:szCs w:val="18"/>
              </w:rPr>
            </w:pPr>
          </w:p>
        </w:tc>
        <w:tc>
          <w:tcPr>
            <w:tcW w:w="1260" w:type="dxa"/>
            <w:tcBorders>
              <w:top w:val="nil"/>
              <w:left w:val="nil"/>
              <w:bottom w:val="nil"/>
              <w:right w:val="nil"/>
            </w:tcBorders>
            <w:noWrap/>
            <w:vAlign w:val="bottom"/>
            <w:hideMark/>
          </w:tcPr>
          <w:p w14:paraId="08A14D5E" w14:textId="77777777" w:rsidR="008335EC" w:rsidRPr="003B4E54" w:rsidRDefault="008335EC" w:rsidP="008335EC">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single" w:sz="4" w:space="0" w:color="auto"/>
            </w:tcBorders>
            <w:noWrap/>
            <w:vAlign w:val="bottom"/>
            <w:hideMark/>
          </w:tcPr>
          <w:p w14:paraId="2F21CE77" w14:textId="77777777" w:rsidR="008335EC" w:rsidRPr="003B4E54" w:rsidRDefault="008335EC" w:rsidP="008335EC">
            <w:pPr>
              <w:spacing w:line="240" w:lineRule="auto"/>
              <w:jc w:val="right"/>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r>
      <w:tr w:rsidR="00404164" w:rsidRPr="003B4E54" w14:paraId="2172FF1C" w14:textId="77777777" w:rsidTr="00625C7D">
        <w:trPr>
          <w:trHeight w:val="72"/>
          <w:jc w:val="center"/>
        </w:trPr>
        <w:tc>
          <w:tcPr>
            <w:tcW w:w="2875" w:type="dxa"/>
            <w:tcBorders>
              <w:top w:val="nil"/>
              <w:left w:val="single" w:sz="8" w:space="0" w:color="auto"/>
              <w:bottom w:val="nil"/>
              <w:right w:val="nil"/>
            </w:tcBorders>
            <w:noWrap/>
            <w:vAlign w:val="center"/>
            <w:hideMark/>
          </w:tcPr>
          <w:p w14:paraId="28DBD73A"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Service Charges</w:t>
            </w:r>
          </w:p>
        </w:tc>
        <w:tc>
          <w:tcPr>
            <w:tcW w:w="1170" w:type="dxa"/>
            <w:tcBorders>
              <w:top w:val="nil"/>
              <w:left w:val="nil"/>
              <w:bottom w:val="nil"/>
              <w:right w:val="nil"/>
            </w:tcBorders>
            <w:noWrap/>
            <w:vAlign w:val="bottom"/>
            <w:hideMark/>
          </w:tcPr>
          <w:p w14:paraId="14DC88C4" w14:textId="477D96A7" w:rsidR="00404164" w:rsidRPr="003B4E54" w:rsidRDefault="00404164" w:rsidP="00404164">
            <w:pPr>
              <w:spacing w:line="240" w:lineRule="auto"/>
              <w:jc w:val="right"/>
              <w:rPr>
                <w:rFonts w:ascii="Calibri" w:eastAsia="Times New Roman" w:hAnsi="Calibri" w:cs="Calibri"/>
                <w:sz w:val="18"/>
                <w:szCs w:val="18"/>
              </w:rPr>
            </w:pPr>
            <w:r>
              <w:rPr>
                <w:rFonts w:ascii="Calibri" w:hAnsi="Calibri" w:cs="Calibri"/>
                <w:sz w:val="18"/>
                <w:szCs w:val="18"/>
              </w:rPr>
              <w:t>$4,039,100</w:t>
            </w:r>
          </w:p>
        </w:tc>
        <w:tc>
          <w:tcPr>
            <w:tcW w:w="1170" w:type="dxa"/>
            <w:tcBorders>
              <w:top w:val="nil"/>
              <w:left w:val="nil"/>
              <w:bottom w:val="nil"/>
              <w:right w:val="nil"/>
            </w:tcBorders>
            <w:noWrap/>
            <w:vAlign w:val="bottom"/>
            <w:hideMark/>
          </w:tcPr>
          <w:p w14:paraId="6B777F9F" w14:textId="590003F8" w:rsidR="00404164" w:rsidRPr="003B4E54" w:rsidRDefault="00404164" w:rsidP="00404164">
            <w:pPr>
              <w:spacing w:line="240" w:lineRule="auto"/>
              <w:jc w:val="right"/>
              <w:rPr>
                <w:rFonts w:ascii="Calibri" w:eastAsia="Times New Roman" w:hAnsi="Calibri" w:cs="Calibri"/>
                <w:sz w:val="18"/>
                <w:szCs w:val="18"/>
              </w:rPr>
            </w:pPr>
            <w:r>
              <w:rPr>
                <w:rFonts w:ascii="Calibri" w:hAnsi="Calibri" w:cs="Calibri"/>
                <w:sz w:val="18"/>
                <w:szCs w:val="18"/>
              </w:rPr>
              <w:t>$4,989,500</w:t>
            </w:r>
          </w:p>
        </w:tc>
        <w:tc>
          <w:tcPr>
            <w:tcW w:w="1170" w:type="dxa"/>
            <w:tcBorders>
              <w:top w:val="nil"/>
              <w:left w:val="nil"/>
              <w:bottom w:val="nil"/>
              <w:right w:val="nil"/>
            </w:tcBorders>
            <w:noWrap/>
            <w:vAlign w:val="bottom"/>
            <w:hideMark/>
          </w:tcPr>
          <w:p w14:paraId="6267EE58" w14:textId="09FE4961" w:rsidR="00404164" w:rsidRPr="003B4E54" w:rsidRDefault="00404164" w:rsidP="00404164">
            <w:pPr>
              <w:spacing w:line="240" w:lineRule="auto"/>
              <w:jc w:val="right"/>
              <w:rPr>
                <w:rFonts w:ascii="Calibri" w:eastAsia="Times New Roman" w:hAnsi="Calibri" w:cs="Calibri"/>
                <w:sz w:val="18"/>
                <w:szCs w:val="18"/>
              </w:rPr>
            </w:pPr>
            <w:r>
              <w:rPr>
                <w:rFonts w:ascii="Calibri" w:hAnsi="Calibri" w:cs="Calibri"/>
                <w:sz w:val="18"/>
                <w:szCs w:val="18"/>
              </w:rPr>
              <w:t>$5,260,300</w:t>
            </w:r>
          </w:p>
        </w:tc>
        <w:tc>
          <w:tcPr>
            <w:tcW w:w="1260" w:type="dxa"/>
            <w:tcBorders>
              <w:top w:val="nil"/>
              <w:left w:val="nil"/>
              <w:bottom w:val="nil"/>
              <w:right w:val="nil"/>
            </w:tcBorders>
            <w:noWrap/>
            <w:vAlign w:val="bottom"/>
            <w:hideMark/>
          </w:tcPr>
          <w:p w14:paraId="482FA246" w14:textId="09116BB6" w:rsidR="00404164" w:rsidRPr="003B4E54" w:rsidRDefault="00404164" w:rsidP="00404164">
            <w:pPr>
              <w:spacing w:line="240" w:lineRule="auto"/>
              <w:jc w:val="right"/>
              <w:rPr>
                <w:rFonts w:ascii="Calibri" w:eastAsia="Times New Roman" w:hAnsi="Calibri" w:cs="Calibri"/>
                <w:sz w:val="18"/>
                <w:szCs w:val="18"/>
              </w:rPr>
            </w:pPr>
            <w:r>
              <w:rPr>
                <w:rFonts w:ascii="Calibri" w:hAnsi="Calibri" w:cs="Calibri"/>
                <w:sz w:val="18"/>
                <w:szCs w:val="18"/>
              </w:rPr>
              <w:t>$5,418,200</w:t>
            </w:r>
          </w:p>
        </w:tc>
        <w:tc>
          <w:tcPr>
            <w:tcW w:w="1170" w:type="dxa"/>
            <w:tcBorders>
              <w:top w:val="nil"/>
              <w:left w:val="nil"/>
              <w:bottom w:val="nil"/>
              <w:right w:val="single" w:sz="4" w:space="0" w:color="auto"/>
            </w:tcBorders>
            <w:noWrap/>
            <w:vAlign w:val="bottom"/>
            <w:hideMark/>
          </w:tcPr>
          <w:p w14:paraId="66713E61" w14:textId="35CFA1F6" w:rsidR="00404164" w:rsidRPr="003B4E54" w:rsidRDefault="00404164" w:rsidP="00404164">
            <w:pPr>
              <w:spacing w:line="240" w:lineRule="auto"/>
              <w:jc w:val="right"/>
              <w:rPr>
                <w:rFonts w:ascii="Calibri" w:eastAsia="Times New Roman" w:hAnsi="Calibri" w:cs="Calibri"/>
                <w:sz w:val="18"/>
                <w:szCs w:val="18"/>
              </w:rPr>
            </w:pPr>
            <w:r>
              <w:rPr>
                <w:rFonts w:ascii="Calibri" w:hAnsi="Calibri" w:cs="Calibri"/>
                <w:sz w:val="18"/>
                <w:szCs w:val="18"/>
              </w:rPr>
              <w:t>$5,580,700</w:t>
            </w:r>
          </w:p>
        </w:tc>
      </w:tr>
      <w:tr w:rsidR="00404164" w:rsidRPr="003B4E54" w14:paraId="004B0F71" w14:textId="77777777" w:rsidTr="00625C7D">
        <w:trPr>
          <w:trHeight w:val="72"/>
          <w:jc w:val="center"/>
        </w:trPr>
        <w:tc>
          <w:tcPr>
            <w:tcW w:w="2875" w:type="dxa"/>
            <w:tcBorders>
              <w:top w:val="nil"/>
              <w:left w:val="single" w:sz="8" w:space="0" w:color="auto"/>
              <w:bottom w:val="nil"/>
              <w:right w:val="nil"/>
            </w:tcBorders>
            <w:noWrap/>
            <w:vAlign w:val="center"/>
            <w:hideMark/>
          </w:tcPr>
          <w:p w14:paraId="53B18FEA"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Delinquencies</w:t>
            </w:r>
          </w:p>
        </w:tc>
        <w:tc>
          <w:tcPr>
            <w:tcW w:w="1170" w:type="dxa"/>
            <w:tcBorders>
              <w:top w:val="nil"/>
              <w:left w:val="nil"/>
              <w:bottom w:val="nil"/>
              <w:right w:val="nil"/>
            </w:tcBorders>
            <w:noWrap/>
            <w:vAlign w:val="bottom"/>
            <w:hideMark/>
          </w:tcPr>
          <w:p w14:paraId="5DEAED6E" w14:textId="072D9B8D"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$585,000 </w:t>
            </w:r>
          </w:p>
        </w:tc>
        <w:tc>
          <w:tcPr>
            <w:tcW w:w="1170" w:type="dxa"/>
            <w:tcBorders>
              <w:top w:val="nil"/>
              <w:left w:val="nil"/>
              <w:bottom w:val="nil"/>
              <w:right w:val="nil"/>
            </w:tcBorders>
            <w:noWrap/>
            <w:vAlign w:val="bottom"/>
            <w:hideMark/>
          </w:tcPr>
          <w:p w14:paraId="18A3849B" w14:textId="6C80FA38"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$585,000 </w:t>
            </w:r>
          </w:p>
        </w:tc>
        <w:tc>
          <w:tcPr>
            <w:tcW w:w="1170" w:type="dxa"/>
            <w:tcBorders>
              <w:top w:val="nil"/>
              <w:left w:val="nil"/>
              <w:bottom w:val="nil"/>
              <w:right w:val="nil"/>
            </w:tcBorders>
            <w:noWrap/>
            <w:vAlign w:val="bottom"/>
            <w:hideMark/>
          </w:tcPr>
          <w:p w14:paraId="5422FA82" w14:textId="0ACF9610"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$585,000 </w:t>
            </w:r>
          </w:p>
        </w:tc>
        <w:tc>
          <w:tcPr>
            <w:tcW w:w="1260" w:type="dxa"/>
            <w:tcBorders>
              <w:top w:val="nil"/>
              <w:left w:val="nil"/>
              <w:bottom w:val="nil"/>
              <w:right w:val="nil"/>
            </w:tcBorders>
            <w:noWrap/>
            <w:vAlign w:val="bottom"/>
            <w:hideMark/>
          </w:tcPr>
          <w:p w14:paraId="5CF14303" w14:textId="5788D218"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$585,000 </w:t>
            </w:r>
          </w:p>
        </w:tc>
        <w:tc>
          <w:tcPr>
            <w:tcW w:w="1170" w:type="dxa"/>
            <w:tcBorders>
              <w:top w:val="nil"/>
              <w:left w:val="nil"/>
              <w:bottom w:val="nil"/>
              <w:right w:val="single" w:sz="4" w:space="0" w:color="auto"/>
            </w:tcBorders>
            <w:noWrap/>
            <w:vAlign w:val="bottom"/>
            <w:hideMark/>
          </w:tcPr>
          <w:p w14:paraId="2EA4B89C" w14:textId="4F4A4B6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$585,000 </w:t>
            </w:r>
          </w:p>
        </w:tc>
      </w:tr>
      <w:tr w:rsidR="00404164" w:rsidRPr="003B4E54" w14:paraId="3A6DF427" w14:textId="77777777" w:rsidTr="00625C7D">
        <w:trPr>
          <w:trHeight w:val="72"/>
          <w:jc w:val="center"/>
        </w:trPr>
        <w:tc>
          <w:tcPr>
            <w:tcW w:w="2875" w:type="dxa"/>
            <w:tcBorders>
              <w:top w:val="nil"/>
              <w:left w:val="single" w:sz="8" w:space="0" w:color="auto"/>
              <w:bottom w:val="nil"/>
              <w:right w:val="nil"/>
            </w:tcBorders>
            <w:noWrap/>
            <w:vAlign w:val="center"/>
            <w:hideMark/>
          </w:tcPr>
          <w:p w14:paraId="5A9C2290"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Fines, Forfeits, Penalties</w:t>
            </w:r>
          </w:p>
        </w:tc>
        <w:tc>
          <w:tcPr>
            <w:tcW w:w="1170" w:type="dxa"/>
            <w:tcBorders>
              <w:top w:val="nil"/>
              <w:left w:val="nil"/>
              <w:bottom w:val="nil"/>
              <w:right w:val="nil"/>
            </w:tcBorders>
            <w:noWrap/>
            <w:vAlign w:val="bottom"/>
            <w:hideMark/>
          </w:tcPr>
          <w:p w14:paraId="32E6D737" w14:textId="4F47A4E2"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$135,900 </w:t>
            </w:r>
          </w:p>
        </w:tc>
        <w:tc>
          <w:tcPr>
            <w:tcW w:w="1170" w:type="dxa"/>
            <w:tcBorders>
              <w:top w:val="nil"/>
              <w:left w:val="nil"/>
              <w:bottom w:val="nil"/>
              <w:right w:val="nil"/>
            </w:tcBorders>
            <w:noWrap/>
            <w:vAlign w:val="bottom"/>
            <w:hideMark/>
          </w:tcPr>
          <w:p w14:paraId="5CDB263B" w14:textId="685F7CF7"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$137,900 </w:t>
            </w:r>
          </w:p>
        </w:tc>
        <w:tc>
          <w:tcPr>
            <w:tcW w:w="1170" w:type="dxa"/>
            <w:tcBorders>
              <w:top w:val="nil"/>
              <w:left w:val="nil"/>
              <w:bottom w:val="nil"/>
              <w:right w:val="nil"/>
            </w:tcBorders>
            <w:noWrap/>
            <w:vAlign w:val="bottom"/>
            <w:hideMark/>
          </w:tcPr>
          <w:p w14:paraId="5E5689B0" w14:textId="59EB4831"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$139,900 </w:t>
            </w:r>
          </w:p>
        </w:tc>
        <w:tc>
          <w:tcPr>
            <w:tcW w:w="1260" w:type="dxa"/>
            <w:tcBorders>
              <w:top w:val="nil"/>
              <w:left w:val="nil"/>
              <w:bottom w:val="nil"/>
              <w:right w:val="nil"/>
            </w:tcBorders>
            <w:noWrap/>
            <w:vAlign w:val="bottom"/>
            <w:hideMark/>
          </w:tcPr>
          <w:p w14:paraId="38ED0020" w14:textId="773473C8"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$141,900 </w:t>
            </w:r>
          </w:p>
        </w:tc>
        <w:tc>
          <w:tcPr>
            <w:tcW w:w="1170" w:type="dxa"/>
            <w:tcBorders>
              <w:top w:val="nil"/>
              <w:left w:val="nil"/>
              <w:bottom w:val="nil"/>
              <w:right w:val="single" w:sz="4" w:space="0" w:color="auto"/>
            </w:tcBorders>
            <w:noWrap/>
            <w:vAlign w:val="bottom"/>
            <w:hideMark/>
          </w:tcPr>
          <w:p w14:paraId="772AA7A2" w14:textId="767BC603"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$143,900 </w:t>
            </w:r>
          </w:p>
        </w:tc>
      </w:tr>
      <w:tr w:rsidR="00404164" w:rsidRPr="003B4E54" w14:paraId="0873048F" w14:textId="77777777" w:rsidTr="00625C7D">
        <w:trPr>
          <w:trHeight w:val="72"/>
          <w:jc w:val="center"/>
        </w:trPr>
        <w:tc>
          <w:tcPr>
            <w:tcW w:w="2875" w:type="dxa"/>
            <w:tcBorders>
              <w:top w:val="nil"/>
              <w:left w:val="single" w:sz="8" w:space="0" w:color="auto"/>
              <w:bottom w:val="nil"/>
              <w:right w:val="nil"/>
            </w:tcBorders>
            <w:noWrap/>
            <w:vAlign w:val="center"/>
            <w:hideMark/>
          </w:tcPr>
          <w:p w14:paraId="273C5137"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Interest</w:t>
            </w:r>
          </w:p>
        </w:tc>
        <w:tc>
          <w:tcPr>
            <w:tcW w:w="1170" w:type="dxa"/>
            <w:tcBorders>
              <w:top w:val="nil"/>
              <w:left w:val="nil"/>
              <w:bottom w:val="nil"/>
              <w:right w:val="nil"/>
            </w:tcBorders>
            <w:noWrap/>
            <w:vAlign w:val="bottom"/>
            <w:hideMark/>
          </w:tcPr>
          <w:p w14:paraId="500464AD" w14:textId="11B3DD33"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$128,100 </w:t>
            </w:r>
          </w:p>
        </w:tc>
        <w:tc>
          <w:tcPr>
            <w:tcW w:w="1170" w:type="dxa"/>
            <w:tcBorders>
              <w:top w:val="nil"/>
              <w:left w:val="nil"/>
              <w:bottom w:val="nil"/>
              <w:right w:val="nil"/>
            </w:tcBorders>
            <w:noWrap/>
            <w:vAlign w:val="bottom"/>
            <w:hideMark/>
          </w:tcPr>
          <w:p w14:paraId="53971571" w14:textId="09DF952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$128,100 </w:t>
            </w:r>
          </w:p>
        </w:tc>
        <w:tc>
          <w:tcPr>
            <w:tcW w:w="1170" w:type="dxa"/>
            <w:tcBorders>
              <w:top w:val="nil"/>
              <w:left w:val="nil"/>
              <w:bottom w:val="nil"/>
              <w:right w:val="nil"/>
            </w:tcBorders>
            <w:noWrap/>
            <w:vAlign w:val="bottom"/>
            <w:hideMark/>
          </w:tcPr>
          <w:p w14:paraId="661E6CA9" w14:textId="459CD86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$128,100 </w:t>
            </w:r>
          </w:p>
        </w:tc>
        <w:tc>
          <w:tcPr>
            <w:tcW w:w="1260" w:type="dxa"/>
            <w:tcBorders>
              <w:top w:val="nil"/>
              <w:left w:val="nil"/>
              <w:bottom w:val="nil"/>
              <w:right w:val="nil"/>
            </w:tcBorders>
            <w:noWrap/>
            <w:vAlign w:val="bottom"/>
            <w:hideMark/>
          </w:tcPr>
          <w:p w14:paraId="383B7CB7" w14:textId="583A7C06"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$128,100 </w:t>
            </w:r>
          </w:p>
        </w:tc>
        <w:tc>
          <w:tcPr>
            <w:tcW w:w="1170" w:type="dxa"/>
            <w:tcBorders>
              <w:top w:val="nil"/>
              <w:left w:val="nil"/>
              <w:bottom w:val="nil"/>
              <w:right w:val="single" w:sz="4" w:space="0" w:color="auto"/>
            </w:tcBorders>
            <w:noWrap/>
            <w:vAlign w:val="bottom"/>
            <w:hideMark/>
          </w:tcPr>
          <w:p w14:paraId="5D2C52D8" w14:textId="71CA0490"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$128,100 </w:t>
            </w:r>
          </w:p>
        </w:tc>
      </w:tr>
      <w:tr w:rsidR="00404164" w:rsidRPr="003B4E54" w14:paraId="236C0295" w14:textId="77777777" w:rsidTr="00625C7D">
        <w:trPr>
          <w:trHeight w:val="72"/>
          <w:jc w:val="center"/>
        </w:trPr>
        <w:tc>
          <w:tcPr>
            <w:tcW w:w="2875" w:type="dxa"/>
            <w:tcBorders>
              <w:top w:val="nil"/>
              <w:left w:val="single" w:sz="8" w:space="0" w:color="auto"/>
              <w:bottom w:val="nil"/>
              <w:right w:val="nil"/>
            </w:tcBorders>
            <w:noWrap/>
            <w:vAlign w:val="center"/>
            <w:hideMark/>
          </w:tcPr>
          <w:p w14:paraId="3F829E7E"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Auditing &amp; Accounting Fees</w:t>
            </w:r>
          </w:p>
        </w:tc>
        <w:tc>
          <w:tcPr>
            <w:tcW w:w="1170" w:type="dxa"/>
            <w:tcBorders>
              <w:top w:val="nil"/>
              <w:left w:val="nil"/>
              <w:bottom w:val="nil"/>
              <w:right w:val="nil"/>
            </w:tcBorders>
            <w:noWrap/>
            <w:vAlign w:val="bottom"/>
            <w:hideMark/>
          </w:tcPr>
          <w:p w14:paraId="110718A0" w14:textId="0EC9BDD8"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$28,500 </w:t>
            </w:r>
          </w:p>
        </w:tc>
        <w:tc>
          <w:tcPr>
            <w:tcW w:w="1170" w:type="dxa"/>
            <w:tcBorders>
              <w:top w:val="nil"/>
              <w:left w:val="nil"/>
              <w:bottom w:val="nil"/>
              <w:right w:val="nil"/>
            </w:tcBorders>
            <w:noWrap/>
            <w:vAlign w:val="bottom"/>
            <w:hideMark/>
          </w:tcPr>
          <w:p w14:paraId="5848653A" w14:textId="39163DD5"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$28,500 </w:t>
            </w:r>
          </w:p>
        </w:tc>
        <w:tc>
          <w:tcPr>
            <w:tcW w:w="1170" w:type="dxa"/>
            <w:tcBorders>
              <w:top w:val="nil"/>
              <w:left w:val="nil"/>
              <w:bottom w:val="nil"/>
              <w:right w:val="nil"/>
            </w:tcBorders>
            <w:noWrap/>
            <w:vAlign w:val="bottom"/>
            <w:hideMark/>
          </w:tcPr>
          <w:p w14:paraId="6C603743" w14:textId="5D07CF31"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$28,500 </w:t>
            </w:r>
          </w:p>
        </w:tc>
        <w:tc>
          <w:tcPr>
            <w:tcW w:w="1260" w:type="dxa"/>
            <w:tcBorders>
              <w:top w:val="nil"/>
              <w:left w:val="nil"/>
              <w:bottom w:val="nil"/>
              <w:right w:val="nil"/>
            </w:tcBorders>
            <w:noWrap/>
            <w:vAlign w:val="bottom"/>
            <w:hideMark/>
          </w:tcPr>
          <w:p w14:paraId="4234F356" w14:textId="31E66B8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$28,500 </w:t>
            </w:r>
          </w:p>
        </w:tc>
        <w:tc>
          <w:tcPr>
            <w:tcW w:w="1170" w:type="dxa"/>
            <w:tcBorders>
              <w:top w:val="nil"/>
              <w:left w:val="nil"/>
              <w:bottom w:val="nil"/>
              <w:right w:val="single" w:sz="4" w:space="0" w:color="auto"/>
            </w:tcBorders>
            <w:noWrap/>
            <w:vAlign w:val="bottom"/>
            <w:hideMark/>
          </w:tcPr>
          <w:p w14:paraId="0467F699" w14:textId="13C8884D"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$28,500 </w:t>
            </w:r>
          </w:p>
        </w:tc>
      </w:tr>
      <w:tr w:rsidR="00404164" w:rsidRPr="003B4E54" w14:paraId="2EAD122A" w14:textId="77777777" w:rsidTr="00625C7D">
        <w:trPr>
          <w:trHeight w:val="72"/>
          <w:jc w:val="center"/>
        </w:trPr>
        <w:tc>
          <w:tcPr>
            <w:tcW w:w="2875" w:type="dxa"/>
            <w:tcBorders>
              <w:top w:val="nil"/>
              <w:left w:val="single" w:sz="8" w:space="0" w:color="auto"/>
              <w:bottom w:val="nil"/>
              <w:right w:val="nil"/>
            </w:tcBorders>
            <w:noWrap/>
            <w:vAlign w:val="center"/>
            <w:hideMark/>
          </w:tcPr>
          <w:p w14:paraId="01ABCE0C"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Contrib. -Septic Dump</w:t>
            </w:r>
          </w:p>
        </w:tc>
        <w:tc>
          <w:tcPr>
            <w:tcW w:w="1170" w:type="dxa"/>
            <w:tcBorders>
              <w:top w:val="nil"/>
              <w:left w:val="nil"/>
              <w:bottom w:val="nil"/>
              <w:right w:val="nil"/>
            </w:tcBorders>
            <w:noWrap/>
            <w:vAlign w:val="bottom"/>
            <w:hideMark/>
          </w:tcPr>
          <w:p w14:paraId="370C5383" w14:textId="184B04A9"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$128,400 </w:t>
            </w:r>
          </w:p>
        </w:tc>
        <w:tc>
          <w:tcPr>
            <w:tcW w:w="1170" w:type="dxa"/>
            <w:tcBorders>
              <w:top w:val="nil"/>
              <w:left w:val="nil"/>
              <w:bottom w:val="nil"/>
              <w:right w:val="nil"/>
            </w:tcBorders>
            <w:noWrap/>
            <w:vAlign w:val="bottom"/>
            <w:hideMark/>
          </w:tcPr>
          <w:p w14:paraId="6EECA86C" w14:textId="0E91451E"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$128,400 </w:t>
            </w:r>
          </w:p>
        </w:tc>
        <w:tc>
          <w:tcPr>
            <w:tcW w:w="1170" w:type="dxa"/>
            <w:tcBorders>
              <w:top w:val="nil"/>
              <w:left w:val="nil"/>
              <w:bottom w:val="nil"/>
              <w:right w:val="nil"/>
            </w:tcBorders>
            <w:noWrap/>
            <w:vAlign w:val="bottom"/>
            <w:hideMark/>
          </w:tcPr>
          <w:p w14:paraId="0806344B" w14:textId="290008F6"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$128,400 </w:t>
            </w:r>
          </w:p>
        </w:tc>
        <w:tc>
          <w:tcPr>
            <w:tcW w:w="1260" w:type="dxa"/>
            <w:tcBorders>
              <w:top w:val="nil"/>
              <w:left w:val="nil"/>
              <w:bottom w:val="nil"/>
              <w:right w:val="nil"/>
            </w:tcBorders>
            <w:noWrap/>
            <w:vAlign w:val="bottom"/>
            <w:hideMark/>
          </w:tcPr>
          <w:p w14:paraId="7110DADD" w14:textId="0B569046"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$128,400 </w:t>
            </w:r>
          </w:p>
        </w:tc>
        <w:tc>
          <w:tcPr>
            <w:tcW w:w="1170" w:type="dxa"/>
            <w:tcBorders>
              <w:top w:val="nil"/>
              <w:left w:val="nil"/>
              <w:bottom w:val="nil"/>
              <w:right w:val="single" w:sz="4" w:space="0" w:color="auto"/>
            </w:tcBorders>
            <w:noWrap/>
            <w:vAlign w:val="bottom"/>
            <w:hideMark/>
          </w:tcPr>
          <w:p w14:paraId="2EA94447" w14:textId="265BBAE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$128,400 </w:t>
            </w:r>
          </w:p>
        </w:tc>
      </w:tr>
      <w:tr w:rsidR="00404164" w:rsidRPr="003B4E54" w14:paraId="3DBE89FE" w14:textId="77777777" w:rsidTr="00625C7D">
        <w:trPr>
          <w:trHeight w:val="72"/>
          <w:jc w:val="center"/>
        </w:trPr>
        <w:tc>
          <w:tcPr>
            <w:tcW w:w="2875" w:type="dxa"/>
            <w:tcBorders>
              <w:top w:val="nil"/>
              <w:left w:val="single" w:sz="8" w:space="0" w:color="auto"/>
              <w:bottom w:val="nil"/>
              <w:right w:val="nil"/>
            </w:tcBorders>
            <w:noWrap/>
            <w:vAlign w:val="center"/>
            <w:hideMark/>
          </w:tcPr>
          <w:p w14:paraId="409E9BD7"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Contributions (NCPA/CLO)</w:t>
            </w:r>
          </w:p>
        </w:tc>
        <w:tc>
          <w:tcPr>
            <w:tcW w:w="1170" w:type="dxa"/>
            <w:tcBorders>
              <w:top w:val="nil"/>
              <w:left w:val="nil"/>
              <w:bottom w:val="nil"/>
              <w:right w:val="nil"/>
            </w:tcBorders>
            <w:noWrap/>
            <w:vAlign w:val="bottom"/>
            <w:hideMark/>
          </w:tcPr>
          <w:p w14:paraId="1FCD64FE" w14:textId="36B7DAC6"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$997,800 </w:t>
            </w:r>
          </w:p>
        </w:tc>
        <w:tc>
          <w:tcPr>
            <w:tcW w:w="1170" w:type="dxa"/>
            <w:tcBorders>
              <w:top w:val="nil"/>
              <w:left w:val="nil"/>
              <w:bottom w:val="nil"/>
              <w:right w:val="nil"/>
            </w:tcBorders>
            <w:noWrap/>
            <w:vAlign w:val="bottom"/>
            <w:hideMark/>
          </w:tcPr>
          <w:p w14:paraId="25A82E9B" w14:textId="205DB116"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$997,800 </w:t>
            </w:r>
          </w:p>
        </w:tc>
        <w:tc>
          <w:tcPr>
            <w:tcW w:w="1170" w:type="dxa"/>
            <w:tcBorders>
              <w:top w:val="nil"/>
              <w:left w:val="nil"/>
              <w:bottom w:val="nil"/>
              <w:right w:val="nil"/>
            </w:tcBorders>
            <w:noWrap/>
            <w:vAlign w:val="bottom"/>
            <w:hideMark/>
          </w:tcPr>
          <w:p w14:paraId="4010AAFA" w14:textId="7633102C"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$997,800 </w:t>
            </w:r>
          </w:p>
        </w:tc>
        <w:tc>
          <w:tcPr>
            <w:tcW w:w="1260" w:type="dxa"/>
            <w:tcBorders>
              <w:top w:val="nil"/>
              <w:left w:val="nil"/>
              <w:bottom w:val="nil"/>
              <w:right w:val="nil"/>
            </w:tcBorders>
            <w:noWrap/>
            <w:vAlign w:val="bottom"/>
            <w:hideMark/>
          </w:tcPr>
          <w:p w14:paraId="5A7C1B46" w14:textId="4B84415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$997,800 </w:t>
            </w:r>
          </w:p>
        </w:tc>
        <w:tc>
          <w:tcPr>
            <w:tcW w:w="1170" w:type="dxa"/>
            <w:tcBorders>
              <w:top w:val="nil"/>
              <w:left w:val="nil"/>
              <w:bottom w:val="nil"/>
              <w:right w:val="single" w:sz="4" w:space="0" w:color="auto"/>
            </w:tcBorders>
            <w:noWrap/>
            <w:vAlign w:val="bottom"/>
            <w:hideMark/>
          </w:tcPr>
          <w:p w14:paraId="662F4031" w14:textId="5012FDD7"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$997,800 </w:t>
            </w:r>
          </w:p>
        </w:tc>
      </w:tr>
      <w:tr w:rsidR="00404164" w:rsidRPr="003B4E54" w14:paraId="108A83BE" w14:textId="77777777" w:rsidTr="00625C7D">
        <w:trPr>
          <w:trHeight w:val="72"/>
          <w:jc w:val="center"/>
        </w:trPr>
        <w:tc>
          <w:tcPr>
            <w:tcW w:w="2875" w:type="dxa"/>
            <w:tcBorders>
              <w:top w:val="nil"/>
              <w:left w:val="single" w:sz="8" w:space="0" w:color="auto"/>
              <w:bottom w:val="nil"/>
              <w:right w:val="nil"/>
            </w:tcBorders>
            <w:noWrap/>
            <w:vAlign w:val="center"/>
            <w:hideMark/>
          </w:tcPr>
          <w:p w14:paraId="51C0A838"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Other Revenue</w:t>
            </w:r>
          </w:p>
        </w:tc>
        <w:tc>
          <w:tcPr>
            <w:tcW w:w="1170" w:type="dxa"/>
            <w:tcBorders>
              <w:top w:val="nil"/>
              <w:left w:val="nil"/>
              <w:bottom w:val="nil"/>
              <w:right w:val="nil"/>
            </w:tcBorders>
            <w:noWrap/>
            <w:vAlign w:val="bottom"/>
            <w:hideMark/>
          </w:tcPr>
          <w:p w14:paraId="6702491A" w14:textId="4FDC5DB3" w:rsidR="00404164" w:rsidRPr="003B4E54" w:rsidRDefault="00404164" w:rsidP="00404164">
            <w:pPr>
              <w:spacing w:line="240" w:lineRule="auto"/>
              <w:jc w:val="right"/>
              <w:rPr>
                <w:rFonts w:ascii="Calibri" w:eastAsia="Times New Roman" w:hAnsi="Calibri" w:cs="Calibri"/>
                <w:color w:val="000000"/>
                <w:sz w:val="18"/>
                <w:szCs w:val="18"/>
                <w:u w:val="single"/>
              </w:rPr>
            </w:pPr>
            <w:r>
              <w:rPr>
                <w:rFonts w:ascii="Calibri" w:hAnsi="Calibri" w:cs="Calibri"/>
                <w:color w:val="000000"/>
                <w:sz w:val="18"/>
                <w:szCs w:val="18"/>
                <w:u w:val="single"/>
              </w:rPr>
              <w:t xml:space="preserve">$24,500 </w:t>
            </w:r>
          </w:p>
        </w:tc>
        <w:tc>
          <w:tcPr>
            <w:tcW w:w="1170" w:type="dxa"/>
            <w:tcBorders>
              <w:top w:val="nil"/>
              <w:left w:val="nil"/>
              <w:bottom w:val="nil"/>
              <w:right w:val="nil"/>
            </w:tcBorders>
            <w:noWrap/>
            <w:vAlign w:val="bottom"/>
            <w:hideMark/>
          </w:tcPr>
          <w:p w14:paraId="5DBB65B3" w14:textId="25DB9FA8" w:rsidR="00404164" w:rsidRPr="003B4E54" w:rsidRDefault="00404164" w:rsidP="00404164">
            <w:pPr>
              <w:spacing w:line="240" w:lineRule="auto"/>
              <w:jc w:val="right"/>
              <w:rPr>
                <w:rFonts w:ascii="Calibri" w:eastAsia="Times New Roman" w:hAnsi="Calibri" w:cs="Calibri"/>
                <w:color w:val="000000"/>
                <w:sz w:val="18"/>
                <w:szCs w:val="18"/>
                <w:u w:val="single"/>
              </w:rPr>
            </w:pPr>
            <w:r>
              <w:rPr>
                <w:rFonts w:ascii="Calibri" w:hAnsi="Calibri" w:cs="Calibri"/>
                <w:color w:val="000000"/>
                <w:sz w:val="18"/>
                <w:szCs w:val="18"/>
                <w:u w:val="single"/>
              </w:rPr>
              <w:t xml:space="preserve">$24,500 </w:t>
            </w:r>
          </w:p>
        </w:tc>
        <w:tc>
          <w:tcPr>
            <w:tcW w:w="1170" w:type="dxa"/>
            <w:tcBorders>
              <w:top w:val="nil"/>
              <w:left w:val="nil"/>
              <w:bottom w:val="nil"/>
              <w:right w:val="nil"/>
            </w:tcBorders>
            <w:noWrap/>
            <w:vAlign w:val="bottom"/>
            <w:hideMark/>
          </w:tcPr>
          <w:p w14:paraId="79397C82" w14:textId="17DB4E0C" w:rsidR="00404164" w:rsidRPr="003B4E54" w:rsidRDefault="00404164" w:rsidP="00404164">
            <w:pPr>
              <w:spacing w:line="240" w:lineRule="auto"/>
              <w:jc w:val="right"/>
              <w:rPr>
                <w:rFonts w:ascii="Calibri" w:eastAsia="Times New Roman" w:hAnsi="Calibri" w:cs="Calibri"/>
                <w:color w:val="000000"/>
                <w:sz w:val="18"/>
                <w:szCs w:val="18"/>
                <w:u w:val="single"/>
              </w:rPr>
            </w:pPr>
            <w:r>
              <w:rPr>
                <w:rFonts w:ascii="Calibri" w:hAnsi="Calibri" w:cs="Calibri"/>
                <w:color w:val="000000"/>
                <w:sz w:val="18"/>
                <w:szCs w:val="18"/>
                <w:u w:val="single"/>
              </w:rPr>
              <w:t xml:space="preserve">$24,500 </w:t>
            </w:r>
          </w:p>
        </w:tc>
        <w:tc>
          <w:tcPr>
            <w:tcW w:w="1260" w:type="dxa"/>
            <w:tcBorders>
              <w:top w:val="nil"/>
              <w:left w:val="nil"/>
              <w:bottom w:val="nil"/>
              <w:right w:val="nil"/>
            </w:tcBorders>
            <w:noWrap/>
            <w:vAlign w:val="bottom"/>
            <w:hideMark/>
          </w:tcPr>
          <w:p w14:paraId="2D6A8A6D" w14:textId="6B1FCF46" w:rsidR="00404164" w:rsidRPr="003B4E54" w:rsidRDefault="00404164" w:rsidP="00404164">
            <w:pPr>
              <w:spacing w:line="240" w:lineRule="auto"/>
              <w:jc w:val="right"/>
              <w:rPr>
                <w:rFonts w:ascii="Calibri" w:eastAsia="Times New Roman" w:hAnsi="Calibri" w:cs="Calibri"/>
                <w:color w:val="000000"/>
                <w:sz w:val="18"/>
                <w:szCs w:val="18"/>
                <w:u w:val="single"/>
              </w:rPr>
            </w:pPr>
            <w:r>
              <w:rPr>
                <w:rFonts w:ascii="Calibri" w:hAnsi="Calibri" w:cs="Calibri"/>
                <w:color w:val="000000"/>
                <w:sz w:val="18"/>
                <w:szCs w:val="18"/>
                <w:u w:val="single"/>
              </w:rPr>
              <w:t xml:space="preserve">$24,500 </w:t>
            </w:r>
          </w:p>
        </w:tc>
        <w:tc>
          <w:tcPr>
            <w:tcW w:w="1170" w:type="dxa"/>
            <w:tcBorders>
              <w:top w:val="nil"/>
              <w:left w:val="nil"/>
              <w:bottom w:val="nil"/>
              <w:right w:val="single" w:sz="4" w:space="0" w:color="auto"/>
            </w:tcBorders>
            <w:noWrap/>
            <w:vAlign w:val="bottom"/>
            <w:hideMark/>
          </w:tcPr>
          <w:p w14:paraId="6B4D5388" w14:textId="781947D2" w:rsidR="00404164" w:rsidRPr="003B4E54" w:rsidRDefault="00404164" w:rsidP="00404164">
            <w:pPr>
              <w:spacing w:line="240" w:lineRule="auto"/>
              <w:jc w:val="right"/>
              <w:rPr>
                <w:rFonts w:ascii="Calibri" w:eastAsia="Times New Roman" w:hAnsi="Calibri" w:cs="Calibri"/>
                <w:color w:val="000000"/>
                <w:sz w:val="18"/>
                <w:szCs w:val="18"/>
                <w:u w:val="single"/>
              </w:rPr>
            </w:pPr>
            <w:r>
              <w:rPr>
                <w:rFonts w:ascii="Calibri" w:hAnsi="Calibri" w:cs="Calibri"/>
                <w:color w:val="000000"/>
                <w:sz w:val="18"/>
                <w:szCs w:val="18"/>
                <w:u w:val="single"/>
              </w:rPr>
              <w:t xml:space="preserve">$24,500 </w:t>
            </w:r>
          </w:p>
        </w:tc>
      </w:tr>
      <w:tr w:rsidR="00404164" w:rsidRPr="003B4E54" w14:paraId="26A41E83" w14:textId="77777777" w:rsidTr="00625C7D">
        <w:trPr>
          <w:trHeight w:val="72"/>
          <w:jc w:val="center"/>
        </w:trPr>
        <w:tc>
          <w:tcPr>
            <w:tcW w:w="2875" w:type="dxa"/>
            <w:tcBorders>
              <w:top w:val="nil"/>
              <w:left w:val="single" w:sz="4" w:space="0" w:color="auto"/>
              <w:bottom w:val="nil"/>
              <w:right w:val="nil"/>
            </w:tcBorders>
            <w:noWrap/>
            <w:vAlign w:val="bottom"/>
            <w:hideMark/>
          </w:tcPr>
          <w:p w14:paraId="2CECC2E7" w14:textId="77777777" w:rsidR="00404164" w:rsidRPr="003B4E54" w:rsidRDefault="00404164" w:rsidP="00404164">
            <w:pPr>
              <w:spacing w:line="240" w:lineRule="auto"/>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Total Revenues</w:t>
            </w:r>
          </w:p>
        </w:tc>
        <w:tc>
          <w:tcPr>
            <w:tcW w:w="1170" w:type="dxa"/>
            <w:tcBorders>
              <w:top w:val="nil"/>
              <w:left w:val="nil"/>
              <w:bottom w:val="nil"/>
              <w:right w:val="nil"/>
            </w:tcBorders>
            <w:noWrap/>
            <w:vAlign w:val="bottom"/>
            <w:hideMark/>
          </w:tcPr>
          <w:p w14:paraId="11FDD836" w14:textId="7FA089DE"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$6,067,300 </w:t>
            </w:r>
          </w:p>
        </w:tc>
        <w:tc>
          <w:tcPr>
            <w:tcW w:w="1170" w:type="dxa"/>
            <w:tcBorders>
              <w:top w:val="nil"/>
              <w:left w:val="nil"/>
              <w:bottom w:val="nil"/>
              <w:right w:val="nil"/>
            </w:tcBorders>
            <w:noWrap/>
            <w:vAlign w:val="bottom"/>
            <w:hideMark/>
          </w:tcPr>
          <w:p w14:paraId="525C3D3F" w14:textId="4ACEBBBC"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$7,019,700 </w:t>
            </w:r>
          </w:p>
        </w:tc>
        <w:tc>
          <w:tcPr>
            <w:tcW w:w="1170" w:type="dxa"/>
            <w:tcBorders>
              <w:top w:val="nil"/>
              <w:left w:val="nil"/>
              <w:bottom w:val="nil"/>
              <w:right w:val="nil"/>
            </w:tcBorders>
            <w:noWrap/>
            <w:vAlign w:val="bottom"/>
            <w:hideMark/>
          </w:tcPr>
          <w:p w14:paraId="37A68B7B" w14:textId="7151307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$7,292,500 </w:t>
            </w:r>
          </w:p>
        </w:tc>
        <w:tc>
          <w:tcPr>
            <w:tcW w:w="1260" w:type="dxa"/>
            <w:tcBorders>
              <w:top w:val="nil"/>
              <w:left w:val="nil"/>
              <w:bottom w:val="nil"/>
              <w:right w:val="nil"/>
            </w:tcBorders>
            <w:noWrap/>
            <w:vAlign w:val="bottom"/>
            <w:hideMark/>
          </w:tcPr>
          <w:p w14:paraId="0B41AF40" w14:textId="54BB6EA6"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$7,452,400 </w:t>
            </w:r>
          </w:p>
        </w:tc>
        <w:tc>
          <w:tcPr>
            <w:tcW w:w="1170" w:type="dxa"/>
            <w:tcBorders>
              <w:top w:val="nil"/>
              <w:left w:val="nil"/>
              <w:bottom w:val="nil"/>
              <w:right w:val="single" w:sz="4" w:space="0" w:color="auto"/>
            </w:tcBorders>
            <w:noWrap/>
            <w:vAlign w:val="bottom"/>
            <w:hideMark/>
          </w:tcPr>
          <w:p w14:paraId="71ECDB40" w14:textId="0B2128D9"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$7,616,900 </w:t>
            </w:r>
          </w:p>
        </w:tc>
      </w:tr>
      <w:tr w:rsidR="00404164" w:rsidRPr="003B4E54" w14:paraId="1C1FCE4A" w14:textId="77777777" w:rsidTr="00625C7D">
        <w:trPr>
          <w:trHeight w:val="72"/>
          <w:jc w:val="center"/>
        </w:trPr>
        <w:tc>
          <w:tcPr>
            <w:tcW w:w="2875" w:type="dxa"/>
            <w:tcBorders>
              <w:top w:val="nil"/>
              <w:left w:val="single" w:sz="4" w:space="0" w:color="auto"/>
              <w:bottom w:val="nil"/>
              <w:right w:val="nil"/>
            </w:tcBorders>
            <w:noWrap/>
            <w:vAlign w:val="bottom"/>
            <w:hideMark/>
          </w:tcPr>
          <w:p w14:paraId="01334F9A"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c>
          <w:tcPr>
            <w:tcW w:w="1170" w:type="dxa"/>
            <w:tcBorders>
              <w:top w:val="nil"/>
              <w:left w:val="nil"/>
              <w:bottom w:val="nil"/>
              <w:right w:val="nil"/>
            </w:tcBorders>
            <w:noWrap/>
            <w:vAlign w:val="bottom"/>
            <w:hideMark/>
          </w:tcPr>
          <w:p w14:paraId="2881696A" w14:textId="77777777" w:rsidR="00404164" w:rsidRPr="003B4E54" w:rsidRDefault="00404164" w:rsidP="00404164">
            <w:pPr>
              <w:spacing w:line="240" w:lineRule="auto"/>
              <w:rPr>
                <w:rFonts w:ascii="Calibri" w:eastAsia="Times New Roman" w:hAnsi="Calibri" w:cs="Calibri"/>
                <w:color w:val="000000"/>
                <w:sz w:val="18"/>
                <w:szCs w:val="18"/>
              </w:rPr>
            </w:pPr>
          </w:p>
        </w:tc>
        <w:tc>
          <w:tcPr>
            <w:tcW w:w="1170" w:type="dxa"/>
            <w:tcBorders>
              <w:top w:val="nil"/>
              <w:left w:val="nil"/>
              <w:bottom w:val="nil"/>
              <w:right w:val="nil"/>
            </w:tcBorders>
            <w:noWrap/>
            <w:vAlign w:val="bottom"/>
            <w:hideMark/>
          </w:tcPr>
          <w:p w14:paraId="07B5D045"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nil"/>
            </w:tcBorders>
            <w:noWrap/>
            <w:vAlign w:val="bottom"/>
            <w:hideMark/>
          </w:tcPr>
          <w:p w14:paraId="65038DFD"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260" w:type="dxa"/>
            <w:tcBorders>
              <w:top w:val="nil"/>
              <w:left w:val="nil"/>
              <w:bottom w:val="nil"/>
              <w:right w:val="nil"/>
            </w:tcBorders>
            <w:noWrap/>
            <w:vAlign w:val="bottom"/>
            <w:hideMark/>
          </w:tcPr>
          <w:p w14:paraId="546B1DD4"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single" w:sz="4" w:space="0" w:color="auto"/>
            </w:tcBorders>
            <w:noWrap/>
            <w:vAlign w:val="bottom"/>
            <w:hideMark/>
          </w:tcPr>
          <w:p w14:paraId="2C643A5D" w14:textId="42F2EB04"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w:t>
            </w:r>
          </w:p>
        </w:tc>
      </w:tr>
      <w:tr w:rsidR="00404164" w:rsidRPr="003B4E54" w14:paraId="3E948470" w14:textId="77777777" w:rsidTr="00625C7D">
        <w:trPr>
          <w:trHeight w:val="72"/>
          <w:jc w:val="center"/>
        </w:trPr>
        <w:tc>
          <w:tcPr>
            <w:tcW w:w="2875" w:type="dxa"/>
            <w:tcBorders>
              <w:top w:val="nil"/>
              <w:left w:val="single" w:sz="4" w:space="0" w:color="auto"/>
              <w:bottom w:val="nil"/>
              <w:right w:val="nil"/>
            </w:tcBorders>
            <w:noWrap/>
            <w:vAlign w:val="bottom"/>
            <w:hideMark/>
          </w:tcPr>
          <w:p w14:paraId="0B39B1D2" w14:textId="77777777" w:rsidR="00404164" w:rsidRPr="003B4E54" w:rsidRDefault="00404164" w:rsidP="00404164">
            <w:pPr>
              <w:spacing w:line="240" w:lineRule="auto"/>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Operating Expenses</w:t>
            </w:r>
          </w:p>
        </w:tc>
        <w:tc>
          <w:tcPr>
            <w:tcW w:w="1170" w:type="dxa"/>
            <w:tcBorders>
              <w:top w:val="nil"/>
              <w:left w:val="nil"/>
              <w:bottom w:val="nil"/>
              <w:right w:val="nil"/>
            </w:tcBorders>
            <w:noWrap/>
            <w:vAlign w:val="bottom"/>
            <w:hideMark/>
          </w:tcPr>
          <w:p w14:paraId="3F677CF6" w14:textId="77777777" w:rsidR="00404164" w:rsidRPr="003B4E54" w:rsidRDefault="00404164" w:rsidP="00404164">
            <w:pPr>
              <w:spacing w:line="240" w:lineRule="auto"/>
              <w:rPr>
                <w:rFonts w:ascii="Calibri" w:eastAsia="Times New Roman" w:hAnsi="Calibri" w:cs="Calibri"/>
                <w:b/>
                <w:bCs/>
                <w:color w:val="000000"/>
                <w:sz w:val="18"/>
                <w:szCs w:val="18"/>
              </w:rPr>
            </w:pPr>
          </w:p>
        </w:tc>
        <w:tc>
          <w:tcPr>
            <w:tcW w:w="1170" w:type="dxa"/>
            <w:tcBorders>
              <w:top w:val="nil"/>
              <w:left w:val="nil"/>
              <w:bottom w:val="nil"/>
              <w:right w:val="nil"/>
            </w:tcBorders>
            <w:noWrap/>
            <w:vAlign w:val="bottom"/>
            <w:hideMark/>
          </w:tcPr>
          <w:p w14:paraId="0031C1A3"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nil"/>
            </w:tcBorders>
            <w:noWrap/>
            <w:vAlign w:val="bottom"/>
            <w:hideMark/>
          </w:tcPr>
          <w:p w14:paraId="0FDE3CA5"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260" w:type="dxa"/>
            <w:tcBorders>
              <w:top w:val="nil"/>
              <w:left w:val="nil"/>
              <w:bottom w:val="nil"/>
              <w:right w:val="nil"/>
            </w:tcBorders>
            <w:noWrap/>
            <w:vAlign w:val="bottom"/>
            <w:hideMark/>
          </w:tcPr>
          <w:p w14:paraId="5BC942C9"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single" w:sz="4" w:space="0" w:color="auto"/>
            </w:tcBorders>
            <w:noWrap/>
            <w:vAlign w:val="bottom"/>
            <w:hideMark/>
          </w:tcPr>
          <w:p w14:paraId="5313EDBE" w14:textId="28FED32C"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w:t>
            </w:r>
          </w:p>
        </w:tc>
      </w:tr>
      <w:tr w:rsidR="00404164" w:rsidRPr="003B4E54" w14:paraId="4B22F788" w14:textId="77777777" w:rsidTr="00625C7D">
        <w:trPr>
          <w:trHeight w:val="72"/>
          <w:jc w:val="center"/>
        </w:trPr>
        <w:tc>
          <w:tcPr>
            <w:tcW w:w="2875" w:type="dxa"/>
            <w:tcBorders>
              <w:top w:val="nil"/>
              <w:left w:val="single" w:sz="4" w:space="0" w:color="auto"/>
              <w:bottom w:val="nil"/>
              <w:right w:val="nil"/>
            </w:tcBorders>
            <w:noWrap/>
            <w:vAlign w:val="bottom"/>
            <w:hideMark/>
          </w:tcPr>
          <w:p w14:paraId="62A9A489"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Admin &amp; Overhead</w:t>
            </w:r>
          </w:p>
        </w:tc>
        <w:tc>
          <w:tcPr>
            <w:tcW w:w="1170" w:type="dxa"/>
            <w:tcBorders>
              <w:top w:val="nil"/>
              <w:left w:val="nil"/>
              <w:bottom w:val="nil"/>
              <w:right w:val="nil"/>
            </w:tcBorders>
            <w:noWrap/>
            <w:vAlign w:val="bottom"/>
            <w:hideMark/>
          </w:tcPr>
          <w:p w14:paraId="211A1288" w14:textId="11B235C7"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$2,317,700 </w:t>
            </w:r>
          </w:p>
        </w:tc>
        <w:tc>
          <w:tcPr>
            <w:tcW w:w="1170" w:type="dxa"/>
            <w:tcBorders>
              <w:top w:val="nil"/>
              <w:left w:val="nil"/>
              <w:bottom w:val="nil"/>
              <w:right w:val="nil"/>
            </w:tcBorders>
            <w:noWrap/>
            <w:vAlign w:val="bottom"/>
            <w:hideMark/>
          </w:tcPr>
          <w:p w14:paraId="0045C16E" w14:textId="4B52FAA2"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$2,387,200 </w:t>
            </w:r>
          </w:p>
        </w:tc>
        <w:tc>
          <w:tcPr>
            <w:tcW w:w="1170" w:type="dxa"/>
            <w:tcBorders>
              <w:top w:val="nil"/>
              <w:left w:val="nil"/>
              <w:bottom w:val="nil"/>
              <w:right w:val="nil"/>
            </w:tcBorders>
            <w:noWrap/>
            <w:vAlign w:val="bottom"/>
            <w:hideMark/>
          </w:tcPr>
          <w:p w14:paraId="0F1A3A28" w14:textId="6824B613"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$2,458,800 </w:t>
            </w:r>
          </w:p>
        </w:tc>
        <w:tc>
          <w:tcPr>
            <w:tcW w:w="1260" w:type="dxa"/>
            <w:tcBorders>
              <w:top w:val="nil"/>
              <w:left w:val="nil"/>
              <w:bottom w:val="nil"/>
              <w:right w:val="nil"/>
            </w:tcBorders>
            <w:noWrap/>
            <w:vAlign w:val="bottom"/>
            <w:hideMark/>
          </w:tcPr>
          <w:p w14:paraId="7C35D5EA" w14:textId="6E1513B6"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$2,532,600 </w:t>
            </w:r>
          </w:p>
        </w:tc>
        <w:tc>
          <w:tcPr>
            <w:tcW w:w="1170" w:type="dxa"/>
            <w:tcBorders>
              <w:top w:val="nil"/>
              <w:left w:val="nil"/>
              <w:bottom w:val="nil"/>
              <w:right w:val="single" w:sz="4" w:space="0" w:color="auto"/>
            </w:tcBorders>
            <w:noWrap/>
            <w:vAlign w:val="bottom"/>
            <w:hideMark/>
          </w:tcPr>
          <w:p w14:paraId="385C61DC" w14:textId="1905AA57"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$2,608,600 </w:t>
            </w:r>
          </w:p>
        </w:tc>
      </w:tr>
      <w:tr w:rsidR="00404164" w:rsidRPr="003B4E54" w14:paraId="16EE42F2" w14:textId="77777777" w:rsidTr="00625C7D">
        <w:trPr>
          <w:trHeight w:val="72"/>
          <w:jc w:val="center"/>
        </w:trPr>
        <w:tc>
          <w:tcPr>
            <w:tcW w:w="2875" w:type="dxa"/>
            <w:tcBorders>
              <w:top w:val="nil"/>
              <w:left w:val="single" w:sz="4" w:space="0" w:color="auto"/>
              <w:bottom w:val="nil"/>
              <w:right w:val="nil"/>
            </w:tcBorders>
            <w:noWrap/>
            <w:vAlign w:val="bottom"/>
            <w:hideMark/>
          </w:tcPr>
          <w:p w14:paraId="177F089B"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Staffing</w:t>
            </w:r>
          </w:p>
        </w:tc>
        <w:tc>
          <w:tcPr>
            <w:tcW w:w="1170" w:type="dxa"/>
            <w:tcBorders>
              <w:top w:val="nil"/>
              <w:left w:val="nil"/>
              <w:bottom w:val="nil"/>
              <w:right w:val="nil"/>
            </w:tcBorders>
            <w:noWrap/>
            <w:vAlign w:val="bottom"/>
            <w:hideMark/>
          </w:tcPr>
          <w:p w14:paraId="7F79E0DF" w14:textId="6E9A43BD"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$1,201,600 </w:t>
            </w:r>
          </w:p>
        </w:tc>
        <w:tc>
          <w:tcPr>
            <w:tcW w:w="1170" w:type="dxa"/>
            <w:tcBorders>
              <w:top w:val="nil"/>
              <w:left w:val="nil"/>
              <w:bottom w:val="nil"/>
              <w:right w:val="nil"/>
            </w:tcBorders>
            <w:noWrap/>
            <w:vAlign w:val="bottom"/>
            <w:hideMark/>
          </w:tcPr>
          <w:p w14:paraId="01B4BE8E" w14:textId="51F84035"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$1,237,600 </w:t>
            </w:r>
          </w:p>
        </w:tc>
        <w:tc>
          <w:tcPr>
            <w:tcW w:w="1170" w:type="dxa"/>
            <w:tcBorders>
              <w:top w:val="nil"/>
              <w:left w:val="nil"/>
              <w:bottom w:val="nil"/>
              <w:right w:val="nil"/>
            </w:tcBorders>
            <w:noWrap/>
            <w:vAlign w:val="bottom"/>
            <w:hideMark/>
          </w:tcPr>
          <w:p w14:paraId="0DFF04A9" w14:textId="6CD5F346"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$1,274,700 </w:t>
            </w:r>
          </w:p>
        </w:tc>
        <w:tc>
          <w:tcPr>
            <w:tcW w:w="1260" w:type="dxa"/>
            <w:tcBorders>
              <w:top w:val="nil"/>
              <w:left w:val="nil"/>
              <w:bottom w:val="nil"/>
              <w:right w:val="nil"/>
            </w:tcBorders>
            <w:noWrap/>
            <w:vAlign w:val="bottom"/>
            <w:hideMark/>
          </w:tcPr>
          <w:p w14:paraId="0B628E48" w14:textId="226DC5BE"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$1,312,900 </w:t>
            </w:r>
          </w:p>
        </w:tc>
        <w:tc>
          <w:tcPr>
            <w:tcW w:w="1170" w:type="dxa"/>
            <w:tcBorders>
              <w:top w:val="nil"/>
              <w:left w:val="nil"/>
              <w:bottom w:val="nil"/>
              <w:right w:val="single" w:sz="4" w:space="0" w:color="auto"/>
            </w:tcBorders>
            <w:noWrap/>
            <w:vAlign w:val="bottom"/>
            <w:hideMark/>
          </w:tcPr>
          <w:p w14:paraId="5EF92431" w14:textId="289E8B3A"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$1,352,300 </w:t>
            </w:r>
          </w:p>
        </w:tc>
      </w:tr>
      <w:tr w:rsidR="00404164" w:rsidRPr="003B4E54" w14:paraId="4AC52EA0" w14:textId="77777777" w:rsidTr="00625C7D">
        <w:trPr>
          <w:trHeight w:val="72"/>
          <w:jc w:val="center"/>
        </w:trPr>
        <w:tc>
          <w:tcPr>
            <w:tcW w:w="2875" w:type="dxa"/>
            <w:tcBorders>
              <w:top w:val="nil"/>
              <w:left w:val="single" w:sz="4" w:space="0" w:color="auto"/>
              <w:bottom w:val="nil"/>
              <w:right w:val="nil"/>
            </w:tcBorders>
            <w:noWrap/>
            <w:vAlign w:val="bottom"/>
            <w:hideMark/>
          </w:tcPr>
          <w:p w14:paraId="4D8AFAE8"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Maintenance</w:t>
            </w:r>
          </w:p>
        </w:tc>
        <w:tc>
          <w:tcPr>
            <w:tcW w:w="1170" w:type="dxa"/>
            <w:tcBorders>
              <w:top w:val="nil"/>
              <w:left w:val="nil"/>
              <w:bottom w:val="nil"/>
              <w:right w:val="nil"/>
            </w:tcBorders>
            <w:noWrap/>
            <w:vAlign w:val="bottom"/>
            <w:hideMark/>
          </w:tcPr>
          <w:p w14:paraId="67C86A93" w14:textId="47EA003A"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$806,000 </w:t>
            </w:r>
          </w:p>
        </w:tc>
        <w:tc>
          <w:tcPr>
            <w:tcW w:w="1170" w:type="dxa"/>
            <w:tcBorders>
              <w:top w:val="nil"/>
              <w:left w:val="nil"/>
              <w:bottom w:val="nil"/>
              <w:right w:val="nil"/>
            </w:tcBorders>
            <w:noWrap/>
            <w:vAlign w:val="bottom"/>
            <w:hideMark/>
          </w:tcPr>
          <w:p w14:paraId="0EAD7082" w14:textId="5B4794B0"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$830,200 </w:t>
            </w:r>
          </w:p>
        </w:tc>
        <w:tc>
          <w:tcPr>
            <w:tcW w:w="1170" w:type="dxa"/>
            <w:tcBorders>
              <w:top w:val="nil"/>
              <w:left w:val="nil"/>
              <w:bottom w:val="nil"/>
              <w:right w:val="nil"/>
            </w:tcBorders>
            <w:noWrap/>
            <w:vAlign w:val="bottom"/>
            <w:hideMark/>
          </w:tcPr>
          <w:p w14:paraId="2EC1DC4E" w14:textId="3DA4A6F2"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$855,100 </w:t>
            </w:r>
          </w:p>
        </w:tc>
        <w:tc>
          <w:tcPr>
            <w:tcW w:w="1260" w:type="dxa"/>
            <w:tcBorders>
              <w:top w:val="nil"/>
              <w:left w:val="nil"/>
              <w:bottom w:val="nil"/>
              <w:right w:val="nil"/>
            </w:tcBorders>
            <w:noWrap/>
            <w:vAlign w:val="bottom"/>
            <w:hideMark/>
          </w:tcPr>
          <w:p w14:paraId="5E2D7533" w14:textId="11B9C41A"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$880,800 </w:t>
            </w:r>
          </w:p>
        </w:tc>
        <w:tc>
          <w:tcPr>
            <w:tcW w:w="1170" w:type="dxa"/>
            <w:tcBorders>
              <w:top w:val="nil"/>
              <w:left w:val="nil"/>
              <w:bottom w:val="nil"/>
              <w:right w:val="single" w:sz="4" w:space="0" w:color="auto"/>
            </w:tcBorders>
            <w:noWrap/>
            <w:vAlign w:val="bottom"/>
            <w:hideMark/>
          </w:tcPr>
          <w:p w14:paraId="10F60FB4" w14:textId="3710A079"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$907,200 </w:t>
            </w:r>
          </w:p>
        </w:tc>
      </w:tr>
      <w:tr w:rsidR="00404164" w:rsidRPr="003B4E54" w14:paraId="1473D6C5" w14:textId="77777777" w:rsidTr="00625C7D">
        <w:trPr>
          <w:trHeight w:val="72"/>
          <w:jc w:val="center"/>
        </w:trPr>
        <w:tc>
          <w:tcPr>
            <w:tcW w:w="2875" w:type="dxa"/>
            <w:tcBorders>
              <w:top w:val="nil"/>
              <w:left w:val="single" w:sz="4" w:space="0" w:color="auto"/>
              <w:bottom w:val="nil"/>
              <w:right w:val="nil"/>
            </w:tcBorders>
            <w:noWrap/>
            <w:vAlign w:val="bottom"/>
            <w:hideMark/>
          </w:tcPr>
          <w:p w14:paraId="099A9FD9"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Equipment</w:t>
            </w:r>
          </w:p>
        </w:tc>
        <w:tc>
          <w:tcPr>
            <w:tcW w:w="1170" w:type="dxa"/>
            <w:tcBorders>
              <w:top w:val="nil"/>
              <w:left w:val="nil"/>
              <w:bottom w:val="nil"/>
              <w:right w:val="nil"/>
            </w:tcBorders>
            <w:noWrap/>
            <w:vAlign w:val="bottom"/>
            <w:hideMark/>
          </w:tcPr>
          <w:p w14:paraId="0BF2F4A5" w14:textId="6CF99F87"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$36,100 </w:t>
            </w:r>
          </w:p>
        </w:tc>
        <w:tc>
          <w:tcPr>
            <w:tcW w:w="1170" w:type="dxa"/>
            <w:tcBorders>
              <w:top w:val="nil"/>
              <w:left w:val="nil"/>
              <w:bottom w:val="nil"/>
              <w:right w:val="nil"/>
            </w:tcBorders>
            <w:noWrap/>
            <w:vAlign w:val="bottom"/>
            <w:hideMark/>
          </w:tcPr>
          <w:p w14:paraId="02A002E3" w14:textId="5B71C080"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$37,200 </w:t>
            </w:r>
          </w:p>
        </w:tc>
        <w:tc>
          <w:tcPr>
            <w:tcW w:w="1170" w:type="dxa"/>
            <w:tcBorders>
              <w:top w:val="nil"/>
              <w:left w:val="nil"/>
              <w:bottom w:val="nil"/>
              <w:right w:val="nil"/>
            </w:tcBorders>
            <w:noWrap/>
            <w:vAlign w:val="bottom"/>
            <w:hideMark/>
          </w:tcPr>
          <w:p w14:paraId="4F9B60A2" w14:textId="414C7D20"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$38,300 </w:t>
            </w:r>
          </w:p>
        </w:tc>
        <w:tc>
          <w:tcPr>
            <w:tcW w:w="1260" w:type="dxa"/>
            <w:tcBorders>
              <w:top w:val="nil"/>
              <w:left w:val="nil"/>
              <w:bottom w:val="nil"/>
              <w:right w:val="nil"/>
            </w:tcBorders>
            <w:noWrap/>
            <w:vAlign w:val="bottom"/>
            <w:hideMark/>
          </w:tcPr>
          <w:p w14:paraId="16D6FA1A" w14:textId="1114891E"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$39,400 </w:t>
            </w:r>
          </w:p>
        </w:tc>
        <w:tc>
          <w:tcPr>
            <w:tcW w:w="1170" w:type="dxa"/>
            <w:tcBorders>
              <w:top w:val="nil"/>
              <w:left w:val="nil"/>
              <w:bottom w:val="nil"/>
              <w:right w:val="single" w:sz="4" w:space="0" w:color="auto"/>
            </w:tcBorders>
            <w:noWrap/>
            <w:vAlign w:val="bottom"/>
            <w:hideMark/>
          </w:tcPr>
          <w:p w14:paraId="50457A5B" w14:textId="4A386AF3"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$40,600 </w:t>
            </w:r>
          </w:p>
        </w:tc>
      </w:tr>
      <w:tr w:rsidR="00404164" w:rsidRPr="003B4E54" w14:paraId="5A037467" w14:textId="77777777" w:rsidTr="00625C7D">
        <w:trPr>
          <w:trHeight w:val="72"/>
          <w:jc w:val="center"/>
        </w:trPr>
        <w:tc>
          <w:tcPr>
            <w:tcW w:w="2875" w:type="dxa"/>
            <w:tcBorders>
              <w:top w:val="nil"/>
              <w:left w:val="single" w:sz="4" w:space="0" w:color="auto"/>
              <w:bottom w:val="nil"/>
              <w:right w:val="nil"/>
            </w:tcBorders>
            <w:noWrap/>
            <w:vAlign w:val="bottom"/>
            <w:hideMark/>
          </w:tcPr>
          <w:p w14:paraId="3B02F1A6"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Professional Services</w:t>
            </w:r>
          </w:p>
        </w:tc>
        <w:tc>
          <w:tcPr>
            <w:tcW w:w="1170" w:type="dxa"/>
            <w:tcBorders>
              <w:top w:val="nil"/>
              <w:left w:val="nil"/>
              <w:bottom w:val="nil"/>
              <w:right w:val="nil"/>
            </w:tcBorders>
            <w:noWrap/>
            <w:vAlign w:val="bottom"/>
            <w:hideMark/>
          </w:tcPr>
          <w:p w14:paraId="7AFD3BFA" w14:textId="4C3DB9DC"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$365,800 </w:t>
            </w:r>
          </w:p>
        </w:tc>
        <w:tc>
          <w:tcPr>
            <w:tcW w:w="1170" w:type="dxa"/>
            <w:tcBorders>
              <w:top w:val="nil"/>
              <w:left w:val="nil"/>
              <w:bottom w:val="nil"/>
              <w:right w:val="nil"/>
            </w:tcBorders>
            <w:noWrap/>
            <w:vAlign w:val="bottom"/>
            <w:hideMark/>
          </w:tcPr>
          <w:p w14:paraId="5FF2DB62" w14:textId="3AE64F46"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$376,800 </w:t>
            </w:r>
          </w:p>
        </w:tc>
        <w:tc>
          <w:tcPr>
            <w:tcW w:w="1170" w:type="dxa"/>
            <w:tcBorders>
              <w:top w:val="nil"/>
              <w:left w:val="nil"/>
              <w:bottom w:val="nil"/>
              <w:right w:val="nil"/>
            </w:tcBorders>
            <w:noWrap/>
            <w:vAlign w:val="bottom"/>
            <w:hideMark/>
          </w:tcPr>
          <w:p w14:paraId="02D7184B" w14:textId="210D5177"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$388,100 </w:t>
            </w:r>
          </w:p>
        </w:tc>
        <w:tc>
          <w:tcPr>
            <w:tcW w:w="1260" w:type="dxa"/>
            <w:tcBorders>
              <w:top w:val="nil"/>
              <w:left w:val="nil"/>
              <w:bottom w:val="nil"/>
              <w:right w:val="nil"/>
            </w:tcBorders>
            <w:noWrap/>
            <w:vAlign w:val="bottom"/>
            <w:hideMark/>
          </w:tcPr>
          <w:p w14:paraId="10CBB8FC" w14:textId="37FE0C68"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$399,700 </w:t>
            </w:r>
          </w:p>
        </w:tc>
        <w:tc>
          <w:tcPr>
            <w:tcW w:w="1170" w:type="dxa"/>
            <w:tcBorders>
              <w:top w:val="nil"/>
              <w:left w:val="nil"/>
              <w:bottom w:val="nil"/>
              <w:right w:val="single" w:sz="4" w:space="0" w:color="auto"/>
            </w:tcBorders>
            <w:noWrap/>
            <w:vAlign w:val="bottom"/>
            <w:hideMark/>
          </w:tcPr>
          <w:p w14:paraId="728456D1" w14:textId="22DC8BC0"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$411,700 </w:t>
            </w:r>
          </w:p>
        </w:tc>
      </w:tr>
      <w:tr w:rsidR="00404164" w:rsidRPr="003B4E54" w14:paraId="30EE51EC" w14:textId="77777777" w:rsidTr="00625C7D">
        <w:trPr>
          <w:trHeight w:val="72"/>
          <w:jc w:val="center"/>
        </w:trPr>
        <w:tc>
          <w:tcPr>
            <w:tcW w:w="2875" w:type="dxa"/>
            <w:tcBorders>
              <w:top w:val="nil"/>
              <w:left w:val="single" w:sz="4" w:space="0" w:color="auto"/>
              <w:bottom w:val="nil"/>
              <w:right w:val="nil"/>
            </w:tcBorders>
            <w:noWrap/>
            <w:vAlign w:val="bottom"/>
            <w:hideMark/>
          </w:tcPr>
          <w:p w14:paraId="51958396"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Chemicals</w:t>
            </w:r>
          </w:p>
        </w:tc>
        <w:tc>
          <w:tcPr>
            <w:tcW w:w="1170" w:type="dxa"/>
            <w:tcBorders>
              <w:top w:val="nil"/>
              <w:left w:val="nil"/>
              <w:bottom w:val="nil"/>
              <w:right w:val="nil"/>
            </w:tcBorders>
            <w:noWrap/>
            <w:vAlign w:val="bottom"/>
            <w:hideMark/>
          </w:tcPr>
          <w:p w14:paraId="6FE5E81B" w14:textId="0B993011"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$559,800 </w:t>
            </w:r>
          </w:p>
        </w:tc>
        <w:tc>
          <w:tcPr>
            <w:tcW w:w="1170" w:type="dxa"/>
            <w:tcBorders>
              <w:top w:val="nil"/>
              <w:left w:val="nil"/>
              <w:bottom w:val="nil"/>
              <w:right w:val="nil"/>
            </w:tcBorders>
            <w:noWrap/>
            <w:vAlign w:val="bottom"/>
            <w:hideMark/>
          </w:tcPr>
          <w:p w14:paraId="6206531C" w14:textId="39D9DEA4"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$576,600 </w:t>
            </w:r>
          </w:p>
        </w:tc>
        <w:tc>
          <w:tcPr>
            <w:tcW w:w="1170" w:type="dxa"/>
            <w:tcBorders>
              <w:top w:val="nil"/>
              <w:left w:val="nil"/>
              <w:bottom w:val="nil"/>
              <w:right w:val="nil"/>
            </w:tcBorders>
            <w:noWrap/>
            <w:vAlign w:val="bottom"/>
            <w:hideMark/>
          </w:tcPr>
          <w:p w14:paraId="27AF4A64" w14:textId="6B28250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$593,900 </w:t>
            </w:r>
          </w:p>
        </w:tc>
        <w:tc>
          <w:tcPr>
            <w:tcW w:w="1260" w:type="dxa"/>
            <w:tcBorders>
              <w:top w:val="nil"/>
              <w:left w:val="nil"/>
              <w:bottom w:val="nil"/>
              <w:right w:val="nil"/>
            </w:tcBorders>
            <w:noWrap/>
            <w:vAlign w:val="bottom"/>
            <w:hideMark/>
          </w:tcPr>
          <w:p w14:paraId="0AC5A36A" w14:textId="789102EF"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$611,700 </w:t>
            </w:r>
          </w:p>
        </w:tc>
        <w:tc>
          <w:tcPr>
            <w:tcW w:w="1170" w:type="dxa"/>
            <w:tcBorders>
              <w:top w:val="nil"/>
              <w:left w:val="nil"/>
              <w:bottom w:val="nil"/>
              <w:right w:val="single" w:sz="4" w:space="0" w:color="auto"/>
            </w:tcBorders>
            <w:noWrap/>
            <w:vAlign w:val="bottom"/>
            <w:hideMark/>
          </w:tcPr>
          <w:p w14:paraId="5B1ADF1D" w14:textId="6DD18391"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$630,100 </w:t>
            </w:r>
          </w:p>
        </w:tc>
      </w:tr>
      <w:tr w:rsidR="00404164" w:rsidRPr="003B4E54" w14:paraId="2993DA30" w14:textId="77777777" w:rsidTr="00625C7D">
        <w:trPr>
          <w:trHeight w:val="72"/>
          <w:jc w:val="center"/>
        </w:trPr>
        <w:tc>
          <w:tcPr>
            <w:tcW w:w="2875" w:type="dxa"/>
            <w:tcBorders>
              <w:top w:val="nil"/>
              <w:left w:val="single" w:sz="4" w:space="0" w:color="auto"/>
              <w:bottom w:val="nil"/>
              <w:right w:val="nil"/>
            </w:tcBorders>
            <w:noWrap/>
            <w:vAlign w:val="bottom"/>
            <w:hideMark/>
          </w:tcPr>
          <w:p w14:paraId="41C9A446"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Utilities</w:t>
            </w:r>
          </w:p>
        </w:tc>
        <w:tc>
          <w:tcPr>
            <w:tcW w:w="1170" w:type="dxa"/>
            <w:tcBorders>
              <w:top w:val="nil"/>
              <w:left w:val="nil"/>
              <w:bottom w:val="nil"/>
              <w:right w:val="nil"/>
            </w:tcBorders>
            <w:noWrap/>
            <w:vAlign w:val="bottom"/>
            <w:hideMark/>
          </w:tcPr>
          <w:p w14:paraId="6FAFED97" w14:textId="4270F88E" w:rsidR="00404164" w:rsidRPr="003B4E54" w:rsidRDefault="00404164" w:rsidP="00404164">
            <w:pPr>
              <w:spacing w:line="240" w:lineRule="auto"/>
              <w:jc w:val="right"/>
              <w:rPr>
                <w:rFonts w:ascii="Calibri" w:eastAsia="Times New Roman" w:hAnsi="Calibri" w:cs="Calibri"/>
                <w:color w:val="000000"/>
                <w:sz w:val="18"/>
                <w:szCs w:val="18"/>
                <w:u w:val="single"/>
              </w:rPr>
            </w:pPr>
            <w:r>
              <w:rPr>
                <w:rFonts w:ascii="Calibri" w:hAnsi="Calibri" w:cs="Calibri"/>
                <w:color w:val="000000"/>
                <w:sz w:val="18"/>
                <w:szCs w:val="18"/>
                <w:u w:val="single"/>
              </w:rPr>
              <w:t xml:space="preserve">$748,400 </w:t>
            </w:r>
          </w:p>
        </w:tc>
        <w:tc>
          <w:tcPr>
            <w:tcW w:w="1170" w:type="dxa"/>
            <w:tcBorders>
              <w:top w:val="nil"/>
              <w:left w:val="nil"/>
              <w:bottom w:val="nil"/>
              <w:right w:val="nil"/>
            </w:tcBorders>
            <w:noWrap/>
            <w:vAlign w:val="bottom"/>
            <w:hideMark/>
          </w:tcPr>
          <w:p w14:paraId="4B3AA3BB" w14:textId="209003A5" w:rsidR="00404164" w:rsidRPr="003B4E54" w:rsidRDefault="00404164" w:rsidP="00404164">
            <w:pPr>
              <w:spacing w:line="240" w:lineRule="auto"/>
              <w:jc w:val="right"/>
              <w:rPr>
                <w:rFonts w:ascii="Calibri" w:eastAsia="Times New Roman" w:hAnsi="Calibri" w:cs="Calibri"/>
                <w:color w:val="000000"/>
                <w:sz w:val="18"/>
                <w:szCs w:val="18"/>
                <w:u w:val="single"/>
              </w:rPr>
            </w:pPr>
            <w:r>
              <w:rPr>
                <w:rFonts w:ascii="Calibri" w:hAnsi="Calibri" w:cs="Calibri"/>
                <w:color w:val="000000"/>
                <w:sz w:val="18"/>
                <w:szCs w:val="18"/>
                <w:u w:val="single"/>
              </w:rPr>
              <w:t xml:space="preserve">$770,900 </w:t>
            </w:r>
          </w:p>
        </w:tc>
        <w:tc>
          <w:tcPr>
            <w:tcW w:w="1170" w:type="dxa"/>
            <w:tcBorders>
              <w:top w:val="nil"/>
              <w:left w:val="nil"/>
              <w:bottom w:val="nil"/>
              <w:right w:val="nil"/>
            </w:tcBorders>
            <w:noWrap/>
            <w:vAlign w:val="bottom"/>
            <w:hideMark/>
          </w:tcPr>
          <w:p w14:paraId="23A809BD" w14:textId="26D0BE2D" w:rsidR="00404164" w:rsidRPr="003B4E54" w:rsidRDefault="00404164" w:rsidP="00404164">
            <w:pPr>
              <w:spacing w:line="240" w:lineRule="auto"/>
              <w:jc w:val="right"/>
              <w:rPr>
                <w:rFonts w:ascii="Calibri" w:eastAsia="Times New Roman" w:hAnsi="Calibri" w:cs="Calibri"/>
                <w:color w:val="000000"/>
                <w:sz w:val="18"/>
                <w:szCs w:val="18"/>
                <w:u w:val="single"/>
              </w:rPr>
            </w:pPr>
            <w:r>
              <w:rPr>
                <w:rFonts w:ascii="Calibri" w:hAnsi="Calibri" w:cs="Calibri"/>
                <w:color w:val="000000"/>
                <w:sz w:val="18"/>
                <w:szCs w:val="18"/>
                <w:u w:val="single"/>
              </w:rPr>
              <w:t xml:space="preserve">$794,000 </w:t>
            </w:r>
          </w:p>
        </w:tc>
        <w:tc>
          <w:tcPr>
            <w:tcW w:w="1260" w:type="dxa"/>
            <w:tcBorders>
              <w:top w:val="nil"/>
              <w:left w:val="nil"/>
              <w:bottom w:val="nil"/>
              <w:right w:val="nil"/>
            </w:tcBorders>
            <w:noWrap/>
            <w:vAlign w:val="bottom"/>
            <w:hideMark/>
          </w:tcPr>
          <w:p w14:paraId="008A521C" w14:textId="2FCB41AF" w:rsidR="00404164" w:rsidRPr="003B4E54" w:rsidRDefault="00404164" w:rsidP="00404164">
            <w:pPr>
              <w:spacing w:line="240" w:lineRule="auto"/>
              <w:jc w:val="right"/>
              <w:rPr>
                <w:rFonts w:ascii="Calibri" w:eastAsia="Times New Roman" w:hAnsi="Calibri" w:cs="Calibri"/>
                <w:color w:val="000000"/>
                <w:sz w:val="18"/>
                <w:szCs w:val="18"/>
                <w:u w:val="single"/>
              </w:rPr>
            </w:pPr>
            <w:r>
              <w:rPr>
                <w:rFonts w:ascii="Calibri" w:hAnsi="Calibri" w:cs="Calibri"/>
                <w:color w:val="000000"/>
                <w:sz w:val="18"/>
                <w:szCs w:val="18"/>
                <w:u w:val="single"/>
              </w:rPr>
              <w:t xml:space="preserve">$817,800 </w:t>
            </w:r>
          </w:p>
        </w:tc>
        <w:tc>
          <w:tcPr>
            <w:tcW w:w="1170" w:type="dxa"/>
            <w:tcBorders>
              <w:top w:val="nil"/>
              <w:left w:val="nil"/>
              <w:bottom w:val="nil"/>
              <w:right w:val="single" w:sz="4" w:space="0" w:color="auto"/>
            </w:tcBorders>
            <w:noWrap/>
            <w:vAlign w:val="bottom"/>
            <w:hideMark/>
          </w:tcPr>
          <w:p w14:paraId="557CA35C" w14:textId="563E4C03" w:rsidR="00404164" w:rsidRPr="003B4E54" w:rsidRDefault="00404164" w:rsidP="00404164">
            <w:pPr>
              <w:spacing w:line="240" w:lineRule="auto"/>
              <w:jc w:val="right"/>
              <w:rPr>
                <w:rFonts w:ascii="Calibri" w:eastAsia="Times New Roman" w:hAnsi="Calibri" w:cs="Calibri"/>
                <w:color w:val="000000"/>
                <w:sz w:val="18"/>
                <w:szCs w:val="18"/>
                <w:u w:val="single"/>
              </w:rPr>
            </w:pPr>
            <w:r>
              <w:rPr>
                <w:rFonts w:ascii="Calibri" w:hAnsi="Calibri" w:cs="Calibri"/>
                <w:color w:val="000000"/>
                <w:sz w:val="18"/>
                <w:szCs w:val="18"/>
                <w:u w:val="single"/>
              </w:rPr>
              <w:t xml:space="preserve">$842,300 </w:t>
            </w:r>
          </w:p>
        </w:tc>
      </w:tr>
      <w:tr w:rsidR="00404164" w:rsidRPr="003B4E54" w14:paraId="0442ECB1" w14:textId="77777777" w:rsidTr="00625C7D">
        <w:trPr>
          <w:trHeight w:val="72"/>
          <w:jc w:val="center"/>
        </w:trPr>
        <w:tc>
          <w:tcPr>
            <w:tcW w:w="2875" w:type="dxa"/>
            <w:tcBorders>
              <w:top w:val="nil"/>
              <w:left w:val="single" w:sz="4" w:space="0" w:color="auto"/>
              <w:bottom w:val="nil"/>
              <w:right w:val="nil"/>
            </w:tcBorders>
            <w:noWrap/>
            <w:vAlign w:val="bottom"/>
            <w:hideMark/>
          </w:tcPr>
          <w:p w14:paraId="2826399B" w14:textId="77777777" w:rsidR="00404164" w:rsidRPr="003B4E54" w:rsidRDefault="00404164" w:rsidP="00404164">
            <w:pPr>
              <w:spacing w:line="240" w:lineRule="auto"/>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Total Operating Expenses</w:t>
            </w:r>
          </w:p>
        </w:tc>
        <w:tc>
          <w:tcPr>
            <w:tcW w:w="1170" w:type="dxa"/>
            <w:tcBorders>
              <w:top w:val="nil"/>
              <w:left w:val="nil"/>
              <w:bottom w:val="nil"/>
              <w:right w:val="nil"/>
            </w:tcBorders>
            <w:noWrap/>
            <w:vAlign w:val="bottom"/>
            <w:hideMark/>
          </w:tcPr>
          <w:p w14:paraId="5D7CC4CD" w14:textId="51BFFF38"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$6,035,400 </w:t>
            </w:r>
          </w:p>
        </w:tc>
        <w:tc>
          <w:tcPr>
            <w:tcW w:w="1170" w:type="dxa"/>
            <w:tcBorders>
              <w:top w:val="nil"/>
              <w:left w:val="nil"/>
              <w:bottom w:val="nil"/>
              <w:right w:val="nil"/>
            </w:tcBorders>
            <w:noWrap/>
            <w:vAlign w:val="bottom"/>
            <w:hideMark/>
          </w:tcPr>
          <w:p w14:paraId="1696CFFB" w14:textId="48779FF4"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$6,216,500 </w:t>
            </w:r>
          </w:p>
        </w:tc>
        <w:tc>
          <w:tcPr>
            <w:tcW w:w="1170" w:type="dxa"/>
            <w:tcBorders>
              <w:top w:val="nil"/>
              <w:left w:val="nil"/>
              <w:bottom w:val="nil"/>
              <w:right w:val="nil"/>
            </w:tcBorders>
            <w:noWrap/>
            <w:vAlign w:val="bottom"/>
            <w:hideMark/>
          </w:tcPr>
          <w:p w14:paraId="32B58C0D" w14:textId="29F24FC9"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$6,402,900 </w:t>
            </w:r>
          </w:p>
        </w:tc>
        <w:tc>
          <w:tcPr>
            <w:tcW w:w="1260" w:type="dxa"/>
            <w:tcBorders>
              <w:top w:val="nil"/>
              <w:left w:val="nil"/>
              <w:bottom w:val="nil"/>
              <w:right w:val="nil"/>
            </w:tcBorders>
            <w:noWrap/>
            <w:vAlign w:val="bottom"/>
            <w:hideMark/>
          </w:tcPr>
          <w:p w14:paraId="79CAAD94" w14:textId="1F666602"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$6,594,900 </w:t>
            </w:r>
          </w:p>
        </w:tc>
        <w:tc>
          <w:tcPr>
            <w:tcW w:w="1170" w:type="dxa"/>
            <w:tcBorders>
              <w:top w:val="nil"/>
              <w:left w:val="nil"/>
              <w:bottom w:val="nil"/>
              <w:right w:val="single" w:sz="4" w:space="0" w:color="auto"/>
            </w:tcBorders>
            <w:noWrap/>
            <w:vAlign w:val="bottom"/>
            <w:hideMark/>
          </w:tcPr>
          <w:p w14:paraId="6F720551" w14:textId="3C55BAF4"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$6,792,800 </w:t>
            </w:r>
          </w:p>
        </w:tc>
      </w:tr>
      <w:tr w:rsidR="00404164" w:rsidRPr="003B4E54" w14:paraId="398FE7B3" w14:textId="77777777" w:rsidTr="00625C7D">
        <w:trPr>
          <w:trHeight w:val="72"/>
          <w:jc w:val="center"/>
        </w:trPr>
        <w:tc>
          <w:tcPr>
            <w:tcW w:w="2875" w:type="dxa"/>
            <w:tcBorders>
              <w:top w:val="nil"/>
              <w:left w:val="single" w:sz="4" w:space="0" w:color="auto"/>
              <w:bottom w:val="nil"/>
              <w:right w:val="nil"/>
            </w:tcBorders>
            <w:noWrap/>
            <w:vAlign w:val="bottom"/>
            <w:hideMark/>
          </w:tcPr>
          <w:p w14:paraId="167EE3F2"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c>
          <w:tcPr>
            <w:tcW w:w="1170" w:type="dxa"/>
            <w:tcBorders>
              <w:top w:val="nil"/>
              <w:left w:val="nil"/>
              <w:bottom w:val="nil"/>
              <w:right w:val="nil"/>
            </w:tcBorders>
            <w:noWrap/>
            <w:vAlign w:val="bottom"/>
            <w:hideMark/>
          </w:tcPr>
          <w:p w14:paraId="1CFB83BF" w14:textId="77777777" w:rsidR="00404164" w:rsidRPr="003B4E54" w:rsidRDefault="00404164" w:rsidP="00404164">
            <w:pPr>
              <w:spacing w:line="240" w:lineRule="auto"/>
              <w:rPr>
                <w:rFonts w:ascii="Calibri" w:eastAsia="Times New Roman" w:hAnsi="Calibri" w:cs="Calibri"/>
                <w:color w:val="000000"/>
                <w:sz w:val="18"/>
                <w:szCs w:val="18"/>
              </w:rPr>
            </w:pPr>
          </w:p>
        </w:tc>
        <w:tc>
          <w:tcPr>
            <w:tcW w:w="1170" w:type="dxa"/>
            <w:tcBorders>
              <w:top w:val="nil"/>
              <w:left w:val="nil"/>
              <w:bottom w:val="nil"/>
              <w:right w:val="nil"/>
            </w:tcBorders>
            <w:noWrap/>
            <w:vAlign w:val="bottom"/>
            <w:hideMark/>
          </w:tcPr>
          <w:p w14:paraId="77F9FF24"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nil"/>
            </w:tcBorders>
            <w:noWrap/>
            <w:vAlign w:val="bottom"/>
            <w:hideMark/>
          </w:tcPr>
          <w:p w14:paraId="4CBDF03A"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260" w:type="dxa"/>
            <w:tcBorders>
              <w:top w:val="nil"/>
              <w:left w:val="nil"/>
              <w:bottom w:val="nil"/>
              <w:right w:val="nil"/>
            </w:tcBorders>
            <w:noWrap/>
            <w:vAlign w:val="bottom"/>
            <w:hideMark/>
          </w:tcPr>
          <w:p w14:paraId="2DB5CD7E"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single" w:sz="4" w:space="0" w:color="auto"/>
            </w:tcBorders>
            <w:noWrap/>
            <w:vAlign w:val="bottom"/>
            <w:hideMark/>
          </w:tcPr>
          <w:p w14:paraId="32992E3F" w14:textId="4044D9CE"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w:t>
            </w:r>
          </w:p>
        </w:tc>
      </w:tr>
      <w:tr w:rsidR="00404164" w:rsidRPr="003B4E54" w14:paraId="29CC703D" w14:textId="77777777" w:rsidTr="00625C7D">
        <w:trPr>
          <w:trHeight w:val="72"/>
          <w:jc w:val="center"/>
        </w:trPr>
        <w:tc>
          <w:tcPr>
            <w:tcW w:w="2875" w:type="dxa"/>
            <w:tcBorders>
              <w:top w:val="nil"/>
              <w:left w:val="single" w:sz="4" w:space="0" w:color="auto"/>
              <w:bottom w:val="nil"/>
              <w:right w:val="nil"/>
            </w:tcBorders>
            <w:noWrap/>
            <w:vAlign w:val="bottom"/>
            <w:hideMark/>
          </w:tcPr>
          <w:p w14:paraId="60B89C6F" w14:textId="77777777" w:rsidR="00404164" w:rsidRPr="003B4E54" w:rsidRDefault="00404164" w:rsidP="00404164">
            <w:pPr>
              <w:spacing w:line="240" w:lineRule="auto"/>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Net Operating Revenues</w:t>
            </w:r>
          </w:p>
        </w:tc>
        <w:tc>
          <w:tcPr>
            <w:tcW w:w="1170" w:type="dxa"/>
            <w:tcBorders>
              <w:top w:val="nil"/>
              <w:left w:val="nil"/>
              <w:bottom w:val="nil"/>
              <w:right w:val="nil"/>
            </w:tcBorders>
            <w:noWrap/>
            <w:vAlign w:val="bottom"/>
            <w:hideMark/>
          </w:tcPr>
          <w:p w14:paraId="2556496F" w14:textId="2987ACE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$31,900 </w:t>
            </w:r>
          </w:p>
        </w:tc>
        <w:tc>
          <w:tcPr>
            <w:tcW w:w="1170" w:type="dxa"/>
            <w:tcBorders>
              <w:top w:val="nil"/>
              <w:left w:val="nil"/>
              <w:bottom w:val="nil"/>
              <w:right w:val="nil"/>
            </w:tcBorders>
            <w:noWrap/>
            <w:vAlign w:val="bottom"/>
            <w:hideMark/>
          </w:tcPr>
          <w:p w14:paraId="7A4BEB81" w14:textId="32DBD89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$803,200 </w:t>
            </w:r>
          </w:p>
        </w:tc>
        <w:tc>
          <w:tcPr>
            <w:tcW w:w="1170" w:type="dxa"/>
            <w:tcBorders>
              <w:top w:val="nil"/>
              <w:left w:val="nil"/>
              <w:bottom w:val="nil"/>
              <w:right w:val="nil"/>
            </w:tcBorders>
            <w:noWrap/>
            <w:vAlign w:val="bottom"/>
            <w:hideMark/>
          </w:tcPr>
          <w:p w14:paraId="4D96BF4E" w14:textId="37D5987E"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$889,600 </w:t>
            </w:r>
          </w:p>
        </w:tc>
        <w:tc>
          <w:tcPr>
            <w:tcW w:w="1260" w:type="dxa"/>
            <w:tcBorders>
              <w:top w:val="nil"/>
              <w:left w:val="nil"/>
              <w:bottom w:val="nil"/>
              <w:right w:val="nil"/>
            </w:tcBorders>
            <w:noWrap/>
            <w:vAlign w:val="bottom"/>
            <w:hideMark/>
          </w:tcPr>
          <w:p w14:paraId="2B35EE86" w14:textId="1C6D934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$857,500 </w:t>
            </w:r>
          </w:p>
        </w:tc>
        <w:tc>
          <w:tcPr>
            <w:tcW w:w="1170" w:type="dxa"/>
            <w:tcBorders>
              <w:top w:val="nil"/>
              <w:left w:val="nil"/>
              <w:bottom w:val="nil"/>
              <w:right w:val="single" w:sz="4" w:space="0" w:color="auto"/>
            </w:tcBorders>
            <w:noWrap/>
            <w:vAlign w:val="bottom"/>
            <w:hideMark/>
          </w:tcPr>
          <w:p w14:paraId="4F0C66B1" w14:textId="68ECB921"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$824,100 </w:t>
            </w:r>
          </w:p>
        </w:tc>
      </w:tr>
      <w:tr w:rsidR="00404164" w:rsidRPr="003B4E54" w14:paraId="696EFBF2" w14:textId="77777777" w:rsidTr="00625C7D">
        <w:trPr>
          <w:trHeight w:val="72"/>
          <w:jc w:val="center"/>
        </w:trPr>
        <w:tc>
          <w:tcPr>
            <w:tcW w:w="2875" w:type="dxa"/>
            <w:tcBorders>
              <w:top w:val="nil"/>
              <w:left w:val="single" w:sz="4" w:space="0" w:color="auto"/>
              <w:bottom w:val="nil"/>
              <w:right w:val="nil"/>
            </w:tcBorders>
            <w:noWrap/>
            <w:vAlign w:val="bottom"/>
            <w:hideMark/>
          </w:tcPr>
          <w:p w14:paraId="22FAA922" w14:textId="77777777" w:rsidR="00404164" w:rsidRPr="003B4E54" w:rsidRDefault="00404164" w:rsidP="00404164">
            <w:pPr>
              <w:spacing w:line="240" w:lineRule="auto"/>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 </w:t>
            </w:r>
          </w:p>
        </w:tc>
        <w:tc>
          <w:tcPr>
            <w:tcW w:w="1170" w:type="dxa"/>
            <w:tcBorders>
              <w:top w:val="nil"/>
              <w:left w:val="nil"/>
              <w:bottom w:val="nil"/>
              <w:right w:val="nil"/>
            </w:tcBorders>
            <w:noWrap/>
            <w:vAlign w:val="bottom"/>
            <w:hideMark/>
          </w:tcPr>
          <w:p w14:paraId="05373015" w14:textId="77777777" w:rsidR="00404164" w:rsidRPr="003B4E54" w:rsidRDefault="00404164" w:rsidP="00404164">
            <w:pPr>
              <w:spacing w:line="240" w:lineRule="auto"/>
              <w:rPr>
                <w:rFonts w:ascii="Calibri" w:eastAsia="Times New Roman" w:hAnsi="Calibri" w:cs="Calibri"/>
                <w:b/>
                <w:bCs/>
                <w:color w:val="000000"/>
                <w:sz w:val="18"/>
                <w:szCs w:val="18"/>
              </w:rPr>
            </w:pPr>
          </w:p>
        </w:tc>
        <w:tc>
          <w:tcPr>
            <w:tcW w:w="1170" w:type="dxa"/>
            <w:tcBorders>
              <w:top w:val="nil"/>
              <w:left w:val="nil"/>
              <w:bottom w:val="nil"/>
              <w:right w:val="nil"/>
            </w:tcBorders>
            <w:noWrap/>
            <w:vAlign w:val="bottom"/>
            <w:hideMark/>
          </w:tcPr>
          <w:p w14:paraId="313C47FB"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nil"/>
            </w:tcBorders>
            <w:noWrap/>
            <w:vAlign w:val="bottom"/>
            <w:hideMark/>
          </w:tcPr>
          <w:p w14:paraId="70A2446B"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260" w:type="dxa"/>
            <w:tcBorders>
              <w:top w:val="nil"/>
              <w:left w:val="nil"/>
              <w:bottom w:val="nil"/>
              <w:right w:val="nil"/>
            </w:tcBorders>
            <w:noWrap/>
            <w:vAlign w:val="bottom"/>
            <w:hideMark/>
          </w:tcPr>
          <w:p w14:paraId="1C27ADB7"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single" w:sz="4" w:space="0" w:color="auto"/>
            </w:tcBorders>
            <w:noWrap/>
            <w:vAlign w:val="bottom"/>
            <w:hideMark/>
          </w:tcPr>
          <w:p w14:paraId="39400E3D" w14:textId="46EEE05F"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w:t>
            </w:r>
          </w:p>
        </w:tc>
      </w:tr>
      <w:tr w:rsidR="00404164" w:rsidRPr="003B4E54" w14:paraId="2890FD17" w14:textId="77777777" w:rsidTr="00625C7D">
        <w:trPr>
          <w:trHeight w:val="72"/>
          <w:jc w:val="center"/>
        </w:trPr>
        <w:tc>
          <w:tcPr>
            <w:tcW w:w="2875" w:type="dxa"/>
            <w:tcBorders>
              <w:top w:val="nil"/>
              <w:left w:val="single" w:sz="4" w:space="0" w:color="auto"/>
              <w:bottom w:val="nil"/>
              <w:right w:val="nil"/>
            </w:tcBorders>
            <w:noWrap/>
            <w:vAlign w:val="bottom"/>
            <w:hideMark/>
          </w:tcPr>
          <w:p w14:paraId="61C45F2F" w14:textId="77777777" w:rsidR="00404164" w:rsidRPr="003B4E54" w:rsidRDefault="00404164" w:rsidP="00404164">
            <w:pPr>
              <w:spacing w:line="240" w:lineRule="auto"/>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Ending Fund Balance</w:t>
            </w:r>
          </w:p>
        </w:tc>
        <w:tc>
          <w:tcPr>
            <w:tcW w:w="1170" w:type="dxa"/>
            <w:tcBorders>
              <w:top w:val="nil"/>
              <w:left w:val="nil"/>
              <w:bottom w:val="nil"/>
              <w:right w:val="nil"/>
            </w:tcBorders>
            <w:noWrap/>
            <w:vAlign w:val="bottom"/>
            <w:hideMark/>
          </w:tcPr>
          <w:p w14:paraId="458479F9" w14:textId="256574E8" w:rsidR="00404164" w:rsidRPr="003B4E54" w:rsidRDefault="00404164" w:rsidP="00404164">
            <w:pPr>
              <w:spacing w:line="240" w:lineRule="auto"/>
              <w:jc w:val="right"/>
              <w:rPr>
                <w:rFonts w:ascii="Calibri" w:eastAsia="Times New Roman" w:hAnsi="Calibri" w:cs="Calibri"/>
                <w:b/>
                <w:bCs/>
                <w:color w:val="000000"/>
                <w:sz w:val="18"/>
                <w:szCs w:val="18"/>
              </w:rPr>
            </w:pPr>
            <w:r>
              <w:rPr>
                <w:rFonts w:ascii="Calibri" w:hAnsi="Calibri" w:cs="Calibri"/>
                <w:color w:val="000000"/>
                <w:sz w:val="18"/>
                <w:szCs w:val="18"/>
              </w:rPr>
              <w:t xml:space="preserve">$31,900 </w:t>
            </w:r>
          </w:p>
        </w:tc>
        <w:tc>
          <w:tcPr>
            <w:tcW w:w="1170" w:type="dxa"/>
            <w:tcBorders>
              <w:top w:val="nil"/>
              <w:left w:val="nil"/>
              <w:bottom w:val="nil"/>
              <w:right w:val="nil"/>
            </w:tcBorders>
            <w:noWrap/>
            <w:vAlign w:val="bottom"/>
            <w:hideMark/>
          </w:tcPr>
          <w:p w14:paraId="06480E84" w14:textId="56D12DF9" w:rsidR="00404164" w:rsidRPr="003B4E54" w:rsidRDefault="00404164" w:rsidP="00404164">
            <w:pPr>
              <w:spacing w:line="240" w:lineRule="auto"/>
              <w:jc w:val="right"/>
              <w:rPr>
                <w:rFonts w:ascii="Calibri" w:eastAsia="Times New Roman" w:hAnsi="Calibri" w:cs="Calibri"/>
                <w:b/>
                <w:bCs/>
                <w:color w:val="000000"/>
                <w:sz w:val="18"/>
                <w:szCs w:val="18"/>
              </w:rPr>
            </w:pPr>
            <w:r>
              <w:rPr>
                <w:rFonts w:ascii="Calibri" w:hAnsi="Calibri" w:cs="Calibri"/>
                <w:color w:val="000000"/>
                <w:sz w:val="18"/>
                <w:szCs w:val="18"/>
              </w:rPr>
              <w:t xml:space="preserve">$835,100 </w:t>
            </w:r>
          </w:p>
        </w:tc>
        <w:tc>
          <w:tcPr>
            <w:tcW w:w="1170" w:type="dxa"/>
            <w:tcBorders>
              <w:top w:val="nil"/>
              <w:left w:val="nil"/>
              <w:bottom w:val="nil"/>
              <w:right w:val="nil"/>
            </w:tcBorders>
            <w:noWrap/>
            <w:vAlign w:val="bottom"/>
            <w:hideMark/>
          </w:tcPr>
          <w:p w14:paraId="15619541" w14:textId="1DFC5E81" w:rsidR="00404164" w:rsidRPr="003B4E54" w:rsidRDefault="00404164" w:rsidP="00404164">
            <w:pPr>
              <w:spacing w:line="240" w:lineRule="auto"/>
              <w:jc w:val="right"/>
              <w:rPr>
                <w:rFonts w:ascii="Calibri" w:eastAsia="Times New Roman" w:hAnsi="Calibri" w:cs="Calibri"/>
                <w:b/>
                <w:bCs/>
                <w:color w:val="000000"/>
                <w:sz w:val="18"/>
                <w:szCs w:val="18"/>
              </w:rPr>
            </w:pPr>
            <w:r>
              <w:rPr>
                <w:rFonts w:ascii="Calibri" w:hAnsi="Calibri" w:cs="Calibri"/>
                <w:color w:val="000000"/>
                <w:sz w:val="18"/>
                <w:szCs w:val="18"/>
              </w:rPr>
              <w:t xml:space="preserve">$1,724,700 </w:t>
            </w:r>
          </w:p>
        </w:tc>
        <w:tc>
          <w:tcPr>
            <w:tcW w:w="1260" w:type="dxa"/>
            <w:tcBorders>
              <w:top w:val="nil"/>
              <w:left w:val="nil"/>
              <w:bottom w:val="nil"/>
              <w:right w:val="nil"/>
            </w:tcBorders>
            <w:noWrap/>
            <w:vAlign w:val="bottom"/>
            <w:hideMark/>
          </w:tcPr>
          <w:p w14:paraId="5BA79409" w14:textId="353F13DD" w:rsidR="00404164" w:rsidRPr="003B4E54" w:rsidRDefault="00404164" w:rsidP="00404164">
            <w:pPr>
              <w:spacing w:line="240" w:lineRule="auto"/>
              <w:jc w:val="right"/>
              <w:rPr>
                <w:rFonts w:ascii="Calibri" w:eastAsia="Times New Roman" w:hAnsi="Calibri" w:cs="Calibri"/>
                <w:b/>
                <w:bCs/>
                <w:color w:val="000000"/>
                <w:sz w:val="18"/>
                <w:szCs w:val="18"/>
              </w:rPr>
            </w:pPr>
            <w:r>
              <w:rPr>
                <w:rFonts w:ascii="Calibri" w:hAnsi="Calibri" w:cs="Calibri"/>
                <w:color w:val="000000"/>
                <w:sz w:val="18"/>
                <w:szCs w:val="18"/>
              </w:rPr>
              <w:t xml:space="preserve">$2,582,200 </w:t>
            </w:r>
          </w:p>
        </w:tc>
        <w:tc>
          <w:tcPr>
            <w:tcW w:w="1170" w:type="dxa"/>
            <w:tcBorders>
              <w:top w:val="nil"/>
              <w:left w:val="nil"/>
              <w:bottom w:val="nil"/>
              <w:right w:val="single" w:sz="4" w:space="0" w:color="auto"/>
            </w:tcBorders>
            <w:noWrap/>
            <w:vAlign w:val="bottom"/>
            <w:hideMark/>
          </w:tcPr>
          <w:p w14:paraId="46E70AAA" w14:textId="5AF096FC" w:rsidR="00404164" w:rsidRPr="003B4E54" w:rsidRDefault="00404164" w:rsidP="00404164">
            <w:pPr>
              <w:spacing w:line="240" w:lineRule="auto"/>
              <w:jc w:val="right"/>
              <w:rPr>
                <w:rFonts w:ascii="Calibri" w:eastAsia="Times New Roman" w:hAnsi="Calibri" w:cs="Calibri"/>
                <w:b/>
                <w:bCs/>
                <w:color w:val="000000"/>
                <w:sz w:val="18"/>
                <w:szCs w:val="18"/>
              </w:rPr>
            </w:pPr>
            <w:r>
              <w:rPr>
                <w:rFonts w:ascii="Calibri" w:hAnsi="Calibri" w:cs="Calibri"/>
                <w:color w:val="000000"/>
                <w:sz w:val="18"/>
                <w:szCs w:val="18"/>
              </w:rPr>
              <w:t xml:space="preserve">$3,406,300 </w:t>
            </w:r>
          </w:p>
        </w:tc>
      </w:tr>
      <w:tr w:rsidR="00404164" w:rsidRPr="003B4E54" w14:paraId="47B1F2A5" w14:textId="77777777" w:rsidTr="00625C7D">
        <w:trPr>
          <w:trHeight w:val="72"/>
          <w:jc w:val="center"/>
        </w:trPr>
        <w:tc>
          <w:tcPr>
            <w:tcW w:w="2875" w:type="dxa"/>
            <w:tcBorders>
              <w:top w:val="nil"/>
              <w:left w:val="single" w:sz="4" w:space="0" w:color="auto"/>
              <w:bottom w:val="nil"/>
              <w:right w:val="nil"/>
            </w:tcBorders>
            <w:noWrap/>
            <w:vAlign w:val="bottom"/>
            <w:hideMark/>
          </w:tcPr>
          <w:p w14:paraId="5D4A3352" w14:textId="77777777" w:rsidR="00404164" w:rsidRPr="003B4E54" w:rsidRDefault="00404164" w:rsidP="00404164">
            <w:pPr>
              <w:spacing w:line="240" w:lineRule="auto"/>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 </w:t>
            </w:r>
          </w:p>
        </w:tc>
        <w:tc>
          <w:tcPr>
            <w:tcW w:w="1170" w:type="dxa"/>
            <w:tcBorders>
              <w:top w:val="nil"/>
              <w:left w:val="nil"/>
              <w:bottom w:val="nil"/>
              <w:right w:val="nil"/>
            </w:tcBorders>
            <w:noWrap/>
            <w:vAlign w:val="bottom"/>
            <w:hideMark/>
          </w:tcPr>
          <w:p w14:paraId="029FB413" w14:textId="77777777" w:rsidR="00404164" w:rsidRPr="003B4E54" w:rsidRDefault="00404164" w:rsidP="00404164">
            <w:pPr>
              <w:spacing w:line="240" w:lineRule="auto"/>
              <w:rPr>
                <w:rFonts w:ascii="Calibri" w:eastAsia="Times New Roman" w:hAnsi="Calibri" w:cs="Calibri"/>
                <w:b/>
                <w:bCs/>
                <w:color w:val="000000"/>
                <w:sz w:val="18"/>
                <w:szCs w:val="18"/>
              </w:rPr>
            </w:pPr>
          </w:p>
        </w:tc>
        <w:tc>
          <w:tcPr>
            <w:tcW w:w="1170" w:type="dxa"/>
            <w:tcBorders>
              <w:top w:val="nil"/>
              <w:left w:val="nil"/>
              <w:bottom w:val="nil"/>
              <w:right w:val="nil"/>
            </w:tcBorders>
            <w:noWrap/>
            <w:vAlign w:val="bottom"/>
            <w:hideMark/>
          </w:tcPr>
          <w:p w14:paraId="43CBE3DD"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nil"/>
            </w:tcBorders>
            <w:noWrap/>
            <w:vAlign w:val="bottom"/>
            <w:hideMark/>
          </w:tcPr>
          <w:p w14:paraId="7FF18082"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260" w:type="dxa"/>
            <w:tcBorders>
              <w:top w:val="nil"/>
              <w:left w:val="nil"/>
              <w:bottom w:val="nil"/>
              <w:right w:val="nil"/>
            </w:tcBorders>
            <w:noWrap/>
            <w:vAlign w:val="bottom"/>
            <w:hideMark/>
          </w:tcPr>
          <w:p w14:paraId="6EDBE94B"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single" w:sz="4" w:space="0" w:color="auto"/>
            </w:tcBorders>
            <w:noWrap/>
            <w:vAlign w:val="bottom"/>
            <w:hideMark/>
          </w:tcPr>
          <w:p w14:paraId="0591DC02" w14:textId="70E625D2"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w:t>
            </w:r>
          </w:p>
        </w:tc>
      </w:tr>
      <w:tr w:rsidR="00404164" w:rsidRPr="003B4E54" w14:paraId="36F9FAE5" w14:textId="77777777" w:rsidTr="00625C7D">
        <w:trPr>
          <w:trHeight w:val="72"/>
          <w:jc w:val="center"/>
        </w:trPr>
        <w:tc>
          <w:tcPr>
            <w:tcW w:w="2875" w:type="dxa"/>
            <w:tcBorders>
              <w:top w:val="nil"/>
              <w:left w:val="single" w:sz="4" w:space="0" w:color="auto"/>
              <w:bottom w:val="nil"/>
              <w:right w:val="nil"/>
            </w:tcBorders>
            <w:noWrap/>
            <w:vAlign w:val="bottom"/>
            <w:hideMark/>
          </w:tcPr>
          <w:p w14:paraId="10B68D72" w14:textId="77777777" w:rsidR="00404164" w:rsidRPr="003B4E54" w:rsidRDefault="00404164" w:rsidP="00404164">
            <w:pPr>
              <w:spacing w:line="240" w:lineRule="auto"/>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Operating Fund Target</w:t>
            </w:r>
          </w:p>
        </w:tc>
        <w:tc>
          <w:tcPr>
            <w:tcW w:w="1170" w:type="dxa"/>
            <w:tcBorders>
              <w:top w:val="nil"/>
              <w:left w:val="nil"/>
              <w:bottom w:val="nil"/>
              <w:right w:val="nil"/>
            </w:tcBorders>
            <w:noWrap/>
            <w:vAlign w:val="bottom"/>
            <w:hideMark/>
          </w:tcPr>
          <w:p w14:paraId="465CF84D" w14:textId="3D3DD6F8"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$3,017,700 </w:t>
            </w:r>
          </w:p>
        </w:tc>
        <w:tc>
          <w:tcPr>
            <w:tcW w:w="1170" w:type="dxa"/>
            <w:tcBorders>
              <w:top w:val="nil"/>
              <w:left w:val="nil"/>
              <w:bottom w:val="nil"/>
              <w:right w:val="nil"/>
            </w:tcBorders>
            <w:noWrap/>
            <w:vAlign w:val="bottom"/>
            <w:hideMark/>
          </w:tcPr>
          <w:p w14:paraId="77AE6A0D" w14:textId="4EA96762"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$3,108,250 </w:t>
            </w:r>
          </w:p>
        </w:tc>
        <w:tc>
          <w:tcPr>
            <w:tcW w:w="1170" w:type="dxa"/>
            <w:tcBorders>
              <w:top w:val="nil"/>
              <w:left w:val="nil"/>
              <w:bottom w:val="nil"/>
              <w:right w:val="nil"/>
            </w:tcBorders>
            <w:noWrap/>
            <w:vAlign w:val="bottom"/>
            <w:hideMark/>
          </w:tcPr>
          <w:p w14:paraId="79276AE2" w14:textId="3A9DA0E6"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$3,201,450 </w:t>
            </w:r>
          </w:p>
        </w:tc>
        <w:tc>
          <w:tcPr>
            <w:tcW w:w="1260" w:type="dxa"/>
            <w:tcBorders>
              <w:top w:val="nil"/>
              <w:left w:val="nil"/>
              <w:bottom w:val="nil"/>
              <w:right w:val="nil"/>
            </w:tcBorders>
            <w:noWrap/>
            <w:vAlign w:val="bottom"/>
            <w:hideMark/>
          </w:tcPr>
          <w:p w14:paraId="783C4B2C" w14:textId="478B11F9"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$3,297,450 </w:t>
            </w:r>
          </w:p>
        </w:tc>
        <w:tc>
          <w:tcPr>
            <w:tcW w:w="1170" w:type="dxa"/>
            <w:tcBorders>
              <w:top w:val="nil"/>
              <w:left w:val="nil"/>
              <w:bottom w:val="nil"/>
              <w:right w:val="single" w:sz="4" w:space="0" w:color="auto"/>
            </w:tcBorders>
            <w:noWrap/>
            <w:vAlign w:val="bottom"/>
            <w:hideMark/>
          </w:tcPr>
          <w:p w14:paraId="3C1CC68E" w14:textId="7678A2B3"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$3,396,400 </w:t>
            </w:r>
          </w:p>
        </w:tc>
      </w:tr>
      <w:tr w:rsidR="00404164" w:rsidRPr="003B4E54" w14:paraId="5BEEFF6A" w14:textId="77777777" w:rsidTr="00625C7D">
        <w:trPr>
          <w:trHeight w:val="72"/>
          <w:jc w:val="center"/>
        </w:trPr>
        <w:tc>
          <w:tcPr>
            <w:tcW w:w="2875" w:type="dxa"/>
            <w:tcBorders>
              <w:top w:val="nil"/>
              <w:left w:val="single" w:sz="4" w:space="0" w:color="auto"/>
              <w:bottom w:val="nil"/>
              <w:right w:val="nil"/>
            </w:tcBorders>
            <w:noWrap/>
            <w:vAlign w:val="bottom"/>
            <w:hideMark/>
          </w:tcPr>
          <w:p w14:paraId="2F1AFDB5"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Target Met?</w:t>
            </w:r>
          </w:p>
        </w:tc>
        <w:tc>
          <w:tcPr>
            <w:tcW w:w="1170" w:type="dxa"/>
            <w:tcBorders>
              <w:top w:val="nil"/>
              <w:left w:val="nil"/>
              <w:bottom w:val="nil"/>
              <w:right w:val="nil"/>
            </w:tcBorders>
            <w:noWrap/>
            <w:vAlign w:val="bottom"/>
            <w:hideMark/>
          </w:tcPr>
          <w:p w14:paraId="3983CC6A" w14:textId="52843586" w:rsidR="00404164" w:rsidRPr="003B4E54" w:rsidRDefault="00404164" w:rsidP="00404164">
            <w:pPr>
              <w:spacing w:line="240" w:lineRule="auto"/>
              <w:jc w:val="right"/>
              <w:rPr>
                <w:rFonts w:ascii="Calibri" w:eastAsia="Times New Roman" w:hAnsi="Calibri" w:cs="Calibri"/>
                <w:i/>
                <w:iCs/>
                <w:color w:val="000000"/>
                <w:sz w:val="18"/>
                <w:szCs w:val="18"/>
              </w:rPr>
            </w:pPr>
            <w:r>
              <w:rPr>
                <w:rFonts w:ascii="Calibri" w:hAnsi="Calibri" w:cs="Calibri"/>
                <w:i/>
                <w:iCs/>
                <w:color w:val="000000"/>
                <w:sz w:val="18"/>
                <w:szCs w:val="18"/>
              </w:rPr>
              <w:t>No</w:t>
            </w:r>
          </w:p>
        </w:tc>
        <w:tc>
          <w:tcPr>
            <w:tcW w:w="1170" w:type="dxa"/>
            <w:tcBorders>
              <w:top w:val="nil"/>
              <w:left w:val="nil"/>
              <w:bottom w:val="nil"/>
              <w:right w:val="nil"/>
            </w:tcBorders>
            <w:noWrap/>
            <w:vAlign w:val="bottom"/>
            <w:hideMark/>
          </w:tcPr>
          <w:p w14:paraId="1045D92D" w14:textId="4B67DB52" w:rsidR="00404164" w:rsidRPr="003B4E54" w:rsidRDefault="00404164" w:rsidP="00404164">
            <w:pPr>
              <w:spacing w:line="240" w:lineRule="auto"/>
              <w:jc w:val="right"/>
              <w:rPr>
                <w:rFonts w:ascii="Calibri" w:eastAsia="Times New Roman" w:hAnsi="Calibri" w:cs="Calibri"/>
                <w:i/>
                <w:iCs/>
                <w:color w:val="000000"/>
                <w:sz w:val="18"/>
                <w:szCs w:val="18"/>
              </w:rPr>
            </w:pPr>
            <w:r>
              <w:rPr>
                <w:rFonts w:ascii="Calibri" w:hAnsi="Calibri" w:cs="Calibri"/>
                <w:i/>
                <w:iCs/>
                <w:color w:val="000000"/>
                <w:sz w:val="18"/>
                <w:szCs w:val="18"/>
              </w:rPr>
              <w:t>No</w:t>
            </w:r>
          </w:p>
        </w:tc>
        <w:tc>
          <w:tcPr>
            <w:tcW w:w="1170" w:type="dxa"/>
            <w:tcBorders>
              <w:top w:val="nil"/>
              <w:left w:val="nil"/>
              <w:bottom w:val="nil"/>
              <w:right w:val="nil"/>
            </w:tcBorders>
            <w:noWrap/>
            <w:vAlign w:val="bottom"/>
            <w:hideMark/>
          </w:tcPr>
          <w:p w14:paraId="62A93E94" w14:textId="7698664D" w:rsidR="00404164" w:rsidRPr="003B4E54" w:rsidRDefault="00404164" w:rsidP="00404164">
            <w:pPr>
              <w:spacing w:line="240" w:lineRule="auto"/>
              <w:jc w:val="right"/>
              <w:rPr>
                <w:rFonts w:ascii="Calibri" w:eastAsia="Times New Roman" w:hAnsi="Calibri" w:cs="Calibri"/>
                <w:i/>
                <w:iCs/>
                <w:color w:val="000000"/>
                <w:sz w:val="18"/>
                <w:szCs w:val="18"/>
              </w:rPr>
            </w:pPr>
            <w:r>
              <w:rPr>
                <w:rFonts w:ascii="Calibri" w:hAnsi="Calibri" w:cs="Calibri"/>
                <w:i/>
                <w:iCs/>
                <w:color w:val="000000"/>
                <w:sz w:val="18"/>
                <w:szCs w:val="18"/>
              </w:rPr>
              <w:t>No</w:t>
            </w:r>
          </w:p>
        </w:tc>
        <w:tc>
          <w:tcPr>
            <w:tcW w:w="1260" w:type="dxa"/>
            <w:tcBorders>
              <w:top w:val="nil"/>
              <w:left w:val="nil"/>
              <w:bottom w:val="nil"/>
              <w:right w:val="nil"/>
            </w:tcBorders>
            <w:noWrap/>
            <w:vAlign w:val="bottom"/>
            <w:hideMark/>
          </w:tcPr>
          <w:p w14:paraId="11D2AC8E" w14:textId="517B7329" w:rsidR="00404164" w:rsidRPr="003B4E54" w:rsidRDefault="00404164" w:rsidP="00404164">
            <w:pPr>
              <w:spacing w:line="240" w:lineRule="auto"/>
              <w:jc w:val="right"/>
              <w:rPr>
                <w:rFonts w:ascii="Calibri" w:eastAsia="Times New Roman" w:hAnsi="Calibri" w:cs="Calibri"/>
                <w:i/>
                <w:iCs/>
                <w:color w:val="000000"/>
                <w:sz w:val="18"/>
                <w:szCs w:val="18"/>
              </w:rPr>
            </w:pPr>
            <w:r>
              <w:rPr>
                <w:rFonts w:ascii="Calibri" w:hAnsi="Calibri" w:cs="Calibri"/>
                <w:i/>
                <w:iCs/>
                <w:color w:val="000000"/>
                <w:sz w:val="18"/>
                <w:szCs w:val="18"/>
              </w:rPr>
              <w:t>No</w:t>
            </w:r>
          </w:p>
        </w:tc>
        <w:tc>
          <w:tcPr>
            <w:tcW w:w="1170" w:type="dxa"/>
            <w:tcBorders>
              <w:top w:val="nil"/>
              <w:left w:val="nil"/>
              <w:bottom w:val="nil"/>
              <w:right w:val="single" w:sz="4" w:space="0" w:color="auto"/>
            </w:tcBorders>
            <w:noWrap/>
            <w:vAlign w:val="bottom"/>
            <w:hideMark/>
          </w:tcPr>
          <w:p w14:paraId="5A326F91" w14:textId="305D8F07" w:rsidR="00404164" w:rsidRPr="003B4E54" w:rsidRDefault="00404164" w:rsidP="00404164">
            <w:pPr>
              <w:spacing w:line="240" w:lineRule="auto"/>
              <w:jc w:val="right"/>
              <w:rPr>
                <w:rFonts w:ascii="Calibri" w:eastAsia="Times New Roman" w:hAnsi="Calibri" w:cs="Calibri"/>
                <w:i/>
                <w:iCs/>
                <w:color w:val="000000"/>
                <w:sz w:val="18"/>
                <w:szCs w:val="18"/>
              </w:rPr>
            </w:pPr>
            <w:r>
              <w:rPr>
                <w:rFonts w:ascii="Calibri" w:hAnsi="Calibri" w:cs="Calibri"/>
                <w:i/>
                <w:iCs/>
                <w:color w:val="000000"/>
                <w:sz w:val="18"/>
                <w:szCs w:val="18"/>
              </w:rPr>
              <w:t>Yes</w:t>
            </w:r>
          </w:p>
        </w:tc>
      </w:tr>
      <w:tr w:rsidR="008335EC" w:rsidRPr="003B4E54" w14:paraId="0C8361B6" w14:textId="77777777" w:rsidTr="00625C7D">
        <w:trPr>
          <w:trHeight w:val="72"/>
          <w:jc w:val="center"/>
        </w:trPr>
        <w:tc>
          <w:tcPr>
            <w:tcW w:w="2875" w:type="dxa"/>
            <w:tcBorders>
              <w:top w:val="nil"/>
              <w:left w:val="single" w:sz="4" w:space="0" w:color="auto"/>
              <w:bottom w:val="single" w:sz="4" w:space="0" w:color="auto"/>
              <w:right w:val="nil"/>
            </w:tcBorders>
            <w:noWrap/>
            <w:vAlign w:val="bottom"/>
            <w:hideMark/>
          </w:tcPr>
          <w:p w14:paraId="7AC97B5E" w14:textId="77777777" w:rsidR="008335EC" w:rsidRPr="003B4E54" w:rsidRDefault="008335EC" w:rsidP="008335EC">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c>
          <w:tcPr>
            <w:tcW w:w="1170" w:type="dxa"/>
            <w:tcBorders>
              <w:top w:val="nil"/>
              <w:left w:val="nil"/>
              <w:bottom w:val="single" w:sz="4" w:space="0" w:color="auto"/>
              <w:right w:val="nil"/>
            </w:tcBorders>
            <w:noWrap/>
            <w:vAlign w:val="bottom"/>
            <w:hideMark/>
          </w:tcPr>
          <w:p w14:paraId="1E8EBAA3" w14:textId="77777777" w:rsidR="008335EC" w:rsidRPr="003B4E54" w:rsidRDefault="008335EC" w:rsidP="008335EC">
            <w:pPr>
              <w:spacing w:line="240" w:lineRule="auto"/>
              <w:jc w:val="right"/>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c>
          <w:tcPr>
            <w:tcW w:w="1170" w:type="dxa"/>
            <w:tcBorders>
              <w:top w:val="nil"/>
              <w:left w:val="nil"/>
              <w:bottom w:val="single" w:sz="4" w:space="0" w:color="auto"/>
              <w:right w:val="nil"/>
            </w:tcBorders>
            <w:noWrap/>
            <w:vAlign w:val="bottom"/>
            <w:hideMark/>
          </w:tcPr>
          <w:p w14:paraId="649AD1DC" w14:textId="77777777" w:rsidR="008335EC" w:rsidRPr="003B4E54" w:rsidRDefault="008335EC" w:rsidP="008335EC">
            <w:pPr>
              <w:spacing w:line="240" w:lineRule="auto"/>
              <w:jc w:val="right"/>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c>
          <w:tcPr>
            <w:tcW w:w="1170" w:type="dxa"/>
            <w:tcBorders>
              <w:top w:val="nil"/>
              <w:left w:val="nil"/>
              <w:bottom w:val="single" w:sz="4" w:space="0" w:color="auto"/>
              <w:right w:val="nil"/>
            </w:tcBorders>
            <w:noWrap/>
            <w:vAlign w:val="bottom"/>
            <w:hideMark/>
          </w:tcPr>
          <w:p w14:paraId="2271CC2D" w14:textId="77777777" w:rsidR="008335EC" w:rsidRPr="003B4E54" w:rsidRDefault="008335EC" w:rsidP="008335EC">
            <w:pPr>
              <w:spacing w:line="240" w:lineRule="auto"/>
              <w:jc w:val="right"/>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c>
          <w:tcPr>
            <w:tcW w:w="1260" w:type="dxa"/>
            <w:tcBorders>
              <w:top w:val="nil"/>
              <w:left w:val="nil"/>
              <w:bottom w:val="single" w:sz="4" w:space="0" w:color="auto"/>
              <w:right w:val="nil"/>
            </w:tcBorders>
            <w:noWrap/>
            <w:vAlign w:val="bottom"/>
            <w:hideMark/>
          </w:tcPr>
          <w:p w14:paraId="02B2995E" w14:textId="77777777" w:rsidR="008335EC" w:rsidRPr="003B4E54" w:rsidRDefault="008335EC" w:rsidP="008335EC">
            <w:pPr>
              <w:spacing w:line="240" w:lineRule="auto"/>
              <w:jc w:val="right"/>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c>
          <w:tcPr>
            <w:tcW w:w="1170" w:type="dxa"/>
            <w:tcBorders>
              <w:top w:val="nil"/>
              <w:left w:val="nil"/>
              <w:bottom w:val="single" w:sz="4" w:space="0" w:color="auto"/>
              <w:right w:val="single" w:sz="4" w:space="0" w:color="auto"/>
            </w:tcBorders>
            <w:noWrap/>
            <w:vAlign w:val="bottom"/>
            <w:hideMark/>
          </w:tcPr>
          <w:p w14:paraId="18B25569" w14:textId="77777777" w:rsidR="008335EC" w:rsidRPr="003B4E54" w:rsidRDefault="008335EC" w:rsidP="008335EC">
            <w:pPr>
              <w:spacing w:line="240" w:lineRule="auto"/>
              <w:jc w:val="right"/>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r>
      <w:tr w:rsidR="008335EC" w:rsidRPr="003B4E54" w14:paraId="20EF4D56" w14:textId="77777777" w:rsidTr="00625C7D">
        <w:trPr>
          <w:trHeight w:val="72"/>
          <w:jc w:val="center"/>
        </w:trPr>
        <w:tc>
          <w:tcPr>
            <w:tcW w:w="2875" w:type="dxa"/>
            <w:tcBorders>
              <w:top w:val="nil"/>
              <w:left w:val="single" w:sz="4" w:space="0" w:color="auto"/>
              <w:bottom w:val="nil"/>
              <w:right w:val="nil"/>
            </w:tcBorders>
            <w:noWrap/>
            <w:vAlign w:val="bottom"/>
            <w:hideMark/>
          </w:tcPr>
          <w:p w14:paraId="27482EF4" w14:textId="77777777" w:rsidR="008335EC" w:rsidRPr="003B4E54" w:rsidRDefault="008335EC" w:rsidP="008335EC">
            <w:pPr>
              <w:spacing w:line="240" w:lineRule="auto"/>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CAPITAL FUND</w:t>
            </w:r>
          </w:p>
        </w:tc>
        <w:tc>
          <w:tcPr>
            <w:tcW w:w="1170" w:type="dxa"/>
            <w:tcBorders>
              <w:top w:val="nil"/>
              <w:left w:val="nil"/>
              <w:bottom w:val="nil"/>
              <w:right w:val="nil"/>
            </w:tcBorders>
            <w:noWrap/>
            <w:vAlign w:val="bottom"/>
            <w:hideMark/>
          </w:tcPr>
          <w:p w14:paraId="173E0416" w14:textId="77777777" w:rsidR="008335EC" w:rsidRPr="003B4E54" w:rsidRDefault="008335EC" w:rsidP="008335EC">
            <w:pPr>
              <w:spacing w:line="240" w:lineRule="auto"/>
              <w:jc w:val="right"/>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c>
          <w:tcPr>
            <w:tcW w:w="1170" w:type="dxa"/>
            <w:tcBorders>
              <w:top w:val="nil"/>
              <w:left w:val="nil"/>
              <w:bottom w:val="nil"/>
              <w:right w:val="nil"/>
            </w:tcBorders>
            <w:noWrap/>
            <w:vAlign w:val="bottom"/>
            <w:hideMark/>
          </w:tcPr>
          <w:p w14:paraId="412F715F" w14:textId="77777777" w:rsidR="008335EC" w:rsidRPr="003B4E54" w:rsidRDefault="008335EC" w:rsidP="008335EC">
            <w:pPr>
              <w:spacing w:line="240" w:lineRule="auto"/>
              <w:jc w:val="right"/>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c>
          <w:tcPr>
            <w:tcW w:w="1170" w:type="dxa"/>
            <w:tcBorders>
              <w:top w:val="nil"/>
              <w:left w:val="nil"/>
              <w:bottom w:val="nil"/>
              <w:right w:val="nil"/>
            </w:tcBorders>
            <w:noWrap/>
            <w:vAlign w:val="bottom"/>
            <w:hideMark/>
          </w:tcPr>
          <w:p w14:paraId="541D17E3" w14:textId="77777777" w:rsidR="008335EC" w:rsidRPr="003B4E54" w:rsidRDefault="008335EC" w:rsidP="008335EC">
            <w:pPr>
              <w:spacing w:line="240" w:lineRule="auto"/>
              <w:jc w:val="right"/>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c>
          <w:tcPr>
            <w:tcW w:w="1260" w:type="dxa"/>
            <w:tcBorders>
              <w:top w:val="nil"/>
              <w:left w:val="nil"/>
              <w:bottom w:val="nil"/>
              <w:right w:val="nil"/>
            </w:tcBorders>
            <w:noWrap/>
            <w:vAlign w:val="bottom"/>
            <w:hideMark/>
          </w:tcPr>
          <w:p w14:paraId="7B2A3927" w14:textId="77777777" w:rsidR="008335EC" w:rsidRPr="003B4E54" w:rsidRDefault="008335EC" w:rsidP="008335EC">
            <w:pPr>
              <w:spacing w:line="240" w:lineRule="auto"/>
              <w:jc w:val="right"/>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c>
          <w:tcPr>
            <w:tcW w:w="1170" w:type="dxa"/>
            <w:tcBorders>
              <w:top w:val="nil"/>
              <w:left w:val="nil"/>
              <w:bottom w:val="nil"/>
              <w:right w:val="single" w:sz="4" w:space="0" w:color="auto"/>
            </w:tcBorders>
            <w:noWrap/>
            <w:vAlign w:val="bottom"/>
            <w:hideMark/>
          </w:tcPr>
          <w:p w14:paraId="1DDF7745" w14:textId="77777777" w:rsidR="008335EC" w:rsidRPr="003B4E54" w:rsidRDefault="008335EC" w:rsidP="008335EC">
            <w:pPr>
              <w:spacing w:line="240" w:lineRule="auto"/>
              <w:jc w:val="right"/>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r>
      <w:tr w:rsidR="00404164" w:rsidRPr="003B4E54" w14:paraId="6AEAC68D" w14:textId="77777777" w:rsidTr="00625C7D">
        <w:trPr>
          <w:trHeight w:val="72"/>
          <w:jc w:val="center"/>
        </w:trPr>
        <w:tc>
          <w:tcPr>
            <w:tcW w:w="2875" w:type="dxa"/>
            <w:tcBorders>
              <w:top w:val="nil"/>
              <w:left w:val="single" w:sz="4" w:space="0" w:color="auto"/>
              <w:bottom w:val="nil"/>
              <w:right w:val="nil"/>
            </w:tcBorders>
            <w:noWrap/>
            <w:vAlign w:val="bottom"/>
            <w:hideMark/>
          </w:tcPr>
          <w:p w14:paraId="1776A9B9"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Rate Revenue Increases</w:t>
            </w:r>
          </w:p>
        </w:tc>
        <w:tc>
          <w:tcPr>
            <w:tcW w:w="1170" w:type="dxa"/>
            <w:tcBorders>
              <w:top w:val="nil"/>
              <w:left w:val="nil"/>
              <w:bottom w:val="nil"/>
              <w:right w:val="nil"/>
            </w:tcBorders>
            <w:noWrap/>
            <w:vAlign w:val="bottom"/>
            <w:hideMark/>
          </w:tcPr>
          <w:p w14:paraId="3E59CAA4" w14:textId="14AF96C6"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530%</w:t>
            </w:r>
          </w:p>
        </w:tc>
        <w:tc>
          <w:tcPr>
            <w:tcW w:w="1170" w:type="dxa"/>
            <w:tcBorders>
              <w:top w:val="nil"/>
              <w:left w:val="nil"/>
              <w:bottom w:val="nil"/>
              <w:right w:val="nil"/>
            </w:tcBorders>
            <w:noWrap/>
            <w:vAlign w:val="bottom"/>
            <w:hideMark/>
          </w:tcPr>
          <w:p w14:paraId="15BFC468" w14:textId="0CE25435"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3%</w:t>
            </w:r>
          </w:p>
        </w:tc>
        <w:tc>
          <w:tcPr>
            <w:tcW w:w="1170" w:type="dxa"/>
            <w:tcBorders>
              <w:top w:val="nil"/>
              <w:left w:val="nil"/>
              <w:bottom w:val="nil"/>
              <w:right w:val="nil"/>
            </w:tcBorders>
            <w:noWrap/>
            <w:vAlign w:val="bottom"/>
            <w:hideMark/>
          </w:tcPr>
          <w:p w14:paraId="78DE808D" w14:textId="6450B8C0"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3%</w:t>
            </w:r>
          </w:p>
        </w:tc>
        <w:tc>
          <w:tcPr>
            <w:tcW w:w="1260" w:type="dxa"/>
            <w:tcBorders>
              <w:top w:val="nil"/>
              <w:left w:val="nil"/>
              <w:bottom w:val="nil"/>
              <w:right w:val="nil"/>
            </w:tcBorders>
            <w:noWrap/>
            <w:vAlign w:val="bottom"/>
            <w:hideMark/>
          </w:tcPr>
          <w:p w14:paraId="0AF698F6" w14:textId="4BC6BA00"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3%</w:t>
            </w:r>
          </w:p>
        </w:tc>
        <w:tc>
          <w:tcPr>
            <w:tcW w:w="1170" w:type="dxa"/>
            <w:tcBorders>
              <w:top w:val="nil"/>
              <w:left w:val="nil"/>
              <w:bottom w:val="nil"/>
              <w:right w:val="single" w:sz="4" w:space="0" w:color="auto"/>
            </w:tcBorders>
            <w:noWrap/>
            <w:vAlign w:val="bottom"/>
            <w:hideMark/>
          </w:tcPr>
          <w:p w14:paraId="3156D309" w14:textId="5211D82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3%</w:t>
            </w:r>
          </w:p>
        </w:tc>
      </w:tr>
      <w:tr w:rsidR="00404164" w:rsidRPr="003B4E54" w14:paraId="1F8C787B" w14:textId="77777777" w:rsidTr="00625C7D">
        <w:trPr>
          <w:trHeight w:val="72"/>
          <w:jc w:val="center"/>
        </w:trPr>
        <w:tc>
          <w:tcPr>
            <w:tcW w:w="2875" w:type="dxa"/>
            <w:tcBorders>
              <w:top w:val="nil"/>
              <w:left w:val="single" w:sz="4" w:space="0" w:color="auto"/>
              <w:bottom w:val="nil"/>
              <w:right w:val="nil"/>
            </w:tcBorders>
            <w:noWrap/>
            <w:vAlign w:val="bottom"/>
          </w:tcPr>
          <w:p w14:paraId="6FFD1338" w14:textId="7D6F6AFD"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Service Charges Over 12 Months</w:t>
            </w:r>
          </w:p>
        </w:tc>
        <w:tc>
          <w:tcPr>
            <w:tcW w:w="1170" w:type="dxa"/>
            <w:tcBorders>
              <w:top w:val="nil"/>
              <w:left w:val="nil"/>
              <w:bottom w:val="nil"/>
              <w:right w:val="nil"/>
            </w:tcBorders>
            <w:noWrap/>
            <w:vAlign w:val="bottom"/>
          </w:tcPr>
          <w:p w14:paraId="5AD74BD8" w14:textId="116D06AC"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$2,717,200 </w:t>
            </w:r>
          </w:p>
        </w:tc>
        <w:tc>
          <w:tcPr>
            <w:tcW w:w="1170" w:type="dxa"/>
            <w:tcBorders>
              <w:top w:val="nil"/>
              <w:left w:val="nil"/>
              <w:bottom w:val="nil"/>
              <w:right w:val="nil"/>
            </w:tcBorders>
            <w:noWrap/>
            <w:vAlign w:val="bottom"/>
          </w:tcPr>
          <w:p w14:paraId="10858B18" w14:textId="575C952E"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$2,798,700 </w:t>
            </w:r>
          </w:p>
        </w:tc>
        <w:tc>
          <w:tcPr>
            <w:tcW w:w="1170" w:type="dxa"/>
            <w:tcBorders>
              <w:top w:val="nil"/>
              <w:left w:val="nil"/>
              <w:bottom w:val="nil"/>
              <w:right w:val="nil"/>
            </w:tcBorders>
            <w:noWrap/>
            <w:vAlign w:val="bottom"/>
          </w:tcPr>
          <w:p w14:paraId="6E35C13A" w14:textId="7E58FD31"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$2,882,700 </w:t>
            </w:r>
          </w:p>
        </w:tc>
        <w:tc>
          <w:tcPr>
            <w:tcW w:w="1260" w:type="dxa"/>
            <w:tcBorders>
              <w:top w:val="nil"/>
              <w:left w:val="nil"/>
              <w:bottom w:val="nil"/>
              <w:right w:val="nil"/>
            </w:tcBorders>
            <w:noWrap/>
            <w:vAlign w:val="bottom"/>
          </w:tcPr>
          <w:p w14:paraId="1F42C00A" w14:textId="1D1D9816"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$2,969,200 </w:t>
            </w:r>
          </w:p>
        </w:tc>
        <w:tc>
          <w:tcPr>
            <w:tcW w:w="1170" w:type="dxa"/>
            <w:tcBorders>
              <w:top w:val="nil"/>
              <w:left w:val="nil"/>
              <w:bottom w:val="nil"/>
              <w:right w:val="single" w:sz="4" w:space="0" w:color="auto"/>
            </w:tcBorders>
            <w:noWrap/>
            <w:vAlign w:val="bottom"/>
          </w:tcPr>
          <w:p w14:paraId="5ECDFDBF" w14:textId="6DCF61A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$3,058,300 </w:t>
            </w:r>
          </w:p>
        </w:tc>
      </w:tr>
      <w:tr w:rsidR="00404164" w:rsidRPr="003B4E54" w14:paraId="63EDABAD" w14:textId="77777777" w:rsidTr="00625C7D">
        <w:trPr>
          <w:trHeight w:val="72"/>
          <w:jc w:val="center"/>
        </w:trPr>
        <w:tc>
          <w:tcPr>
            <w:tcW w:w="2875" w:type="dxa"/>
            <w:tcBorders>
              <w:top w:val="nil"/>
              <w:left w:val="single" w:sz="4" w:space="0" w:color="auto"/>
              <w:bottom w:val="nil"/>
              <w:right w:val="nil"/>
            </w:tcBorders>
            <w:noWrap/>
            <w:vAlign w:val="bottom"/>
            <w:hideMark/>
          </w:tcPr>
          <w:p w14:paraId="4BCFF799"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c>
          <w:tcPr>
            <w:tcW w:w="1170" w:type="dxa"/>
            <w:tcBorders>
              <w:top w:val="nil"/>
              <w:left w:val="nil"/>
              <w:bottom w:val="nil"/>
              <w:right w:val="nil"/>
            </w:tcBorders>
            <w:noWrap/>
            <w:vAlign w:val="bottom"/>
            <w:hideMark/>
          </w:tcPr>
          <w:p w14:paraId="045A8379" w14:textId="77777777" w:rsidR="00404164" w:rsidRPr="003B4E54" w:rsidRDefault="00404164" w:rsidP="00404164">
            <w:pPr>
              <w:spacing w:line="240" w:lineRule="auto"/>
              <w:rPr>
                <w:rFonts w:ascii="Calibri" w:eastAsia="Times New Roman" w:hAnsi="Calibri" w:cs="Calibri"/>
                <w:color w:val="000000"/>
                <w:sz w:val="18"/>
                <w:szCs w:val="18"/>
              </w:rPr>
            </w:pPr>
          </w:p>
        </w:tc>
        <w:tc>
          <w:tcPr>
            <w:tcW w:w="1170" w:type="dxa"/>
            <w:tcBorders>
              <w:top w:val="nil"/>
              <w:left w:val="nil"/>
              <w:bottom w:val="nil"/>
              <w:right w:val="nil"/>
            </w:tcBorders>
            <w:noWrap/>
            <w:vAlign w:val="bottom"/>
            <w:hideMark/>
          </w:tcPr>
          <w:p w14:paraId="1F727919"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nil"/>
            </w:tcBorders>
            <w:noWrap/>
            <w:vAlign w:val="bottom"/>
            <w:hideMark/>
          </w:tcPr>
          <w:p w14:paraId="059C7A25"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260" w:type="dxa"/>
            <w:tcBorders>
              <w:top w:val="nil"/>
              <w:left w:val="nil"/>
              <w:bottom w:val="nil"/>
              <w:right w:val="nil"/>
            </w:tcBorders>
            <w:noWrap/>
            <w:vAlign w:val="bottom"/>
            <w:hideMark/>
          </w:tcPr>
          <w:p w14:paraId="5F068A8C"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single" w:sz="4" w:space="0" w:color="auto"/>
            </w:tcBorders>
            <w:noWrap/>
            <w:vAlign w:val="bottom"/>
            <w:hideMark/>
          </w:tcPr>
          <w:p w14:paraId="18FE040A" w14:textId="62800B48"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w:t>
            </w:r>
          </w:p>
        </w:tc>
      </w:tr>
      <w:tr w:rsidR="00404164" w:rsidRPr="003B4E54" w14:paraId="4FBF9AE2" w14:textId="77777777" w:rsidTr="00625C7D">
        <w:trPr>
          <w:trHeight w:val="72"/>
          <w:jc w:val="center"/>
        </w:trPr>
        <w:tc>
          <w:tcPr>
            <w:tcW w:w="2875" w:type="dxa"/>
            <w:tcBorders>
              <w:top w:val="nil"/>
              <w:left w:val="single" w:sz="4" w:space="0" w:color="auto"/>
              <w:bottom w:val="nil"/>
              <w:right w:val="nil"/>
            </w:tcBorders>
            <w:noWrap/>
            <w:vAlign w:val="bottom"/>
            <w:hideMark/>
          </w:tcPr>
          <w:p w14:paraId="2FE006F5"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Beginning Capital Fund Balance</w:t>
            </w:r>
          </w:p>
        </w:tc>
        <w:tc>
          <w:tcPr>
            <w:tcW w:w="1170" w:type="dxa"/>
            <w:tcBorders>
              <w:top w:val="nil"/>
              <w:left w:val="nil"/>
              <w:bottom w:val="nil"/>
              <w:right w:val="nil"/>
            </w:tcBorders>
            <w:noWrap/>
            <w:vAlign w:val="bottom"/>
            <w:hideMark/>
          </w:tcPr>
          <w:p w14:paraId="4077A930" w14:textId="0E1AC355" w:rsidR="00404164" w:rsidRPr="003B4E54" w:rsidRDefault="00404164" w:rsidP="00404164">
            <w:pPr>
              <w:spacing w:line="240" w:lineRule="auto"/>
              <w:jc w:val="right"/>
              <w:rPr>
                <w:rFonts w:ascii="Calibri" w:eastAsia="Times New Roman" w:hAnsi="Calibri" w:cs="Calibri"/>
                <w:b/>
                <w:bCs/>
                <w:color w:val="000000"/>
                <w:sz w:val="18"/>
                <w:szCs w:val="18"/>
              </w:rPr>
            </w:pPr>
            <w:r>
              <w:rPr>
                <w:rFonts w:ascii="Calibri" w:hAnsi="Calibri" w:cs="Calibri"/>
                <w:b/>
                <w:bCs/>
                <w:color w:val="000000"/>
                <w:sz w:val="18"/>
                <w:szCs w:val="18"/>
              </w:rPr>
              <w:t>($202,200)</w:t>
            </w:r>
          </w:p>
        </w:tc>
        <w:tc>
          <w:tcPr>
            <w:tcW w:w="1170" w:type="dxa"/>
            <w:tcBorders>
              <w:top w:val="nil"/>
              <w:left w:val="nil"/>
              <w:bottom w:val="nil"/>
              <w:right w:val="nil"/>
            </w:tcBorders>
            <w:noWrap/>
            <w:vAlign w:val="bottom"/>
            <w:hideMark/>
          </w:tcPr>
          <w:p w14:paraId="49A27B84" w14:textId="0A123555" w:rsidR="00404164" w:rsidRPr="003B4E54" w:rsidRDefault="00404164" w:rsidP="00404164">
            <w:pPr>
              <w:spacing w:line="240" w:lineRule="auto"/>
              <w:jc w:val="right"/>
              <w:rPr>
                <w:rFonts w:ascii="Calibri" w:eastAsia="Times New Roman" w:hAnsi="Calibri" w:cs="Calibri"/>
                <w:b/>
                <w:bCs/>
                <w:color w:val="000000"/>
                <w:sz w:val="18"/>
                <w:szCs w:val="18"/>
              </w:rPr>
            </w:pPr>
            <w:r>
              <w:rPr>
                <w:rFonts w:ascii="Calibri" w:hAnsi="Calibri" w:cs="Calibri"/>
                <w:b/>
                <w:bCs/>
                <w:color w:val="000000"/>
                <w:sz w:val="18"/>
                <w:szCs w:val="18"/>
              </w:rPr>
              <w:t xml:space="preserve">$69,000 </w:t>
            </w:r>
          </w:p>
        </w:tc>
        <w:tc>
          <w:tcPr>
            <w:tcW w:w="1170" w:type="dxa"/>
            <w:tcBorders>
              <w:top w:val="nil"/>
              <w:left w:val="nil"/>
              <w:bottom w:val="nil"/>
              <w:right w:val="nil"/>
            </w:tcBorders>
            <w:noWrap/>
            <w:vAlign w:val="bottom"/>
            <w:hideMark/>
          </w:tcPr>
          <w:p w14:paraId="79695210" w14:textId="1DFA6685" w:rsidR="00404164" w:rsidRPr="003B4E54" w:rsidRDefault="00404164" w:rsidP="00404164">
            <w:pPr>
              <w:spacing w:line="240" w:lineRule="auto"/>
              <w:jc w:val="right"/>
              <w:rPr>
                <w:rFonts w:ascii="Calibri" w:eastAsia="Times New Roman" w:hAnsi="Calibri" w:cs="Calibri"/>
                <w:b/>
                <w:bCs/>
                <w:color w:val="000000"/>
                <w:sz w:val="18"/>
                <w:szCs w:val="18"/>
              </w:rPr>
            </w:pPr>
            <w:r>
              <w:rPr>
                <w:rFonts w:ascii="Calibri" w:hAnsi="Calibri" w:cs="Calibri"/>
                <w:b/>
                <w:bCs/>
                <w:color w:val="000000"/>
                <w:sz w:val="18"/>
                <w:szCs w:val="18"/>
              </w:rPr>
              <w:t xml:space="preserve">$539,100 </w:t>
            </w:r>
          </w:p>
        </w:tc>
        <w:tc>
          <w:tcPr>
            <w:tcW w:w="1260" w:type="dxa"/>
            <w:tcBorders>
              <w:top w:val="nil"/>
              <w:left w:val="nil"/>
              <w:bottom w:val="nil"/>
              <w:right w:val="nil"/>
            </w:tcBorders>
            <w:noWrap/>
            <w:vAlign w:val="bottom"/>
            <w:hideMark/>
          </w:tcPr>
          <w:p w14:paraId="587E2B38" w14:textId="4EA012BF" w:rsidR="00404164" w:rsidRPr="003B4E54" w:rsidRDefault="00404164" w:rsidP="00404164">
            <w:pPr>
              <w:spacing w:line="240" w:lineRule="auto"/>
              <w:jc w:val="right"/>
              <w:rPr>
                <w:rFonts w:ascii="Calibri" w:eastAsia="Times New Roman" w:hAnsi="Calibri" w:cs="Calibri"/>
                <w:b/>
                <w:bCs/>
                <w:color w:val="000000"/>
                <w:sz w:val="18"/>
                <w:szCs w:val="18"/>
              </w:rPr>
            </w:pPr>
            <w:r>
              <w:rPr>
                <w:rFonts w:ascii="Calibri" w:hAnsi="Calibri" w:cs="Calibri"/>
                <w:b/>
                <w:bCs/>
                <w:color w:val="000000"/>
                <w:sz w:val="18"/>
                <w:szCs w:val="18"/>
              </w:rPr>
              <w:t xml:space="preserve">$842,800 </w:t>
            </w:r>
          </w:p>
        </w:tc>
        <w:tc>
          <w:tcPr>
            <w:tcW w:w="1170" w:type="dxa"/>
            <w:tcBorders>
              <w:top w:val="nil"/>
              <w:left w:val="nil"/>
              <w:bottom w:val="nil"/>
              <w:right w:val="single" w:sz="4" w:space="0" w:color="auto"/>
            </w:tcBorders>
            <w:noWrap/>
            <w:vAlign w:val="bottom"/>
            <w:hideMark/>
          </w:tcPr>
          <w:p w14:paraId="7B4CE379" w14:textId="77A19EEA" w:rsidR="00404164" w:rsidRPr="003B4E54" w:rsidRDefault="00404164" w:rsidP="00404164">
            <w:pPr>
              <w:spacing w:line="240" w:lineRule="auto"/>
              <w:jc w:val="right"/>
              <w:rPr>
                <w:rFonts w:ascii="Calibri" w:eastAsia="Times New Roman" w:hAnsi="Calibri" w:cs="Calibri"/>
                <w:b/>
                <w:bCs/>
                <w:color w:val="000000"/>
                <w:sz w:val="18"/>
                <w:szCs w:val="18"/>
              </w:rPr>
            </w:pPr>
            <w:r>
              <w:rPr>
                <w:rFonts w:ascii="Calibri" w:hAnsi="Calibri" w:cs="Calibri"/>
                <w:b/>
                <w:bCs/>
                <w:color w:val="000000"/>
                <w:sz w:val="18"/>
                <w:szCs w:val="18"/>
              </w:rPr>
              <w:t xml:space="preserve">$732,600 </w:t>
            </w:r>
          </w:p>
        </w:tc>
      </w:tr>
      <w:tr w:rsidR="00404164" w:rsidRPr="003B4E54" w14:paraId="5EFD8563" w14:textId="77777777" w:rsidTr="00625C7D">
        <w:trPr>
          <w:trHeight w:val="72"/>
          <w:jc w:val="center"/>
        </w:trPr>
        <w:tc>
          <w:tcPr>
            <w:tcW w:w="2875" w:type="dxa"/>
            <w:tcBorders>
              <w:top w:val="nil"/>
              <w:left w:val="single" w:sz="4" w:space="0" w:color="auto"/>
              <w:bottom w:val="nil"/>
              <w:right w:val="nil"/>
            </w:tcBorders>
            <w:noWrap/>
            <w:vAlign w:val="bottom"/>
            <w:hideMark/>
          </w:tcPr>
          <w:p w14:paraId="04A5A8BF"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c>
          <w:tcPr>
            <w:tcW w:w="1170" w:type="dxa"/>
            <w:tcBorders>
              <w:top w:val="nil"/>
              <w:left w:val="nil"/>
              <w:bottom w:val="nil"/>
              <w:right w:val="nil"/>
            </w:tcBorders>
            <w:noWrap/>
            <w:vAlign w:val="bottom"/>
            <w:hideMark/>
          </w:tcPr>
          <w:p w14:paraId="6247564A" w14:textId="77777777" w:rsidR="00404164" w:rsidRPr="003B4E54" w:rsidRDefault="00404164" w:rsidP="00404164">
            <w:pPr>
              <w:spacing w:line="240" w:lineRule="auto"/>
              <w:rPr>
                <w:rFonts w:ascii="Calibri" w:eastAsia="Times New Roman" w:hAnsi="Calibri" w:cs="Calibri"/>
                <w:color w:val="000000"/>
                <w:sz w:val="18"/>
                <w:szCs w:val="18"/>
              </w:rPr>
            </w:pPr>
          </w:p>
        </w:tc>
        <w:tc>
          <w:tcPr>
            <w:tcW w:w="1170" w:type="dxa"/>
            <w:tcBorders>
              <w:top w:val="nil"/>
              <w:left w:val="nil"/>
              <w:bottom w:val="nil"/>
              <w:right w:val="nil"/>
            </w:tcBorders>
            <w:noWrap/>
            <w:vAlign w:val="bottom"/>
            <w:hideMark/>
          </w:tcPr>
          <w:p w14:paraId="65C649D8"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nil"/>
            </w:tcBorders>
            <w:noWrap/>
            <w:vAlign w:val="bottom"/>
            <w:hideMark/>
          </w:tcPr>
          <w:p w14:paraId="030BD211"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260" w:type="dxa"/>
            <w:tcBorders>
              <w:top w:val="nil"/>
              <w:left w:val="nil"/>
              <w:bottom w:val="nil"/>
              <w:right w:val="nil"/>
            </w:tcBorders>
            <w:noWrap/>
            <w:vAlign w:val="bottom"/>
            <w:hideMark/>
          </w:tcPr>
          <w:p w14:paraId="77868D8B"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single" w:sz="4" w:space="0" w:color="auto"/>
            </w:tcBorders>
            <w:noWrap/>
            <w:vAlign w:val="bottom"/>
            <w:hideMark/>
          </w:tcPr>
          <w:p w14:paraId="7FF1169D" w14:textId="3B85D370"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w:t>
            </w:r>
          </w:p>
        </w:tc>
      </w:tr>
      <w:tr w:rsidR="00404164" w:rsidRPr="003B4E54" w14:paraId="558E0869" w14:textId="77777777" w:rsidTr="00625C7D">
        <w:trPr>
          <w:trHeight w:val="72"/>
          <w:jc w:val="center"/>
        </w:trPr>
        <w:tc>
          <w:tcPr>
            <w:tcW w:w="2875" w:type="dxa"/>
            <w:tcBorders>
              <w:top w:val="nil"/>
              <w:left w:val="single" w:sz="4" w:space="0" w:color="auto"/>
              <w:bottom w:val="nil"/>
              <w:right w:val="nil"/>
            </w:tcBorders>
            <w:noWrap/>
            <w:vAlign w:val="bottom"/>
            <w:hideMark/>
          </w:tcPr>
          <w:p w14:paraId="3EF306A6" w14:textId="77777777" w:rsidR="00404164" w:rsidRPr="003B4E54" w:rsidRDefault="00404164" w:rsidP="00404164">
            <w:pPr>
              <w:spacing w:line="240" w:lineRule="auto"/>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Capital Revenues</w:t>
            </w:r>
          </w:p>
        </w:tc>
        <w:tc>
          <w:tcPr>
            <w:tcW w:w="1170" w:type="dxa"/>
            <w:tcBorders>
              <w:top w:val="nil"/>
              <w:left w:val="nil"/>
              <w:bottom w:val="nil"/>
              <w:right w:val="nil"/>
            </w:tcBorders>
            <w:noWrap/>
            <w:vAlign w:val="bottom"/>
            <w:hideMark/>
          </w:tcPr>
          <w:p w14:paraId="0C52E66D" w14:textId="77777777" w:rsidR="00404164" w:rsidRPr="003B4E54" w:rsidRDefault="00404164" w:rsidP="00404164">
            <w:pPr>
              <w:spacing w:line="240" w:lineRule="auto"/>
              <w:rPr>
                <w:rFonts w:ascii="Calibri" w:eastAsia="Times New Roman" w:hAnsi="Calibri" w:cs="Calibri"/>
                <w:b/>
                <w:bCs/>
                <w:color w:val="000000"/>
                <w:sz w:val="18"/>
                <w:szCs w:val="18"/>
              </w:rPr>
            </w:pPr>
          </w:p>
        </w:tc>
        <w:tc>
          <w:tcPr>
            <w:tcW w:w="1170" w:type="dxa"/>
            <w:tcBorders>
              <w:top w:val="nil"/>
              <w:left w:val="nil"/>
              <w:bottom w:val="nil"/>
              <w:right w:val="nil"/>
            </w:tcBorders>
            <w:noWrap/>
            <w:vAlign w:val="bottom"/>
            <w:hideMark/>
          </w:tcPr>
          <w:p w14:paraId="635E8816"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nil"/>
            </w:tcBorders>
            <w:noWrap/>
            <w:vAlign w:val="bottom"/>
            <w:hideMark/>
          </w:tcPr>
          <w:p w14:paraId="3C979F71"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260" w:type="dxa"/>
            <w:tcBorders>
              <w:top w:val="nil"/>
              <w:left w:val="nil"/>
              <w:bottom w:val="nil"/>
              <w:right w:val="nil"/>
            </w:tcBorders>
            <w:noWrap/>
            <w:vAlign w:val="bottom"/>
            <w:hideMark/>
          </w:tcPr>
          <w:p w14:paraId="1FCC77A9"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single" w:sz="4" w:space="0" w:color="auto"/>
            </w:tcBorders>
            <w:noWrap/>
            <w:vAlign w:val="bottom"/>
            <w:hideMark/>
          </w:tcPr>
          <w:p w14:paraId="02175E6C" w14:textId="525A1FBD"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w:t>
            </w:r>
          </w:p>
        </w:tc>
      </w:tr>
      <w:tr w:rsidR="00404164" w:rsidRPr="003B4E54" w14:paraId="5AAA96EB" w14:textId="77777777" w:rsidTr="00625C7D">
        <w:trPr>
          <w:trHeight w:val="72"/>
          <w:jc w:val="center"/>
        </w:trPr>
        <w:tc>
          <w:tcPr>
            <w:tcW w:w="2875" w:type="dxa"/>
            <w:tcBorders>
              <w:top w:val="nil"/>
              <w:left w:val="single" w:sz="4" w:space="0" w:color="auto"/>
              <w:bottom w:val="nil"/>
              <w:right w:val="nil"/>
            </w:tcBorders>
            <w:noWrap/>
            <w:vAlign w:val="bottom"/>
            <w:hideMark/>
          </w:tcPr>
          <w:p w14:paraId="44E5804F"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Capital Improvement Charges</w:t>
            </w:r>
          </w:p>
        </w:tc>
        <w:tc>
          <w:tcPr>
            <w:tcW w:w="1170" w:type="dxa"/>
            <w:tcBorders>
              <w:top w:val="nil"/>
              <w:left w:val="nil"/>
              <w:bottom w:val="nil"/>
              <w:right w:val="nil"/>
            </w:tcBorders>
            <w:noWrap/>
            <w:vAlign w:val="bottom"/>
            <w:hideMark/>
          </w:tcPr>
          <w:p w14:paraId="33783137" w14:textId="6895AF6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sz w:val="18"/>
                <w:szCs w:val="18"/>
              </w:rPr>
              <w:t>$2,336,200</w:t>
            </w:r>
          </w:p>
        </w:tc>
        <w:tc>
          <w:tcPr>
            <w:tcW w:w="1170" w:type="dxa"/>
            <w:tcBorders>
              <w:top w:val="nil"/>
              <w:left w:val="nil"/>
              <w:bottom w:val="nil"/>
              <w:right w:val="nil"/>
            </w:tcBorders>
            <w:noWrap/>
            <w:vAlign w:val="bottom"/>
            <w:hideMark/>
          </w:tcPr>
          <w:p w14:paraId="2504CEA5" w14:textId="73F07EFA"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sz w:val="18"/>
                <w:szCs w:val="18"/>
              </w:rPr>
              <w:t>$2,785,100</w:t>
            </w:r>
          </w:p>
        </w:tc>
        <w:tc>
          <w:tcPr>
            <w:tcW w:w="1170" w:type="dxa"/>
            <w:tcBorders>
              <w:top w:val="nil"/>
              <w:left w:val="nil"/>
              <w:bottom w:val="nil"/>
              <w:right w:val="nil"/>
            </w:tcBorders>
            <w:noWrap/>
            <w:vAlign w:val="bottom"/>
            <w:hideMark/>
          </w:tcPr>
          <w:p w14:paraId="4478443E" w14:textId="10BAC2C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sz w:val="18"/>
                <w:szCs w:val="18"/>
              </w:rPr>
              <w:t>$2,868,700</w:t>
            </w:r>
          </w:p>
        </w:tc>
        <w:tc>
          <w:tcPr>
            <w:tcW w:w="1260" w:type="dxa"/>
            <w:tcBorders>
              <w:top w:val="nil"/>
              <w:left w:val="nil"/>
              <w:bottom w:val="nil"/>
              <w:right w:val="nil"/>
            </w:tcBorders>
            <w:noWrap/>
            <w:vAlign w:val="bottom"/>
            <w:hideMark/>
          </w:tcPr>
          <w:p w14:paraId="54DED01F" w14:textId="25AB498C"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sz w:val="18"/>
                <w:szCs w:val="18"/>
              </w:rPr>
              <w:t>$2,954,800</w:t>
            </w:r>
          </w:p>
        </w:tc>
        <w:tc>
          <w:tcPr>
            <w:tcW w:w="1170" w:type="dxa"/>
            <w:tcBorders>
              <w:top w:val="nil"/>
              <w:left w:val="nil"/>
              <w:bottom w:val="nil"/>
              <w:right w:val="single" w:sz="4" w:space="0" w:color="auto"/>
            </w:tcBorders>
            <w:noWrap/>
            <w:vAlign w:val="bottom"/>
            <w:hideMark/>
          </w:tcPr>
          <w:p w14:paraId="02E307B0" w14:textId="7ABB402A"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sz w:val="18"/>
                <w:szCs w:val="18"/>
              </w:rPr>
              <w:t>$3,043,500</w:t>
            </w:r>
          </w:p>
        </w:tc>
      </w:tr>
      <w:tr w:rsidR="00404164" w:rsidRPr="003B4E54" w14:paraId="20549212" w14:textId="77777777" w:rsidTr="00625C7D">
        <w:trPr>
          <w:trHeight w:val="72"/>
          <w:jc w:val="center"/>
        </w:trPr>
        <w:tc>
          <w:tcPr>
            <w:tcW w:w="2875" w:type="dxa"/>
            <w:tcBorders>
              <w:top w:val="nil"/>
              <w:left w:val="single" w:sz="4" w:space="0" w:color="auto"/>
              <w:bottom w:val="nil"/>
              <w:right w:val="nil"/>
            </w:tcBorders>
            <w:noWrap/>
            <w:vAlign w:val="bottom"/>
            <w:hideMark/>
          </w:tcPr>
          <w:p w14:paraId="5D6CA71D"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c>
          <w:tcPr>
            <w:tcW w:w="1170" w:type="dxa"/>
            <w:tcBorders>
              <w:top w:val="nil"/>
              <w:left w:val="nil"/>
              <w:bottom w:val="nil"/>
              <w:right w:val="nil"/>
            </w:tcBorders>
            <w:noWrap/>
            <w:vAlign w:val="bottom"/>
            <w:hideMark/>
          </w:tcPr>
          <w:p w14:paraId="2C53EA0A" w14:textId="77777777" w:rsidR="00404164" w:rsidRPr="003B4E54" w:rsidRDefault="00404164" w:rsidP="00404164">
            <w:pPr>
              <w:spacing w:line="240" w:lineRule="auto"/>
              <w:rPr>
                <w:rFonts w:ascii="Calibri" w:eastAsia="Times New Roman" w:hAnsi="Calibri" w:cs="Calibri"/>
                <w:color w:val="000000"/>
                <w:sz w:val="18"/>
                <w:szCs w:val="18"/>
              </w:rPr>
            </w:pPr>
          </w:p>
        </w:tc>
        <w:tc>
          <w:tcPr>
            <w:tcW w:w="1170" w:type="dxa"/>
            <w:tcBorders>
              <w:top w:val="nil"/>
              <w:left w:val="nil"/>
              <w:bottom w:val="nil"/>
              <w:right w:val="nil"/>
            </w:tcBorders>
            <w:noWrap/>
            <w:vAlign w:val="bottom"/>
            <w:hideMark/>
          </w:tcPr>
          <w:p w14:paraId="2A4647B1"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nil"/>
            </w:tcBorders>
            <w:noWrap/>
            <w:vAlign w:val="bottom"/>
            <w:hideMark/>
          </w:tcPr>
          <w:p w14:paraId="653924C5"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260" w:type="dxa"/>
            <w:tcBorders>
              <w:top w:val="nil"/>
              <w:left w:val="nil"/>
              <w:bottom w:val="nil"/>
              <w:right w:val="nil"/>
            </w:tcBorders>
            <w:noWrap/>
            <w:vAlign w:val="bottom"/>
            <w:hideMark/>
          </w:tcPr>
          <w:p w14:paraId="5C4480BE"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single" w:sz="4" w:space="0" w:color="auto"/>
            </w:tcBorders>
            <w:noWrap/>
            <w:vAlign w:val="bottom"/>
            <w:hideMark/>
          </w:tcPr>
          <w:p w14:paraId="4B0BD76F" w14:textId="25D92A09"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w:t>
            </w:r>
          </w:p>
        </w:tc>
      </w:tr>
      <w:tr w:rsidR="00404164" w:rsidRPr="003B4E54" w14:paraId="7A5C9B14" w14:textId="77777777" w:rsidTr="00625C7D">
        <w:trPr>
          <w:trHeight w:val="72"/>
          <w:jc w:val="center"/>
        </w:trPr>
        <w:tc>
          <w:tcPr>
            <w:tcW w:w="2875" w:type="dxa"/>
            <w:tcBorders>
              <w:top w:val="nil"/>
              <w:left w:val="single" w:sz="4" w:space="0" w:color="auto"/>
              <w:bottom w:val="nil"/>
              <w:right w:val="nil"/>
            </w:tcBorders>
            <w:noWrap/>
            <w:vAlign w:val="bottom"/>
            <w:hideMark/>
          </w:tcPr>
          <w:p w14:paraId="677480B9" w14:textId="77777777" w:rsidR="00404164" w:rsidRPr="003B4E54" w:rsidRDefault="00404164" w:rsidP="00404164">
            <w:pPr>
              <w:spacing w:line="240" w:lineRule="auto"/>
              <w:rPr>
                <w:rFonts w:ascii="Calibri" w:eastAsia="Times New Roman" w:hAnsi="Calibri" w:cs="Calibri"/>
                <w:b/>
                <w:bCs/>
                <w:sz w:val="18"/>
                <w:szCs w:val="18"/>
              </w:rPr>
            </w:pPr>
            <w:r w:rsidRPr="003B4E54">
              <w:rPr>
                <w:rFonts w:ascii="Calibri" w:eastAsia="Times New Roman" w:hAnsi="Calibri" w:cs="Calibri"/>
                <w:b/>
                <w:bCs/>
                <w:sz w:val="18"/>
                <w:szCs w:val="18"/>
              </w:rPr>
              <w:t>Capital Projects (Rate Funded)</w:t>
            </w:r>
          </w:p>
        </w:tc>
        <w:tc>
          <w:tcPr>
            <w:tcW w:w="1170" w:type="dxa"/>
            <w:tcBorders>
              <w:top w:val="nil"/>
              <w:left w:val="nil"/>
              <w:bottom w:val="nil"/>
              <w:right w:val="nil"/>
            </w:tcBorders>
            <w:noWrap/>
            <w:vAlign w:val="bottom"/>
          </w:tcPr>
          <w:p w14:paraId="7B7B1E48" w14:textId="6B480F47" w:rsidR="00404164" w:rsidRPr="003B4E54" w:rsidRDefault="00404164" w:rsidP="00404164">
            <w:pPr>
              <w:spacing w:line="240" w:lineRule="auto"/>
              <w:jc w:val="right"/>
              <w:rPr>
                <w:rFonts w:ascii="Calibri" w:eastAsia="Times New Roman" w:hAnsi="Calibri" w:cs="Calibri"/>
                <w:color w:val="000000"/>
                <w:sz w:val="18"/>
                <w:szCs w:val="18"/>
              </w:rPr>
            </w:pPr>
          </w:p>
        </w:tc>
        <w:tc>
          <w:tcPr>
            <w:tcW w:w="1170" w:type="dxa"/>
            <w:tcBorders>
              <w:top w:val="nil"/>
              <w:left w:val="nil"/>
              <w:bottom w:val="nil"/>
              <w:right w:val="nil"/>
            </w:tcBorders>
            <w:noWrap/>
            <w:vAlign w:val="bottom"/>
          </w:tcPr>
          <w:p w14:paraId="3D45B1A2" w14:textId="286FFCF5" w:rsidR="00404164" w:rsidRPr="003B4E54" w:rsidRDefault="00404164" w:rsidP="00404164">
            <w:pPr>
              <w:spacing w:line="240" w:lineRule="auto"/>
              <w:jc w:val="right"/>
              <w:rPr>
                <w:rFonts w:ascii="Calibri" w:eastAsia="Times New Roman" w:hAnsi="Calibri" w:cs="Calibri"/>
                <w:color w:val="000000"/>
                <w:sz w:val="18"/>
                <w:szCs w:val="18"/>
              </w:rPr>
            </w:pPr>
          </w:p>
        </w:tc>
        <w:tc>
          <w:tcPr>
            <w:tcW w:w="1170" w:type="dxa"/>
            <w:tcBorders>
              <w:top w:val="nil"/>
              <w:left w:val="nil"/>
              <w:bottom w:val="nil"/>
              <w:right w:val="nil"/>
            </w:tcBorders>
            <w:noWrap/>
            <w:vAlign w:val="bottom"/>
          </w:tcPr>
          <w:p w14:paraId="35BC68E5" w14:textId="18C3BE80" w:rsidR="00404164" w:rsidRPr="003B4E54" w:rsidRDefault="00404164" w:rsidP="00404164">
            <w:pPr>
              <w:spacing w:line="240" w:lineRule="auto"/>
              <w:jc w:val="right"/>
              <w:rPr>
                <w:rFonts w:ascii="Calibri" w:eastAsia="Times New Roman" w:hAnsi="Calibri" w:cs="Calibri"/>
                <w:color w:val="000000"/>
                <w:sz w:val="18"/>
                <w:szCs w:val="18"/>
              </w:rPr>
            </w:pPr>
          </w:p>
        </w:tc>
        <w:tc>
          <w:tcPr>
            <w:tcW w:w="1260" w:type="dxa"/>
            <w:tcBorders>
              <w:top w:val="nil"/>
              <w:left w:val="nil"/>
              <w:bottom w:val="nil"/>
              <w:right w:val="nil"/>
            </w:tcBorders>
            <w:noWrap/>
            <w:vAlign w:val="bottom"/>
          </w:tcPr>
          <w:p w14:paraId="1810F941" w14:textId="6EA706FB" w:rsidR="00404164" w:rsidRPr="003B4E54" w:rsidRDefault="00404164" w:rsidP="00404164">
            <w:pPr>
              <w:spacing w:line="240" w:lineRule="auto"/>
              <w:jc w:val="right"/>
              <w:rPr>
                <w:rFonts w:ascii="Calibri" w:eastAsia="Times New Roman" w:hAnsi="Calibri" w:cs="Calibri"/>
                <w:color w:val="000000"/>
                <w:sz w:val="18"/>
                <w:szCs w:val="18"/>
              </w:rPr>
            </w:pPr>
          </w:p>
        </w:tc>
        <w:tc>
          <w:tcPr>
            <w:tcW w:w="1170" w:type="dxa"/>
            <w:tcBorders>
              <w:top w:val="nil"/>
              <w:left w:val="nil"/>
              <w:bottom w:val="nil"/>
              <w:right w:val="single" w:sz="4" w:space="0" w:color="auto"/>
            </w:tcBorders>
            <w:noWrap/>
            <w:vAlign w:val="bottom"/>
          </w:tcPr>
          <w:p w14:paraId="5E36E0D8" w14:textId="20B8DA9A" w:rsidR="00404164" w:rsidRPr="003B4E54" w:rsidRDefault="00404164" w:rsidP="00404164">
            <w:pPr>
              <w:spacing w:line="240" w:lineRule="auto"/>
              <w:jc w:val="right"/>
              <w:rPr>
                <w:rFonts w:ascii="Calibri" w:eastAsia="Times New Roman" w:hAnsi="Calibri" w:cs="Calibri"/>
                <w:color w:val="000000"/>
                <w:sz w:val="18"/>
                <w:szCs w:val="18"/>
              </w:rPr>
            </w:pPr>
          </w:p>
        </w:tc>
      </w:tr>
      <w:tr w:rsidR="00404164" w:rsidRPr="003B4E54" w14:paraId="61DCBA36" w14:textId="77777777" w:rsidTr="00625C7D">
        <w:trPr>
          <w:trHeight w:val="72"/>
          <w:jc w:val="center"/>
        </w:trPr>
        <w:tc>
          <w:tcPr>
            <w:tcW w:w="2875" w:type="dxa"/>
            <w:tcBorders>
              <w:top w:val="nil"/>
              <w:left w:val="single" w:sz="4" w:space="0" w:color="auto"/>
              <w:bottom w:val="nil"/>
              <w:right w:val="nil"/>
            </w:tcBorders>
            <w:noWrap/>
            <w:vAlign w:val="bottom"/>
          </w:tcPr>
          <w:p w14:paraId="1FEAC975" w14:textId="42DF7E06" w:rsidR="00404164" w:rsidRPr="003B4E54" w:rsidRDefault="00404164" w:rsidP="00404164">
            <w:pPr>
              <w:spacing w:line="240" w:lineRule="auto"/>
              <w:rPr>
                <w:rFonts w:ascii="Calibri" w:eastAsia="Times New Roman" w:hAnsi="Calibri" w:cs="Calibri"/>
                <w:sz w:val="18"/>
                <w:szCs w:val="18"/>
              </w:rPr>
            </w:pPr>
            <w:r w:rsidRPr="003B4E54">
              <w:rPr>
                <w:rFonts w:ascii="Calibri" w:eastAsia="Times New Roman" w:hAnsi="Calibri" w:cs="Calibri"/>
                <w:sz w:val="18"/>
                <w:szCs w:val="18"/>
              </w:rPr>
              <w:t>Equipment and Upgrades</w:t>
            </w:r>
          </w:p>
        </w:tc>
        <w:tc>
          <w:tcPr>
            <w:tcW w:w="1170" w:type="dxa"/>
            <w:tcBorders>
              <w:top w:val="nil"/>
              <w:left w:val="nil"/>
              <w:bottom w:val="nil"/>
              <w:right w:val="nil"/>
            </w:tcBorders>
            <w:noWrap/>
            <w:vAlign w:val="bottom"/>
          </w:tcPr>
          <w:p w14:paraId="0D3F3DE9" w14:textId="68E5AC28"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$400,000 </w:t>
            </w:r>
          </w:p>
        </w:tc>
        <w:tc>
          <w:tcPr>
            <w:tcW w:w="1170" w:type="dxa"/>
            <w:tcBorders>
              <w:top w:val="nil"/>
              <w:left w:val="nil"/>
              <w:bottom w:val="nil"/>
              <w:right w:val="nil"/>
            </w:tcBorders>
            <w:noWrap/>
            <w:vAlign w:val="bottom"/>
          </w:tcPr>
          <w:p w14:paraId="4E36D428" w14:textId="01082783"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$400,000 </w:t>
            </w:r>
          </w:p>
        </w:tc>
        <w:tc>
          <w:tcPr>
            <w:tcW w:w="1170" w:type="dxa"/>
            <w:tcBorders>
              <w:top w:val="nil"/>
              <w:left w:val="nil"/>
              <w:bottom w:val="nil"/>
              <w:right w:val="nil"/>
            </w:tcBorders>
            <w:noWrap/>
            <w:vAlign w:val="bottom"/>
          </w:tcPr>
          <w:p w14:paraId="2875EB6F" w14:textId="2CF77C5F"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$400,000 </w:t>
            </w:r>
          </w:p>
        </w:tc>
        <w:tc>
          <w:tcPr>
            <w:tcW w:w="1260" w:type="dxa"/>
            <w:tcBorders>
              <w:top w:val="nil"/>
              <w:left w:val="nil"/>
              <w:bottom w:val="nil"/>
              <w:right w:val="nil"/>
            </w:tcBorders>
            <w:noWrap/>
            <w:vAlign w:val="bottom"/>
          </w:tcPr>
          <w:p w14:paraId="4ED5C030" w14:textId="7FFF5039"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$400,000 </w:t>
            </w:r>
          </w:p>
        </w:tc>
        <w:tc>
          <w:tcPr>
            <w:tcW w:w="1170" w:type="dxa"/>
            <w:tcBorders>
              <w:top w:val="nil"/>
              <w:left w:val="nil"/>
              <w:bottom w:val="nil"/>
              <w:right w:val="single" w:sz="4" w:space="0" w:color="auto"/>
            </w:tcBorders>
            <w:noWrap/>
            <w:vAlign w:val="bottom"/>
          </w:tcPr>
          <w:p w14:paraId="793ADA7C" w14:textId="53C96A0F"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$400,000 </w:t>
            </w:r>
          </w:p>
        </w:tc>
      </w:tr>
      <w:tr w:rsidR="00404164" w:rsidRPr="003B4E54" w14:paraId="66B34DF2" w14:textId="77777777" w:rsidTr="00625C7D">
        <w:trPr>
          <w:trHeight w:val="72"/>
          <w:jc w:val="center"/>
        </w:trPr>
        <w:tc>
          <w:tcPr>
            <w:tcW w:w="2875" w:type="dxa"/>
            <w:tcBorders>
              <w:top w:val="nil"/>
              <w:left w:val="single" w:sz="4" w:space="0" w:color="auto"/>
              <w:bottom w:val="nil"/>
              <w:right w:val="nil"/>
            </w:tcBorders>
            <w:noWrap/>
            <w:vAlign w:val="bottom"/>
            <w:hideMark/>
          </w:tcPr>
          <w:p w14:paraId="4DB63B96" w14:textId="4A57B395" w:rsidR="00404164" w:rsidRPr="003B4E54" w:rsidRDefault="00404164" w:rsidP="00404164">
            <w:pPr>
              <w:spacing w:line="240" w:lineRule="auto"/>
              <w:rPr>
                <w:rFonts w:ascii="Calibri" w:eastAsia="Times New Roman" w:hAnsi="Calibri" w:cs="Calibri"/>
                <w:sz w:val="18"/>
                <w:szCs w:val="18"/>
              </w:rPr>
            </w:pPr>
            <w:r w:rsidRPr="003B4E54">
              <w:rPr>
                <w:rFonts w:ascii="Calibri" w:eastAsia="Times New Roman" w:hAnsi="Calibri" w:cs="Calibri"/>
                <w:sz w:val="18"/>
                <w:szCs w:val="18"/>
              </w:rPr>
              <w:t>Pipe/plant improvements</w:t>
            </w:r>
          </w:p>
        </w:tc>
        <w:tc>
          <w:tcPr>
            <w:tcW w:w="1170" w:type="dxa"/>
            <w:tcBorders>
              <w:top w:val="nil"/>
              <w:left w:val="nil"/>
              <w:bottom w:val="nil"/>
              <w:right w:val="nil"/>
            </w:tcBorders>
            <w:noWrap/>
            <w:vAlign w:val="bottom"/>
            <w:hideMark/>
          </w:tcPr>
          <w:p w14:paraId="6318C3EE" w14:textId="41A74C63"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$1,500,000 </w:t>
            </w:r>
          </w:p>
        </w:tc>
        <w:tc>
          <w:tcPr>
            <w:tcW w:w="1170" w:type="dxa"/>
            <w:tcBorders>
              <w:top w:val="nil"/>
              <w:left w:val="nil"/>
              <w:bottom w:val="nil"/>
              <w:right w:val="nil"/>
            </w:tcBorders>
            <w:noWrap/>
            <w:vAlign w:val="bottom"/>
            <w:hideMark/>
          </w:tcPr>
          <w:p w14:paraId="48216484" w14:textId="5393F08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$1,750,000 </w:t>
            </w:r>
          </w:p>
        </w:tc>
        <w:tc>
          <w:tcPr>
            <w:tcW w:w="1170" w:type="dxa"/>
            <w:tcBorders>
              <w:top w:val="nil"/>
              <w:left w:val="nil"/>
              <w:bottom w:val="nil"/>
              <w:right w:val="nil"/>
            </w:tcBorders>
            <w:noWrap/>
            <w:vAlign w:val="bottom"/>
            <w:hideMark/>
          </w:tcPr>
          <w:p w14:paraId="4419FABD" w14:textId="5CA12500"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$2,000,000 </w:t>
            </w:r>
          </w:p>
        </w:tc>
        <w:tc>
          <w:tcPr>
            <w:tcW w:w="1260" w:type="dxa"/>
            <w:tcBorders>
              <w:top w:val="nil"/>
              <w:left w:val="nil"/>
              <w:bottom w:val="nil"/>
              <w:right w:val="nil"/>
            </w:tcBorders>
            <w:noWrap/>
            <w:vAlign w:val="bottom"/>
            <w:hideMark/>
          </w:tcPr>
          <w:p w14:paraId="33B4F5E2" w14:textId="27015377"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$2,500,000 </w:t>
            </w:r>
          </w:p>
        </w:tc>
        <w:tc>
          <w:tcPr>
            <w:tcW w:w="1170" w:type="dxa"/>
            <w:tcBorders>
              <w:top w:val="nil"/>
              <w:left w:val="nil"/>
              <w:bottom w:val="nil"/>
              <w:right w:val="single" w:sz="4" w:space="0" w:color="auto"/>
            </w:tcBorders>
            <w:noWrap/>
            <w:vAlign w:val="bottom"/>
            <w:hideMark/>
          </w:tcPr>
          <w:p w14:paraId="4049B50B" w14:textId="094F8FEC"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$2,500,000 </w:t>
            </w:r>
          </w:p>
        </w:tc>
      </w:tr>
      <w:tr w:rsidR="00404164" w:rsidRPr="003B4E54" w14:paraId="185DBE82" w14:textId="77777777" w:rsidTr="00625C7D">
        <w:trPr>
          <w:trHeight w:val="72"/>
          <w:jc w:val="center"/>
        </w:trPr>
        <w:tc>
          <w:tcPr>
            <w:tcW w:w="2875" w:type="dxa"/>
            <w:tcBorders>
              <w:top w:val="nil"/>
              <w:left w:val="single" w:sz="4" w:space="0" w:color="auto"/>
              <w:bottom w:val="nil"/>
              <w:right w:val="nil"/>
            </w:tcBorders>
            <w:noWrap/>
            <w:vAlign w:val="bottom"/>
            <w:hideMark/>
          </w:tcPr>
          <w:p w14:paraId="07C22CC9"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Pumper Truck</w:t>
            </w:r>
          </w:p>
        </w:tc>
        <w:tc>
          <w:tcPr>
            <w:tcW w:w="1170" w:type="dxa"/>
            <w:tcBorders>
              <w:top w:val="nil"/>
              <w:left w:val="nil"/>
              <w:bottom w:val="nil"/>
              <w:right w:val="nil"/>
            </w:tcBorders>
            <w:noWrap/>
            <w:vAlign w:val="bottom"/>
            <w:hideMark/>
          </w:tcPr>
          <w:p w14:paraId="3F3CD5C4" w14:textId="5D434475" w:rsidR="00404164" w:rsidRPr="003B4E54" w:rsidRDefault="00404164" w:rsidP="00404164">
            <w:pPr>
              <w:spacing w:line="240" w:lineRule="auto"/>
              <w:jc w:val="right"/>
              <w:rPr>
                <w:rFonts w:ascii="Calibri" w:eastAsia="Times New Roman" w:hAnsi="Calibri" w:cs="Calibri"/>
                <w:color w:val="000000"/>
                <w:sz w:val="18"/>
                <w:szCs w:val="18"/>
                <w:u w:val="single"/>
              </w:rPr>
            </w:pPr>
            <w:r>
              <w:rPr>
                <w:rFonts w:ascii="Calibri" w:hAnsi="Calibri" w:cs="Calibri"/>
                <w:color w:val="000000"/>
                <w:sz w:val="18"/>
                <w:szCs w:val="18"/>
                <w:u w:val="single"/>
              </w:rPr>
              <w:t xml:space="preserve">$165,000 </w:t>
            </w:r>
          </w:p>
        </w:tc>
        <w:tc>
          <w:tcPr>
            <w:tcW w:w="1170" w:type="dxa"/>
            <w:tcBorders>
              <w:top w:val="nil"/>
              <w:left w:val="nil"/>
              <w:bottom w:val="nil"/>
              <w:right w:val="nil"/>
            </w:tcBorders>
            <w:noWrap/>
            <w:vAlign w:val="bottom"/>
            <w:hideMark/>
          </w:tcPr>
          <w:p w14:paraId="1BE18344" w14:textId="18CAA797" w:rsidR="00404164" w:rsidRPr="003B4E54" w:rsidRDefault="00404164" w:rsidP="00404164">
            <w:pPr>
              <w:spacing w:line="240" w:lineRule="auto"/>
              <w:jc w:val="right"/>
              <w:rPr>
                <w:rFonts w:ascii="Calibri" w:eastAsia="Times New Roman" w:hAnsi="Calibri" w:cs="Calibri"/>
                <w:color w:val="000000"/>
                <w:sz w:val="18"/>
                <w:szCs w:val="18"/>
                <w:u w:val="single"/>
              </w:rPr>
            </w:pPr>
            <w:r>
              <w:rPr>
                <w:rFonts w:ascii="Calibri" w:hAnsi="Calibri" w:cs="Calibri"/>
                <w:color w:val="000000"/>
                <w:sz w:val="18"/>
                <w:szCs w:val="18"/>
                <w:u w:val="single"/>
              </w:rPr>
              <w:t xml:space="preserve">$165,000 </w:t>
            </w:r>
          </w:p>
        </w:tc>
        <w:tc>
          <w:tcPr>
            <w:tcW w:w="1170" w:type="dxa"/>
            <w:tcBorders>
              <w:top w:val="nil"/>
              <w:left w:val="nil"/>
              <w:bottom w:val="nil"/>
              <w:right w:val="nil"/>
            </w:tcBorders>
            <w:noWrap/>
            <w:vAlign w:val="bottom"/>
            <w:hideMark/>
          </w:tcPr>
          <w:p w14:paraId="357590FC" w14:textId="62DAB108" w:rsidR="00404164" w:rsidRPr="003B4E54" w:rsidRDefault="00404164" w:rsidP="00404164">
            <w:pPr>
              <w:spacing w:line="240" w:lineRule="auto"/>
              <w:jc w:val="right"/>
              <w:rPr>
                <w:rFonts w:ascii="Calibri" w:eastAsia="Times New Roman" w:hAnsi="Calibri" w:cs="Calibri"/>
                <w:color w:val="000000"/>
                <w:sz w:val="18"/>
                <w:szCs w:val="18"/>
                <w:u w:val="single"/>
              </w:rPr>
            </w:pPr>
            <w:r>
              <w:rPr>
                <w:rFonts w:ascii="Calibri" w:hAnsi="Calibri" w:cs="Calibri"/>
                <w:color w:val="000000"/>
                <w:sz w:val="18"/>
                <w:szCs w:val="18"/>
                <w:u w:val="single"/>
              </w:rPr>
              <w:t xml:space="preserve">$165,000 </w:t>
            </w:r>
          </w:p>
        </w:tc>
        <w:tc>
          <w:tcPr>
            <w:tcW w:w="1260" w:type="dxa"/>
            <w:tcBorders>
              <w:top w:val="nil"/>
              <w:left w:val="nil"/>
              <w:bottom w:val="nil"/>
              <w:right w:val="nil"/>
            </w:tcBorders>
            <w:noWrap/>
            <w:vAlign w:val="bottom"/>
            <w:hideMark/>
          </w:tcPr>
          <w:p w14:paraId="7A47DFBF" w14:textId="29A3E113" w:rsidR="00404164" w:rsidRPr="003B4E54" w:rsidRDefault="00404164" w:rsidP="00404164">
            <w:pPr>
              <w:spacing w:line="240" w:lineRule="auto"/>
              <w:jc w:val="right"/>
              <w:rPr>
                <w:rFonts w:ascii="Calibri" w:eastAsia="Times New Roman" w:hAnsi="Calibri" w:cs="Calibri"/>
                <w:color w:val="000000"/>
                <w:sz w:val="18"/>
                <w:szCs w:val="18"/>
                <w:u w:val="single"/>
              </w:rPr>
            </w:pPr>
            <w:r>
              <w:rPr>
                <w:rFonts w:ascii="Calibri" w:hAnsi="Calibri" w:cs="Calibri"/>
                <w:color w:val="000000"/>
                <w:sz w:val="18"/>
                <w:szCs w:val="18"/>
                <w:u w:val="single"/>
              </w:rPr>
              <w:t xml:space="preserve">$165,000 </w:t>
            </w:r>
          </w:p>
        </w:tc>
        <w:tc>
          <w:tcPr>
            <w:tcW w:w="1170" w:type="dxa"/>
            <w:tcBorders>
              <w:top w:val="nil"/>
              <w:left w:val="nil"/>
              <w:bottom w:val="nil"/>
              <w:right w:val="single" w:sz="4" w:space="0" w:color="auto"/>
            </w:tcBorders>
            <w:noWrap/>
            <w:vAlign w:val="bottom"/>
            <w:hideMark/>
          </w:tcPr>
          <w:p w14:paraId="325F982D" w14:textId="4DD8CE52" w:rsidR="00404164" w:rsidRPr="003B4E54" w:rsidRDefault="00404164" w:rsidP="00404164">
            <w:pPr>
              <w:spacing w:line="240" w:lineRule="auto"/>
              <w:jc w:val="right"/>
              <w:rPr>
                <w:rFonts w:ascii="Calibri" w:eastAsia="Times New Roman" w:hAnsi="Calibri" w:cs="Calibri"/>
                <w:color w:val="000000"/>
                <w:sz w:val="18"/>
                <w:szCs w:val="18"/>
                <w:u w:val="single"/>
              </w:rPr>
            </w:pPr>
            <w:r>
              <w:rPr>
                <w:rFonts w:ascii="Calibri" w:hAnsi="Calibri" w:cs="Calibri"/>
                <w:color w:val="000000"/>
                <w:sz w:val="18"/>
                <w:szCs w:val="18"/>
                <w:u w:val="single"/>
              </w:rPr>
              <w:t xml:space="preserve">$165,000 </w:t>
            </w:r>
          </w:p>
        </w:tc>
      </w:tr>
      <w:tr w:rsidR="00404164" w:rsidRPr="003B4E54" w14:paraId="626DA77D" w14:textId="77777777" w:rsidTr="00625C7D">
        <w:trPr>
          <w:trHeight w:val="72"/>
          <w:jc w:val="center"/>
        </w:trPr>
        <w:tc>
          <w:tcPr>
            <w:tcW w:w="2875" w:type="dxa"/>
            <w:tcBorders>
              <w:top w:val="nil"/>
              <w:left w:val="single" w:sz="4" w:space="0" w:color="auto"/>
              <w:bottom w:val="nil"/>
              <w:right w:val="nil"/>
            </w:tcBorders>
            <w:noWrap/>
            <w:vAlign w:val="bottom"/>
            <w:hideMark/>
          </w:tcPr>
          <w:p w14:paraId="5F6231A1" w14:textId="6571583F" w:rsidR="00404164" w:rsidRPr="003B4E54" w:rsidRDefault="00404164" w:rsidP="00404164">
            <w:pPr>
              <w:spacing w:line="240" w:lineRule="auto"/>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Total Capital Costs</w:t>
            </w:r>
          </w:p>
        </w:tc>
        <w:tc>
          <w:tcPr>
            <w:tcW w:w="1170" w:type="dxa"/>
            <w:tcBorders>
              <w:top w:val="nil"/>
              <w:left w:val="nil"/>
              <w:bottom w:val="nil"/>
              <w:right w:val="nil"/>
            </w:tcBorders>
            <w:noWrap/>
            <w:vAlign w:val="bottom"/>
            <w:hideMark/>
          </w:tcPr>
          <w:p w14:paraId="5516D45D" w14:textId="11F60E13"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$2,065,000 </w:t>
            </w:r>
          </w:p>
        </w:tc>
        <w:tc>
          <w:tcPr>
            <w:tcW w:w="1170" w:type="dxa"/>
            <w:tcBorders>
              <w:top w:val="nil"/>
              <w:left w:val="nil"/>
              <w:bottom w:val="nil"/>
              <w:right w:val="nil"/>
            </w:tcBorders>
            <w:noWrap/>
            <w:vAlign w:val="bottom"/>
            <w:hideMark/>
          </w:tcPr>
          <w:p w14:paraId="67DDDCAF" w14:textId="73EAAB14"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$2,315,000 </w:t>
            </w:r>
          </w:p>
        </w:tc>
        <w:tc>
          <w:tcPr>
            <w:tcW w:w="1170" w:type="dxa"/>
            <w:tcBorders>
              <w:top w:val="nil"/>
              <w:left w:val="nil"/>
              <w:bottom w:val="nil"/>
              <w:right w:val="nil"/>
            </w:tcBorders>
            <w:noWrap/>
            <w:vAlign w:val="bottom"/>
            <w:hideMark/>
          </w:tcPr>
          <w:p w14:paraId="45680ACD" w14:textId="2744FEF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$2,565,000 </w:t>
            </w:r>
          </w:p>
        </w:tc>
        <w:tc>
          <w:tcPr>
            <w:tcW w:w="1260" w:type="dxa"/>
            <w:tcBorders>
              <w:top w:val="nil"/>
              <w:left w:val="nil"/>
              <w:bottom w:val="nil"/>
              <w:right w:val="nil"/>
            </w:tcBorders>
            <w:noWrap/>
            <w:vAlign w:val="bottom"/>
            <w:hideMark/>
          </w:tcPr>
          <w:p w14:paraId="43734386" w14:textId="3FCFCB96"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$3,065,000 </w:t>
            </w:r>
          </w:p>
        </w:tc>
        <w:tc>
          <w:tcPr>
            <w:tcW w:w="1170" w:type="dxa"/>
            <w:tcBorders>
              <w:top w:val="nil"/>
              <w:left w:val="nil"/>
              <w:bottom w:val="nil"/>
              <w:right w:val="single" w:sz="4" w:space="0" w:color="auto"/>
            </w:tcBorders>
            <w:noWrap/>
            <w:vAlign w:val="bottom"/>
            <w:hideMark/>
          </w:tcPr>
          <w:p w14:paraId="37F2387B" w14:textId="2CDF9BE4"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$3,065,000 </w:t>
            </w:r>
          </w:p>
        </w:tc>
      </w:tr>
      <w:tr w:rsidR="00404164" w:rsidRPr="003B4E54" w14:paraId="4275D486" w14:textId="77777777" w:rsidTr="00625C7D">
        <w:trPr>
          <w:trHeight w:val="72"/>
          <w:jc w:val="center"/>
        </w:trPr>
        <w:tc>
          <w:tcPr>
            <w:tcW w:w="2875" w:type="dxa"/>
            <w:tcBorders>
              <w:top w:val="nil"/>
              <w:left w:val="single" w:sz="4" w:space="0" w:color="auto"/>
              <w:bottom w:val="nil"/>
              <w:right w:val="nil"/>
            </w:tcBorders>
            <w:noWrap/>
            <w:vAlign w:val="bottom"/>
            <w:hideMark/>
          </w:tcPr>
          <w:p w14:paraId="23BF5A54"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c>
          <w:tcPr>
            <w:tcW w:w="1170" w:type="dxa"/>
            <w:tcBorders>
              <w:top w:val="nil"/>
              <w:left w:val="nil"/>
              <w:bottom w:val="nil"/>
              <w:right w:val="nil"/>
            </w:tcBorders>
            <w:noWrap/>
            <w:vAlign w:val="bottom"/>
            <w:hideMark/>
          </w:tcPr>
          <w:p w14:paraId="7EF8FBEA" w14:textId="77777777" w:rsidR="00404164" w:rsidRPr="003B4E54" w:rsidRDefault="00404164" w:rsidP="00404164">
            <w:pPr>
              <w:spacing w:line="240" w:lineRule="auto"/>
              <w:rPr>
                <w:rFonts w:ascii="Calibri" w:eastAsia="Times New Roman" w:hAnsi="Calibri" w:cs="Calibri"/>
                <w:color w:val="000000"/>
                <w:sz w:val="18"/>
                <w:szCs w:val="18"/>
              </w:rPr>
            </w:pPr>
          </w:p>
        </w:tc>
        <w:tc>
          <w:tcPr>
            <w:tcW w:w="1170" w:type="dxa"/>
            <w:tcBorders>
              <w:top w:val="nil"/>
              <w:left w:val="nil"/>
              <w:bottom w:val="nil"/>
              <w:right w:val="nil"/>
            </w:tcBorders>
            <w:noWrap/>
            <w:vAlign w:val="bottom"/>
            <w:hideMark/>
          </w:tcPr>
          <w:p w14:paraId="30E53113"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nil"/>
            </w:tcBorders>
            <w:noWrap/>
            <w:vAlign w:val="bottom"/>
            <w:hideMark/>
          </w:tcPr>
          <w:p w14:paraId="6398837C"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260" w:type="dxa"/>
            <w:tcBorders>
              <w:top w:val="nil"/>
              <w:left w:val="nil"/>
              <w:bottom w:val="nil"/>
              <w:right w:val="nil"/>
            </w:tcBorders>
            <w:noWrap/>
            <w:vAlign w:val="bottom"/>
            <w:hideMark/>
          </w:tcPr>
          <w:p w14:paraId="6CF9273A"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single" w:sz="4" w:space="0" w:color="auto"/>
            </w:tcBorders>
            <w:noWrap/>
            <w:vAlign w:val="bottom"/>
            <w:hideMark/>
          </w:tcPr>
          <w:p w14:paraId="2D62CD97" w14:textId="6785AA53"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w:t>
            </w:r>
          </w:p>
        </w:tc>
      </w:tr>
      <w:tr w:rsidR="00404164" w:rsidRPr="003B4E54" w14:paraId="15581900" w14:textId="77777777" w:rsidTr="00625C7D">
        <w:trPr>
          <w:trHeight w:val="72"/>
          <w:jc w:val="center"/>
        </w:trPr>
        <w:tc>
          <w:tcPr>
            <w:tcW w:w="2875" w:type="dxa"/>
            <w:tcBorders>
              <w:top w:val="nil"/>
              <w:left w:val="single" w:sz="4" w:space="0" w:color="auto"/>
              <w:bottom w:val="nil"/>
              <w:right w:val="nil"/>
            </w:tcBorders>
            <w:noWrap/>
            <w:vAlign w:val="bottom"/>
            <w:hideMark/>
          </w:tcPr>
          <w:p w14:paraId="3D66FB23" w14:textId="77777777" w:rsidR="00404164" w:rsidRPr="003B4E54" w:rsidRDefault="00404164" w:rsidP="00404164">
            <w:pPr>
              <w:spacing w:line="240" w:lineRule="auto"/>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Ending Fund Balance</w:t>
            </w:r>
          </w:p>
        </w:tc>
        <w:tc>
          <w:tcPr>
            <w:tcW w:w="1170" w:type="dxa"/>
            <w:tcBorders>
              <w:top w:val="nil"/>
              <w:left w:val="nil"/>
              <w:bottom w:val="nil"/>
              <w:right w:val="nil"/>
            </w:tcBorders>
            <w:noWrap/>
            <w:vAlign w:val="bottom"/>
            <w:hideMark/>
          </w:tcPr>
          <w:p w14:paraId="32BD3B1E" w14:textId="016D7849" w:rsidR="00404164" w:rsidRPr="003B4E54" w:rsidRDefault="00404164" w:rsidP="00404164">
            <w:pPr>
              <w:spacing w:line="240" w:lineRule="auto"/>
              <w:jc w:val="right"/>
              <w:rPr>
                <w:rFonts w:ascii="Calibri" w:eastAsia="Times New Roman" w:hAnsi="Calibri" w:cs="Calibri"/>
                <w:b/>
                <w:bCs/>
                <w:color w:val="000000"/>
                <w:sz w:val="18"/>
                <w:szCs w:val="18"/>
              </w:rPr>
            </w:pPr>
            <w:r>
              <w:rPr>
                <w:rFonts w:ascii="Calibri" w:hAnsi="Calibri" w:cs="Calibri"/>
                <w:b/>
                <w:bCs/>
                <w:color w:val="000000"/>
                <w:sz w:val="18"/>
                <w:szCs w:val="18"/>
              </w:rPr>
              <w:t xml:space="preserve">$69,000 </w:t>
            </w:r>
          </w:p>
        </w:tc>
        <w:tc>
          <w:tcPr>
            <w:tcW w:w="1170" w:type="dxa"/>
            <w:tcBorders>
              <w:top w:val="nil"/>
              <w:left w:val="nil"/>
              <w:bottom w:val="nil"/>
              <w:right w:val="nil"/>
            </w:tcBorders>
            <w:noWrap/>
            <w:vAlign w:val="bottom"/>
            <w:hideMark/>
          </w:tcPr>
          <w:p w14:paraId="2091B9BA" w14:textId="6C52E525" w:rsidR="00404164" w:rsidRPr="003B4E54" w:rsidRDefault="00404164" w:rsidP="00404164">
            <w:pPr>
              <w:spacing w:line="240" w:lineRule="auto"/>
              <w:jc w:val="right"/>
              <w:rPr>
                <w:rFonts w:ascii="Calibri" w:eastAsia="Times New Roman" w:hAnsi="Calibri" w:cs="Calibri"/>
                <w:b/>
                <w:bCs/>
                <w:color w:val="000000"/>
                <w:sz w:val="18"/>
                <w:szCs w:val="18"/>
              </w:rPr>
            </w:pPr>
            <w:r>
              <w:rPr>
                <w:rFonts w:ascii="Calibri" w:hAnsi="Calibri" w:cs="Calibri"/>
                <w:b/>
                <w:bCs/>
                <w:color w:val="000000"/>
                <w:sz w:val="18"/>
                <w:szCs w:val="18"/>
              </w:rPr>
              <w:t xml:space="preserve">$539,100 </w:t>
            </w:r>
          </w:p>
        </w:tc>
        <w:tc>
          <w:tcPr>
            <w:tcW w:w="1170" w:type="dxa"/>
            <w:tcBorders>
              <w:top w:val="nil"/>
              <w:left w:val="nil"/>
              <w:bottom w:val="nil"/>
              <w:right w:val="nil"/>
            </w:tcBorders>
            <w:noWrap/>
            <w:vAlign w:val="bottom"/>
            <w:hideMark/>
          </w:tcPr>
          <w:p w14:paraId="118EE785" w14:textId="4B68E62C" w:rsidR="00404164" w:rsidRPr="003B4E54" w:rsidRDefault="00404164" w:rsidP="00404164">
            <w:pPr>
              <w:spacing w:line="240" w:lineRule="auto"/>
              <w:jc w:val="right"/>
              <w:rPr>
                <w:rFonts w:ascii="Calibri" w:eastAsia="Times New Roman" w:hAnsi="Calibri" w:cs="Calibri"/>
                <w:b/>
                <w:bCs/>
                <w:color w:val="000000"/>
                <w:sz w:val="18"/>
                <w:szCs w:val="18"/>
              </w:rPr>
            </w:pPr>
            <w:r>
              <w:rPr>
                <w:rFonts w:ascii="Calibri" w:hAnsi="Calibri" w:cs="Calibri"/>
                <w:b/>
                <w:bCs/>
                <w:color w:val="000000"/>
                <w:sz w:val="18"/>
                <w:szCs w:val="18"/>
              </w:rPr>
              <w:t xml:space="preserve">$842,800 </w:t>
            </w:r>
          </w:p>
        </w:tc>
        <w:tc>
          <w:tcPr>
            <w:tcW w:w="1260" w:type="dxa"/>
            <w:tcBorders>
              <w:top w:val="nil"/>
              <w:left w:val="nil"/>
              <w:bottom w:val="nil"/>
              <w:right w:val="nil"/>
            </w:tcBorders>
            <w:noWrap/>
            <w:vAlign w:val="bottom"/>
            <w:hideMark/>
          </w:tcPr>
          <w:p w14:paraId="32548FB7" w14:textId="16552602" w:rsidR="00404164" w:rsidRPr="003B4E54" w:rsidRDefault="00404164" w:rsidP="00404164">
            <w:pPr>
              <w:spacing w:line="240" w:lineRule="auto"/>
              <w:jc w:val="right"/>
              <w:rPr>
                <w:rFonts w:ascii="Calibri" w:eastAsia="Times New Roman" w:hAnsi="Calibri" w:cs="Calibri"/>
                <w:b/>
                <w:bCs/>
                <w:color w:val="000000"/>
                <w:sz w:val="18"/>
                <w:szCs w:val="18"/>
              </w:rPr>
            </w:pPr>
            <w:r>
              <w:rPr>
                <w:rFonts w:ascii="Calibri" w:hAnsi="Calibri" w:cs="Calibri"/>
                <w:b/>
                <w:bCs/>
                <w:color w:val="000000"/>
                <w:sz w:val="18"/>
                <w:szCs w:val="18"/>
              </w:rPr>
              <w:t xml:space="preserve">$732,600 </w:t>
            </w:r>
          </w:p>
        </w:tc>
        <w:tc>
          <w:tcPr>
            <w:tcW w:w="1170" w:type="dxa"/>
            <w:tcBorders>
              <w:top w:val="nil"/>
              <w:left w:val="nil"/>
              <w:bottom w:val="nil"/>
              <w:right w:val="single" w:sz="4" w:space="0" w:color="auto"/>
            </w:tcBorders>
            <w:noWrap/>
            <w:vAlign w:val="bottom"/>
            <w:hideMark/>
          </w:tcPr>
          <w:p w14:paraId="711A345F" w14:textId="1C46579C" w:rsidR="00404164" w:rsidRPr="003B4E54" w:rsidRDefault="00404164" w:rsidP="00404164">
            <w:pPr>
              <w:spacing w:line="240" w:lineRule="auto"/>
              <w:jc w:val="right"/>
              <w:rPr>
                <w:rFonts w:ascii="Calibri" w:eastAsia="Times New Roman" w:hAnsi="Calibri" w:cs="Calibri"/>
                <w:b/>
                <w:bCs/>
                <w:color w:val="000000"/>
                <w:sz w:val="18"/>
                <w:szCs w:val="18"/>
              </w:rPr>
            </w:pPr>
            <w:r>
              <w:rPr>
                <w:rFonts w:ascii="Calibri" w:hAnsi="Calibri" w:cs="Calibri"/>
                <w:b/>
                <w:bCs/>
                <w:color w:val="000000"/>
                <w:sz w:val="18"/>
                <w:szCs w:val="18"/>
              </w:rPr>
              <w:t xml:space="preserve">$711,100 </w:t>
            </w:r>
          </w:p>
        </w:tc>
      </w:tr>
      <w:tr w:rsidR="00404164" w:rsidRPr="003B4E54" w14:paraId="50B950F2" w14:textId="77777777" w:rsidTr="00625C7D">
        <w:trPr>
          <w:trHeight w:val="72"/>
          <w:jc w:val="center"/>
        </w:trPr>
        <w:tc>
          <w:tcPr>
            <w:tcW w:w="2875" w:type="dxa"/>
            <w:tcBorders>
              <w:top w:val="nil"/>
              <w:left w:val="single" w:sz="4" w:space="0" w:color="auto"/>
              <w:bottom w:val="nil"/>
              <w:right w:val="nil"/>
            </w:tcBorders>
            <w:noWrap/>
            <w:vAlign w:val="bottom"/>
            <w:hideMark/>
          </w:tcPr>
          <w:p w14:paraId="6FC3CB78"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 </w:t>
            </w:r>
          </w:p>
        </w:tc>
        <w:tc>
          <w:tcPr>
            <w:tcW w:w="1170" w:type="dxa"/>
            <w:tcBorders>
              <w:top w:val="nil"/>
              <w:left w:val="nil"/>
              <w:bottom w:val="nil"/>
              <w:right w:val="nil"/>
            </w:tcBorders>
            <w:noWrap/>
            <w:vAlign w:val="bottom"/>
            <w:hideMark/>
          </w:tcPr>
          <w:p w14:paraId="4561BCD2" w14:textId="77777777" w:rsidR="00404164" w:rsidRPr="003B4E54" w:rsidRDefault="00404164" w:rsidP="00404164">
            <w:pPr>
              <w:spacing w:line="240" w:lineRule="auto"/>
              <w:rPr>
                <w:rFonts w:ascii="Calibri" w:eastAsia="Times New Roman" w:hAnsi="Calibri" w:cs="Calibri"/>
                <w:color w:val="000000"/>
                <w:sz w:val="18"/>
                <w:szCs w:val="18"/>
              </w:rPr>
            </w:pPr>
          </w:p>
        </w:tc>
        <w:tc>
          <w:tcPr>
            <w:tcW w:w="1170" w:type="dxa"/>
            <w:tcBorders>
              <w:top w:val="nil"/>
              <w:left w:val="nil"/>
              <w:bottom w:val="nil"/>
              <w:right w:val="nil"/>
            </w:tcBorders>
            <w:noWrap/>
            <w:vAlign w:val="bottom"/>
            <w:hideMark/>
          </w:tcPr>
          <w:p w14:paraId="51959270"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nil"/>
            </w:tcBorders>
            <w:noWrap/>
            <w:vAlign w:val="bottom"/>
            <w:hideMark/>
          </w:tcPr>
          <w:p w14:paraId="721FBDD5"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260" w:type="dxa"/>
            <w:tcBorders>
              <w:top w:val="nil"/>
              <w:left w:val="nil"/>
              <w:bottom w:val="nil"/>
              <w:right w:val="nil"/>
            </w:tcBorders>
            <w:noWrap/>
            <w:vAlign w:val="bottom"/>
            <w:hideMark/>
          </w:tcPr>
          <w:p w14:paraId="46C28AD7" w14:textId="77777777" w:rsidR="00404164" w:rsidRPr="003B4E54" w:rsidRDefault="00404164" w:rsidP="00404164">
            <w:pPr>
              <w:spacing w:line="240" w:lineRule="auto"/>
              <w:jc w:val="right"/>
              <w:rPr>
                <w:rFonts w:ascii="Times New Roman" w:eastAsia="Times New Roman" w:hAnsi="Times New Roman" w:cs="Times New Roman"/>
                <w:sz w:val="18"/>
                <w:szCs w:val="18"/>
              </w:rPr>
            </w:pPr>
          </w:p>
        </w:tc>
        <w:tc>
          <w:tcPr>
            <w:tcW w:w="1170" w:type="dxa"/>
            <w:tcBorders>
              <w:top w:val="nil"/>
              <w:left w:val="nil"/>
              <w:bottom w:val="nil"/>
              <w:right w:val="single" w:sz="4" w:space="0" w:color="auto"/>
            </w:tcBorders>
            <w:noWrap/>
            <w:vAlign w:val="bottom"/>
            <w:hideMark/>
          </w:tcPr>
          <w:p w14:paraId="30553AB0" w14:textId="5DA0AAB5"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w:t>
            </w:r>
          </w:p>
        </w:tc>
      </w:tr>
      <w:tr w:rsidR="00404164" w:rsidRPr="003B4E54" w14:paraId="3281182A" w14:textId="77777777" w:rsidTr="00625C7D">
        <w:trPr>
          <w:trHeight w:val="72"/>
          <w:jc w:val="center"/>
        </w:trPr>
        <w:tc>
          <w:tcPr>
            <w:tcW w:w="2875" w:type="dxa"/>
            <w:tcBorders>
              <w:top w:val="nil"/>
              <w:left w:val="single" w:sz="4" w:space="0" w:color="auto"/>
              <w:right w:val="nil"/>
            </w:tcBorders>
            <w:noWrap/>
            <w:vAlign w:val="bottom"/>
            <w:hideMark/>
          </w:tcPr>
          <w:p w14:paraId="70633A0A" w14:textId="77777777" w:rsidR="00404164" w:rsidRPr="003B4E54" w:rsidRDefault="00404164" w:rsidP="00404164">
            <w:pPr>
              <w:spacing w:line="240" w:lineRule="auto"/>
              <w:rPr>
                <w:rFonts w:ascii="Calibri" w:eastAsia="Times New Roman" w:hAnsi="Calibri" w:cs="Calibri"/>
                <w:b/>
                <w:bCs/>
                <w:color w:val="000000"/>
                <w:sz w:val="18"/>
                <w:szCs w:val="18"/>
              </w:rPr>
            </w:pPr>
            <w:r w:rsidRPr="003B4E54">
              <w:rPr>
                <w:rFonts w:ascii="Calibri" w:eastAsia="Times New Roman" w:hAnsi="Calibri" w:cs="Calibri"/>
                <w:b/>
                <w:bCs/>
                <w:color w:val="000000"/>
                <w:sz w:val="18"/>
                <w:szCs w:val="18"/>
              </w:rPr>
              <w:t>Fund Target</w:t>
            </w:r>
          </w:p>
        </w:tc>
        <w:tc>
          <w:tcPr>
            <w:tcW w:w="1170" w:type="dxa"/>
            <w:tcBorders>
              <w:top w:val="nil"/>
              <w:left w:val="nil"/>
              <w:right w:val="nil"/>
            </w:tcBorders>
            <w:noWrap/>
            <w:vAlign w:val="bottom"/>
            <w:hideMark/>
          </w:tcPr>
          <w:p w14:paraId="29B68194" w14:textId="5F7FD9C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$500,000 </w:t>
            </w:r>
          </w:p>
        </w:tc>
        <w:tc>
          <w:tcPr>
            <w:tcW w:w="1170" w:type="dxa"/>
            <w:tcBorders>
              <w:top w:val="nil"/>
              <w:left w:val="nil"/>
              <w:right w:val="nil"/>
            </w:tcBorders>
            <w:noWrap/>
            <w:vAlign w:val="bottom"/>
            <w:hideMark/>
          </w:tcPr>
          <w:p w14:paraId="5995CCA0" w14:textId="2D4DAB8B"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$500,000 </w:t>
            </w:r>
          </w:p>
        </w:tc>
        <w:tc>
          <w:tcPr>
            <w:tcW w:w="1170" w:type="dxa"/>
            <w:tcBorders>
              <w:top w:val="nil"/>
              <w:left w:val="nil"/>
              <w:right w:val="nil"/>
            </w:tcBorders>
            <w:noWrap/>
            <w:vAlign w:val="bottom"/>
            <w:hideMark/>
          </w:tcPr>
          <w:p w14:paraId="62D8095D" w14:textId="71A10DBA"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$500,000 </w:t>
            </w:r>
          </w:p>
        </w:tc>
        <w:tc>
          <w:tcPr>
            <w:tcW w:w="1260" w:type="dxa"/>
            <w:tcBorders>
              <w:top w:val="nil"/>
              <w:left w:val="nil"/>
              <w:right w:val="nil"/>
            </w:tcBorders>
            <w:noWrap/>
            <w:vAlign w:val="bottom"/>
            <w:hideMark/>
          </w:tcPr>
          <w:p w14:paraId="14EC1C90" w14:textId="57CB5C79"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$500,000 </w:t>
            </w:r>
          </w:p>
        </w:tc>
        <w:tc>
          <w:tcPr>
            <w:tcW w:w="1170" w:type="dxa"/>
            <w:tcBorders>
              <w:top w:val="nil"/>
              <w:left w:val="nil"/>
              <w:right w:val="single" w:sz="4" w:space="0" w:color="auto"/>
            </w:tcBorders>
            <w:noWrap/>
            <w:vAlign w:val="bottom"/>
            <w:hideMark/>
          </w:tcPr>
          <w:p w14:paraId="411089BE" w14:textId="468D5487"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 xml:space="preserve">$500,000 </w:t>
            </w:r>
          </w:p>
        </w:tc>
      </w:tr>
      <w:tr w:rsidR="00404164" w:rsidRPr="003B4E54" w14:paraId="54A3093A" w14:textId="77777777" w:rsidTr="00625C7D">
        <w:trPr>
          <w:trHeight w:val="72"/>
          <w:jc w:val="center"/>
        </w:trPr>
        <w:tc>
          <w:tcPr>
            <w:tcW w:w="2875" w:type="dxa"/>
            <w:tcBorders>
              <w:top w:val="nil"/>
              <w:left w:val="single" w:sz="4" w:space="0" w:color="auto"/>
              <w:bottom w:val="single" w:sz="4" w:space="0" w:color="auto"/>
              <w:right w:val="nil"/>
            </w:tcBorders>
            <w:noWrap/>
            <w:vAlign w:val="bottom"/>
            <w:hideMark/>
          </w:tcPr>
          <w:p w14:paraId="1D88CA71" w14:textId="77777777" w:rsidR="00404164" w:rsidRPr="003B4E54" w:rsidRDefault="00404164" w:rsidP="00404164">
            <w:pPr>
              <w:spacing w:line="240" w:lineRule="auto"/>
              <w:rPr>
                <w:rFonts w:ascii="Calibri" w:eastAsia="Times New Roman" w:hAnsi="Calibri" w:cs="Calibri"/>
                <w:color w:val="000000"/>
                <w:sz w:val="18"/>
                <w:szCs w:val="18"/>
              </w:rPr>
            </w:pPr>
            <w:r w:rsidRPr="003B4E54">
              <w:rPr>
                <w:rFonts w:ascii="Calibri" w:eastAsia="Times New Roman" w:hAnsi="Calibri" w:cs="Calibri"/>
                <w:color w:val="000000"/>
                <w:sz w:val="18"/>
                <w:szCs w:val="18"/>
              </w:rPr>
              <w:t>Target Met?</w:t>
            </w:r>
          </w:p>
        </w:tc>
        <w:tc>
          <w:tcPr>
            <w:tcW w:w="1170" w:type="dxa"/>
            <w:tcBorders>
              <w:top w:val="nil"/>
              <w:left w:val="nil"/>
              <w:bottom w:val="single" w:sz="4" w:space="0" w:color="auto"/>
              <w:right w:val="nil"/>
            </w:tcBorders>
            <w:noWrap/>
            <w:vAlign w:val="bottom"/>
            <w:hideMark/>
          </w:tcPr>
          <w:p w14:paraId="23CB19F5" w14:textId="48313BBF"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No</w:t>
            </w:r>
          </w:p>
        </w:tc>
        <w:tc>
          <w:tcPr>
            <w:tcW w:w="1170" w:type="dxa"/>
            <w:tcBorders>
              <w:top w:val="nil"/>
              <w:left w:val="nil"/>
              <w:bottom w:val="single" w:sz="4" w:space="0" w:color="auto"/>
              <w:right w:val="nil"/>
            </w:tcBorders>
            <w:noWrap/>
            <w:vAlign w:val="bottom"/>
            <w:hideMark/>
          </w:tcPr>
          <w:p w14:paraId="41AF9BBA" w14:textId="2D4FEADF"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Yes</w:t>
            </w:r>
          </w:p>
        </w:tc>
        <w:tc>
          <w:tcPr>
            <w:tcW w:w="1170" w:type="dxa"/>
            <w:tcBorders>
              <w:top w:val="nil"/>
              <w:left w:val="nil"/>
              <w:bottom w:val="single" w:sz="4" w:space="0" w:color="auto"/>
              <w:right w:val="nil"/>
            </w:tcBorders>
            <w:noWrap/>
            <w:vAlign w:val="bottom"/>
            <w:hideMark/>
          </w:tcPr>
          <w:p w14:paraId="08F6129A" w14:textId="0321C489"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Yes</w:t>
            </w:r>
          </w:p>
        </w:tc>
        <w:tc>
          <w:tcPr>
            <w:tcW w:w="1260" w:type="dxa"/>
            <w:tcBorders>
              <w:top w:val="nil"/>
              <w:left w:val="nil"/>
              <w:bottom w:val="single" w:sz="4" w:space="0" w:color="auto"/>
              <w:right w:val="nil"/>
            </w:tcBorders>
            <w:noWrap/>
            <w:vAlign w:val="bottom"/>
            <w:hideMark/>
          </w:tcPr>
          <w:p w14:paraId="6334643A" w14:textId="028F27AC"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Yes</w:t>
            </w:r>
          </w:p>
        </w:tc>
        <w:tc>
          <w:tcPr>
            <w:tcW w:w="1170" w:type="dxa"/>
            <w:tcBorders>
              <w:top w:val="nil"/>
              <w:left w:val="nil"/>
              <w:bottom w:val="single" w:sz="4" w:space="0" w:color="auto"/>
              <w:right w:val="single" w:sz="4" w:space="0" w:color="auto"/>
            </w:tcBorders>
            <w:noWrap/>
            <w:vAlign w:val="bottom"/>
            <w:hideMark/>
          </w:tcPr>
          <w:p w14:paraId="6BF5ED71" w14:textId="772D3BBD" w:rsidR="00404164" w:rsidRPr="003B4E54" w:rsidRDefault="00404164" w:rsidP="00404164">
            <w:pPr>
              <w:spacing w:line="240" w:lineRule="auto"/>
              <w:jc w:val="right"/>
              <w:rPr>
                <w:rFonts w:ascii="Calibri" w:eastAsia="Times New Roman" w:hAnsi="Calibri" w:cs="Calibri"/>
                <w:color w:val="000000"/>
                <w:sz w:val="18"/>
                <w:szCs w:val="18"/>
              </w:rPr>
            </w:pPr>
            <w:r>
              <w:rPr>
                <w:rFonts w:ascii="Calibri" w:hAnsi="Calibri" w:cs="Calibri"/>
                <w:color w:val="000000"/>
                <w:sz w:val="18"/>
                <w:szCs w:val="18"/>
              </w:rPr>
              <w:t>Yes</w:t>
            </w:r>
          </w:p>
        </w:tc>
      </w:tr>
    </w:tbl>
    <w:p w14:paraId="63D022E3" w14:textId="77777777" w:rsidR="007D2674" w:rsidRDefault="007D2674" w:rsidP="00CC7628">
      <w:pPr>
        <w:sectPr w:rsidR="007D2674" w:rsidSect="001249E6">
          <w:headerReference w:type="default" r:id="rId31"/>
          <w:footerReference w:type="default" r:id="rId32"/>
          <w:pgSz w:w="12240" w:h="15840"/>
          <w:pgMar w:top="1440" w:right="1440" w:bottom="1440" w:left="1440" w:header="720" w:footer="720" w:gutter="0"/>
          <w:cols w:space="720"/>
          <w:docGrid w:linePitch="360"/>
        </w:sectPr>
      </w:pPr>
    </w:p>
    <w:p w14:paraId="20A7BC3B" w14:textId="3A26F670" w:rsidR="0015165E" w:rsidRDefault="0015165E" w:rsidP="00022258">
      <w:pPr>
        <w:pStyle w:val="Heading1"/>
        <w:ind w:left="0"/>
      </w:pPr>
      <w:bookmarkStart w:id="44" w:name="_Toc224566204"/>
      <w:r>
        <w:lastRenderedPageBreak/>
        <w:t>COST ALLOCATION</w:t>
      </w:r>
      <w:r w:rsidR="00931B8D">
        <w:t xml:space="preserve"> AND RATE DESIGN</w:t>
      </w:r>
      <w:bookmarkEnd w:id="44"/>
    </w:p>
    <w:p w14:paraId="4845E144" w14:textId="77777777" w:rsidR="00056791" w:rsidRDefault="00056791" w:rsidP="004E27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4E91B6C0" w14:textId="7CB85FF3" w:rsidR="004E2760" w:rsidRDefault="004E2760" w:rsidP="004E27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rPr>
      </w:pPr>
      <w:r w:rsidRPr="00DF1A24">
        <w:t>The revenue requirements detailed in</w:t>
      </w:r>
      <w:r>
        <w:t xml:space="preserve"> the previous section determine</w:t>
      </w:r>
      <w:r w:rsidRPr="00DF1A24">
        <w:t xml:space="preserve"> the amount of revenue to be recovered from </w:t>
      </w:r>
      <w:r w:rsidR="00D57EA9">
        <w:t>sew</w:t>
      </w:r>
      <w:r>
        <w:t>er</w:t>
      </w:r>
      <w:r w:rsidRPr="00DF1A24">
        <w:t xml:space="preserve"> rates. The </w:t>
      </w:r>
      <w:proofErr w:type="gramStart"/>
      <w:r w:rsidRPr="00DF1A24">
        <w:t>cost of service</w:t>
      </w:r>
      <w:proofErr w:type="gramEnd"/>
      <w:r w:rsidRPr="00DF1A24">
        <w:t xml:space="preserve"> </w:t>
      </w:r>
      <w:r>
        <w:t>allocation determines how revenues will be recovered from customers based on their estimated impact on the sewer system</w:t>
      </w:r>
      <w:r w:rsidRPr="00DF1A24">
        <w:t>. Proposition 218 requires that agencies providing “property-re</w:t>
      </w:r>
      <w:r>
        <w:t>lated services” (including sewer</w:t>
      </w:r>
      <w:r w:rsidRPr="00DF1A24">
        <w:t xml:space="preserve"> service) set rates and charges that are based on the cost of providing those services. </w:t>
      </w:r>
    </w:p>
    <w:p w14:paraId="471CBF50" w14:textId="77777777" w:rsidR="004E2760" w:rsidRDefault="004E2760" w:rsidP="004E2760">
      <w:pPr>
        <w:rPr>
          <w:rFonts w:cstheme="minorHAnsi"/>
        </w:rPr>
      </w:pPr>
    </w:p>
    <w:p w14:paraId="34E4388E" w14:textId="77777777" w:rsidR="004E2760" w:rsidRDefault="004E2760" w:rsidP="004E2760">
      <w:pPr>
        <w:pStyle w:val="Heading2"/>
      </w:pPr>
      <w:bookmarkStart w:id="45" w:name="_Toc2238048"/>
      <w:bookmarkStart w:id="46" w:name="_Toc224566205"/>
      <w:r>
        <w:t>Methodology</w:t>
      </w:r>
      <w:bookmarkEnd w:id="45"/>
      <w:bookmarkEnd w:id="46"/>
    </w:p>
    <w:p w14:paraId="60CB6592" w14:textId="77777777" w:rsidR="0046745A" w:rsidRPr="00205E5A" w:rsidRDefault="0046745A" w:rsidP="0046745A">
      <w:pPr>
        <w:pStyle w:val="BodyText"/>
        <w:rPr>
          <w:rFonts w:eastAsiaTheme="minorHAnsi" w:cstheme="minorBidi"/>
          <w:spacing w:val="0"/>
          <w:szCs w:val="22"/>
        </w:rPr>
      </w:pP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determination</w:t>
      </w:r>
      <w:r>
        <w:rPr>
          <w:rFonts w:eastAsiaTheme="minorHAnsi" w:cstheme="minorBidi"/>
          <w:spacing w:val="0"/>
          <w:szCs w:val="22"/>
        </w:rPr>
        <w:t xml:space="preserve"> </w:t>
      </w:r>
      <w:r w:rsidRPr="00205E5A">
        <w:rPr>
          <w:rFonts w:eastAsiaTheme="minorHAnsi" w:cstheme="minorBidi"/>
          <w:spacing w:val="0"/>
          <w:szCs w:val="22"/>
        </w:rPr>
        <w:t>of</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sewer</w:t>
      </w:r>
      <w:r>
        <w:rPr>
          <w:rFonts w:eastAsiaTheme="minorHAnsi" w:cstheme="minorBidi"/>
          <w:spacing w:val="0"/>
          <w:szCs w:val="22"/>
        </w:rPr>
        <w:t xml:space="preserve"> </w:t>
      </w:r>
      <w:r w:rsidRPr="00205E5A">
        <w:rPr>
          <w:rFonts w:eastAsiaTheme="minorHAnsi" w:cstheme="minorBidi"/>
          <w:spacing w:val="0"/>
          <w:szCs w:val="22"/>
        </w:rPr>
        <w:t>flows,</w:t>
      </w:r>
      <w:r>
        <w:rPr>
          <w:rFonts w:eastAsiaTheme="minorHAnsi" w:cstheme="minorBidi"/>
          <w:spacing w:val="0"/>
          <w:szCs w:val="22"/>
        </w:rPr>
        <w:t xml:space="preserve"> </w:t>
      </w:r>
      <w:r w:rsidRPr="00205E5A">
        <w:rPr>
          <w:rFonts w:eastAsiaTheme="minorHAnsi" w:cstheme="minorBidi"/>
          <w:spacing w:val="0"/>
          <w:szCs w:val="22"/>
        </w:rPr>
        <w:t>sewer</w:t>
      </w:r>
      <w:r>
        <w:rPr>
          <w:rFonts w:eastAsiaTheme="minorHAnsi" w:cstheme="minorBidi"/>
          <w:spacing w:val="0"/>
          <w:szCs w:val="22"/>
        </w:rPr>
        <w:t xml:space="preserve"> </w:t>
      </w:r>
      <w:r w:rsidRPr="00205E5A">
        <w:rPr>
          <w:rFonts w:eastAsiaTheme="minorHAnsi" w:cstheme="minorBidi"/>
          <w:spacing w:val="0"/>
          <w:szCs w:val="22"/>
        </w:rPr>
        <w:t>loadings,</w:t>
      </w:r>
      <w:r>
        <w:rPr>
          <w:rFonts w:eastAsiaTheme="minorHAnsi" w:cstheme="minorBidi"/>
          <w:spacing w:val="0"/>
          <w:szCs w:val="22"/>
        </w:rPr>
        <w:t xml:space="preserve"> </w:t>
      </w:r>
      <w:r w:rsidRPr="00205E5A">
        <w:rPr>
          <w:rFonts w:eastAsiaTheme="minorHAnsi" w:cstheme="minorBidi"/>
          <w:spacing w:val="0"/>
          <w:szCs w:val="22"/>
        </w:rPr>
        <w:t>and</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revenue</w:t>
      </w:r>
      <w:r>
        <w:rPr>
          <w:rFonts w:eastAsiaTheme="minorHAnsi" w:cstheme="minorBidi"/>
          <w:spacing w:val="0"/>
          <w:szCs w:val="22"/>
        </w:rPr>
        <w:t xml:space="preserve"> </w:t>
      </w:r>
      <w:r w:rsidRPr="00205E5A">
        <w:rPr>
          <w:rFonts w:eastAsiaTheme="minorHAnsi" w:cstheme="minorBidi"/>
          <w:spacing w:val="0"/>
          <w:szCs w:val="22"/>
        </w:rPr>
        <w:t>requirements</w:t>
      </w:r>
      <w:r>
        <w:rPr>
          <w:rFonts w:eastAsiaTheme="minorHAnsi" w:cstheme="minorBidi"/>
          <w:spacing w:val="0"/>
          <w:szCs w:val="22"/>
        </w:rPr>
        <w:t xml:space="preserve"> </w:t>
      </w:r>
      <w:r w:rsidRPr="00205E5A">
        <w:rPr>
          <w:rFonts w:eastAsiaTheme="minorHAnsi" w:cstheme="minorBidi"/>
          <w:spacing w:val="0"/>
          <w:szCs w:val="22"/>
        </w:rPr>
        <w:t>of</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sewer</w:t>
      </w:r>
      <w:r>
        <w:rPr>
          <w:rFonts w:eastAsiaTheme="minorHAnsi" w:cstheme="minorBidi"/>
          <w:spacing w:val="0"/>
          <w:szCs w:val="22"/>
        </w:rPr>
        <w:t xml:space="preserve"> </w:t>
      </w:r>
      <w:r w:rsidRPr="00205E5A">
        <w:rPr>
          <w:rFonts w:eastAsiaTheme="minorHAnsi" w:cstheme="minorBidi"/>
          <w:spacing w:val="0"/>
          <w:szCs w:val="22"/>
        </w:rPr>
        <w:t>utility</w:t>
      </w:r>
      <w:r>
        <w:rPr>
          <w:rFonts w:eastAsiaTheme="minorHAnsi" w:cstheme="minorBidi"/>
          <w:spacing w:val="0"/>
          <w:szCs w:val="22"/>
        </w:rPr>
        <w:t xml:space="preserve"> </w:t>
      </w:r>
      <w:r w:rsidRPr="00205E5A">
        <w:rPr>
          <w:rFonts w:eastAsiaTheme="minorHAnsi" w:cstheme="minorBidi"/>
          <w:spacing w:val="0"/>
          <w:szCs w:val="22"/>
        </w:rPr>
        <w:t>provide</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basis</w:t>
      </w:r>
      <w:r>
        <w:rPr>
          <w:rFonts w:eastAsiaTheme="minorHAnsi" w:cstheme="minorBidi"/>
          <w:spacing w:val="0"/>
          <w:szCs w:val="22"/>
        </w:rPr>
        <w:t xml:space="preserve"> </w:t>
      </w:r>
      <w:r w:rsidRPr="00205E5A">
        <w:rPr>
          <w:rFonts w:eastAsiaTheme="minorHAnsi" w:cstheme="minorBidi"/>
          <w:spacing w:val="0"/>
          <w:szCs w:val="22"/>
        </w:rPr>
        <w:t>for</w:t>
      </w:r>
      <w:r>
        <w:rPr>
          <w:rFonts w:eastAsiaTheme="minorHAnsi" w:cstheme="minorBidi"/>
          <w:spacing w:val="0"/>
          <w:szCs w:val="22"/>
        </w:rPr>
        <w:t xml:space="preserve"> </w:t>
      </w:r>
      <w:r w:rsidRPr="00205E5A">
        <w:rPr>
          <w:rFonts w:eastAsiaTheme="minorHAnsi" w:cstheme="minorBidi"/>
          <w:spacing w:val="0"/>
          <w:szCs w:val="22"/>
        </w:rPr>
        <w:t>performing</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proofErr w:type="gramStart"/>
      <w:r w:rsidRPr="00205E5A">
        <w:rPr>
          <w:rFonts w:eastAsiaTheme="minorHAnsi" w:cstheme="minorBidi"/>
          <w:spacing w:val="0"/>
          <w:szCs w:val="22"/>
        </w:rPr>
        <w:t>cost</w:t>
      </w:r>
      <w:r>
        <w:rPr>
          <w:rFonts w:eastAsiaTheme="minorHAnsi" w:cstheme="minorBidi"/>
          <w:spacing w:val="0"/>
          <w:szCs w:val="22"/>
        </w:rPr>
        <w:t xml:space="preserve"> </w:t>
      </w:r>
      <w:r w:rsidRPr="00205E5A">
        <w:rPr>
          <w:rFonts w:eastAsiaTheme="minorHAnsi" w:cstheme="minorBidi"/>
          <w:spacing w:val="0"/>
          <w:szCs w:val="22"/>
        </w:rPr>
        <w:t>of</w:t>
      </w:r>
      <w:r>
        <w:rPr>
          <w:rFonts w:eastAsiaTheme="minorHAnsi" w:cstheme="minorBidi"/>
          <w:spacing w:val="0"/>
          <w:szCs w:val="22"/>
        </w:rPr>
        <w:t xml:space="preserve"> </w:t>
      </w:r>
      <w:r w:rsidRPr="00205E5A">
        <w:rPr>
          <w:rFonts w:eastAsiaTheme="minorHAnsi" w:cstheme="minorBidi"/>
          <w:spacing w:val="0"/>
          <w:szCs w:val="22"/>
        </w:rPr>
        <w:t>service</w:t>
      </w:r>
      <w:proofErr w:type="gramEnd"/>
      <w:r>
        <w:rPr>
          <w:rFonts w:eastAsiaTheme="minorHAnsi" w:cstheme="minorBidi"/>
          <w:spacing w:val="0"/>
          <w:szCs w:val="22"/>
        </w:rPr>
        <w:t xml:space="preserve"> allocation</w:t>
      </w:r>
      <w:r w:rsidRPr="00205E5A">
        <w:rPr>
          <w:rFonts w:eastAsiaTheme="minorHAnsi" w:cstheme="minorBidi"/>
          <w:spacing w:val="0"/>
          <w:szCs w:val="22"/>
        </w:rPr>
        <w:t>.</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concept</w:t>
      </w:r>
      <w:r>
        <w:rPr>
          <w:rFonts w:eastAsiaTheme="minorHAnsi" w:cstheme="minorBidi"/>
          <w:spacing w:val="0"/>
          <w:szCs w:val="22"/>
        </w:rPr>
        <w:t xml:space="preserve"> </w:t>
      </w:r>
      <w:r w:rsidRPr="00205E5A">
        <w:rPr>
          <w:rFonts w:eastAsiaTheme="minorHAnsi" w:cstheme="minorBidi"/>
          <w:spacing w:val="0"/>
          <w:szCs w:val="22"/>
        </w:rPr>
        <w:t>of</w:t>
      </w:r>
      <w:r>
        <w:rPr>
          <w:rFonts w:eastAsiaTheme="minorHAnsi" w:cstheme="minorBidi"/>
          <w:spacing w:val="0"/>
          <w:szCs w:val="22"/>
        </w:rPr>
        <w:t xml:space="preserve"> </w:t>
      </w:r>
      <w:r w:rsidRPr="00205E5A">
        <w:rPr>
          <w:rFonts w:eastAsiaTheme="minorHAnsi" w:cstheme="minorBidi"/>
          <w:spacing w:val="0"/>
          <w:szCs w:val="22"/>
        </w:rPr>
        <w:t>proportionate</w:t>
      </w:r>
      <w:r>
        <w:rPr>
          <w:rFonts w:eastAsiaTheme="minorHAnsi" w:cstheme="minorBidi"/>
          <w:spacing w:val="0"/>
          <w:szCs w:val="22"/>
        </w:rPr>
        <w:t xml:space="preserve"> </w:t>
      </w:r>
      <w:r w:rsidRPr="00205E5A">
        <w:rPr>
          <w:rFonts w:eastAsiaTheme="minorHAnsi" w:cstheme="minorBidi"/>
          <w:spacing w:val="0"/>
          <w:szCs w:val="22"/>
        </w:rPr>
        <w:t>allocation</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each</w:t>
      </w:r>
      <w:r>
        <w:rPr>
          <w:rFonts w:eastAsiaTheme="minorHAnsi" w:cstheme="minorBidi"/>
          <w:spacing w:val="0"/>
          <w:szCs w:val="22"/>
        </w:rPr>
        <w:t xml:space="preserve"> </w:t>
      </w:r>
      <w:r w:rsidRPr="00205E5A">
        <w:rPr>
          <w:rFonts w:eastAsiaTheme="minorHAnsi" w:cstheme="minorBidi"/>
          <w:spacing w:val="0"/>
          <w:szCs w:val="22"/>
        </w:rPr>
        <w:t>customer</w:t>
      </w:r>
      <w:r>
        <w:rPr>
          <w:rFonts w:eastAsiaTheme="minorHAnsi" w:cstheme="minorBidi"/>
          <w:spacing w:val="0"/>
          <w:szCs w:val="22"/>
        </w:rPr>
        <w:t xml:space="preserve"> </w:t>
      </w:r>
      <w:r w:rsidRPr="00205E5A">
        <w:rPr>
          <w:rFonts w:eastAsiaTheme="minorHAnsi" w:cstheme="minorBidi"/>
          <w:spacing w:val="0"/>
          <w:szCs w:val="22"/>
        </w:rPr>
        <w:t>class</w:t>
      </w:r>
      <w:r>
        <w:rPr>
          <w:rFonts w:eastAsiaTheme="minorHAnsi" w:cstheme="minorBidi"/>
          <w:spacing w:val="0"/>
          <w:szCs w:val="22"/>
        </w:rPr>
        <w:t xml:space="preserve"> </w:t>
      </w:r>
      <w:r w:rsidRPr="00205E5A">
        <w:rPr>
          <w:rFonts w:eastAsiaTheme="minorHAnsi" w:cstheme="minorBidi"/>
          <w:spacing w:val="0"/>
          <w:szCs w:val="22"/>
        </w:rPr>
        <w:t>indicates</w:t>
      </w:r>
      <w:r>
        <w:rPr>
          <w:rFonts w:eastAsiaTheme="minorHAnsi" w:cstheme="minorBidi"/>
          <w:spacing w:val="0"/>
          <w:szCs w:val="22"/>
        </w:rPr>
        <w:t xml:space="preserve"> </w:t>
      </w:r>
      <w:r w:rsidRPr="00205E5A">
        <w:rPr>
          <w:rFonts w:eastAsiaTheme="minorHAnsi" w:cstheme="minorBidi"/>
          <w:spacing w:val="0"/>
          <w:szCs w:val="22"/>
        </w:rPr>
        <w:t>that</w:t>
      </w:r>
      <w:r>
        <w:rPr>
          <w:rFonts w:eastAsiaTheme="minorHAnsi" w:cstheme="minorBidi"/>
          <w:spacing w:val="0"/>
          <w:szCs w:val="22"/>
        </w:rPr>
        <w:t xml:space="preserve"> </w:t>
      </w:r>
      <w:r w:rsidRPr="00205E5A">
        <w:rPr>
          <w:rFonts w:eastAsiaTheme="minorHAnsi" w:cstheme="minorBidi"/>
          <w:spacing w:val="0"/>
          <w:szCs w:val="22"/>
        </w:rPr>
        <w:t>allocations</w:t>
      </w:r>
      <w:r>
        <w:rPr>
          <w:rFonts w:eastAsiaTheme="minorHAnsi" w:cstheme="minorBidi"/>
          <w:spacing w:val="0"/>
          <w:szCs w:val="22"/>
        </w:rPr>
        <w:t xml:space="preserve"> </w:t>
      </w:r>
      <w:r w:rsidRPr="00205E5A">
        <w:rPr>
          <w:rFonts w:eastAsiaTheme="minorHAnsi" w:cstheme="minorBidi"/>
          <w:spacing w:val="0"/>
          <w:szCs w:val="22"/>
        </w:rPr>
        <w:t>should</w:t>
      </w:r>
      <w:r>
        <w:rPr>
          <w:rFonts w:eastAsiaTheme="minorHAnsi" w:cstheme="minorBidi"/>
          <w:spacing w:val="0"/>
          <w:szCs w:val="22"/>
        </w:rPr>
        <w:t xml:space="preserve"> </w:t>
      </w:r>
      <w:r w:rsidRPr="00205E5A">
        <w:rPr>
          <w:rFonts w:eastAsiaTheme="minorHAnsi" w:cstheme="minorBidi"/>
          <w:spacing w:val="0"/>
          <w:szCs w:val="22"/>
        </w:rPr>
        <w:t>take</w:t>
      </w:r>
      <w:r>
        <w:rPr>
          <w:rFonts w:eastAsiaTheme="minorHAnsi" w:cstheme="minorBidi"/>
          <w:spacing w:val="0"/>
          <w:szCs w:val="22"/>
        </w:rPr>
        <w:t xml:space="preserve"> </w:t>
      </w:r>
      <w:r w:rsidRPr="00205E5A">
        <w:rPr>
          <w:rFonts w:eastAsiaTheme="minorHAnsi" w:cstheme="minorBidi"/>
          <w:spacing w:val="0"/>
          <w:szCs w:val="22"/>
        </w:rPr>
        <w:t>into</w:t>
      </w:r>
      <w:r>
        <w:rPr>
          <w:rFonts w:eastAsiaTheme="minorHAnsi" w:cstheme="minorBidi"/>
          <w:spacing w:val="0"/>
          <w:szCs w:val="22"/>
        </w:rPr>
        <w:t xml:space="preserve"> </w:t>
      </w:r>
      <w:r w:rsidRPr="00205E5A">
        <w:rPr>
          <w:rFonts w:eastAsiaTheme="minorHAnsi" w:cstheme="minorBidi"/>
          <w:spacing w:val="0"/>
          <w:szCs w:val="22"/>
        </w:rPr>
        <w:t>consideration</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quantity</w:t>
      </w:r>
      <w:r>
        <w:rPr>
          <w:rFonts w:eastAsiaTheme="minorHAnsi" w:cstheme="minorBidi"/>
          <w:spacing w:val="0"/>
          <w:szCs w:val="22"/>
        </w:rPr>
        <w:t xml:space="preserve"> </w:t>
      </w:r>
      <w:r w:rsidRPr="00205E5A">
        <w:rPr>
          <w:rFonts w:eastAsiaTheme="minorHAnsi" w:cstheme="minorBidi"/>
          <w:spacing w:val="0"/>
          <w:szCs w:val="22"/>
        </w:rPr>
        <w:t>of</w:t>
      </w:r>
      <w:r>
        <w:rPr>
          <w:rFonts w:eastAsiaTheme="minorHAnsi" w:cstheme="minorBidi"/>
          <w:spacing w:val="0"/>
          <w:szCs w:val="22"/>
        </w:rPr>
        <w:t xml:space="preserve"> </w:t>
      </w:r>
      <w:r w:rsidRPr="00205E5A">
        <w:rPr>
          <w:rFonts w:eastAsiaTheme="minorHAnsi" w:cstheme="minorBidi"/>
          <w:spacing w:val="0"/>
          <w:szCs w:val="22"/>
        </w:rPr>
        <w:t>effluent</w:t>
      </w:r>
      <w:r>
        <w:rPr>
          <w:rFonts w:eastAsiaTheme="minorHAnsi" w:cstheme="minorBidi"/>
          <w:spacing w:val="0"/>
          <w:szCs w:val="22"/>
        </w:rPr>
        <w:t xml:space="preserve"> </w:t>
      </w:r>
      <w:r w:rsidRPr="00205E5A">
        <w:rPr>
          <w:rFonts w:eastAsiaTheme="minorHAnsi" w:cstheme="minorBidi"/>
          <w:spacing w:val="0"/>
          <w:szCs w:val="22"/>
        </w:rPr>
        <w:t>a</w:t>
      </w:r>
      <w:r>
        <w:rPr>
          <w:rFonts w:eastAsiaTheme="minorHAnsi" w:cstheme="minorBidi"/>
          <w:spacing w:val="0"/>
          <w:szCs w:val="22"/>
        </w:rPr>
        <w:t xml:space="preserve"> </w:t>
      </w:r>
      <w:r w:rsidRPr="00205E5A">
        <w:rPr>
          <w:rFonts w:eastAsiaTheme="minorHAnsi" w:cstheme="minorBidi"/>
          <w:spacing w:val="0"/>
          <w:szCs w:val="22"/>
        </w:rPr>
        <w:t>customer</w:t>
      </w:r>
      <w:r>
        <w:rPr>
          <w:rFonts w:eastAsiaTheme="minorHAnsi" w:cstheme="minorBidi"/>
          <w:spacing w:val="0"/>
          <w:szCs w:val="22"/>
        </w:rPr>
        <w:t xml:space="preserve"> </w:t>
      </w:r>
      <w:r w:rsidRPr="00205E5A">
        <w:rPr>
          <w:rFonts w:eastAsiaTheme="minorHAnsi" w:cstheme="minorBidi"/>
          <w:spacing w:val="0"/>
          <w:szCs w:val="22"/>
        </w:rPr>
        <w:t>contributes</w:t>
      </w:r>
      <w:r>
        <w:rPr>
          <w:rFonts w:eastAsiaTheme="minorHAnsi" w:cstheme="minorBidi"/>
          <w:spacing w:val="0"/>
          <w:szCs w:val="22"/>
        </w:rPr>
        <w:t xml:space="preserve"> </w:t>
      </w:r>
      <w:r w:rsidRPr="00205E5A">
        <w:rPr>
          <w:rFonts w:eastAsiaTheme="minorHAnsi" w:cstheme="minorBidi"/>
          <w:spacing w:val="0"/>
          <w:szCs w:val="22"/>
        </w:rPr>
        <w:t>in</w:t>
      </w:r>
      <w:r>
        <w:rPr>
          <w:rFonts w:eastAsiaTheme="minorHAnsi" w:cstheme="minorBidi"/>
          <w:spacing w:val="0"/>
          <w:szCs w:val="22"/>
        </w:rPr>
        <w:t xml:space="preserve"> </w:t>
      </w:r>
      <w:r w:rsidRPr="00205E5A">
        <w:rPr>
          <w:rFonts w:eastAsiaTheme="minorHAnsi" w:cstheme="minorBidi"/>
          <w:spacing w:val="0"/>
          <w:szCs w:val="22"/>
        </w:rPr>
        <w:t>addition</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strength</w:t>
      </w:r>
      <w:r>
        <w:rPr>
          <w:rFonts w:eastAsiaTheme="minorHAnsi" w:cstheme="minorBidi"/>
          <w:spacing w:val="0"/>
          <w:szCs w:val="22"/>
        </w:rPr>
        <w:t xml:space="preserve"> </w:t>
      </w:r>
      <w:r w:rsidRPr="00205E5A">
        <w:rPr>
          <w:rFonts w:eastAsiaTheme="minorHAnsi" w:cstheme="minorBidi"/>
          <w:spacing w:val="0"/>
          <w:szCs w:val="22"/>
        </w:rPr>
        <w:t>of</w:t>
      </w:r>
      <w:r>
        <w:rPr>
          <w:rFonts w:eastAsiaTheme="minorHAnsi" w:cstheme="minorBidi"/>
          <w:spacing w:val="0"/>
          <w:szCs w:val="22"/>
        </w:rPr>
        <w:t xml:space="preserve"> </w:t>
      </w:r>
      <w:r w:rsidRPr="00205E5A">
        <w:rPr>
          <w:rFonts w:eastAsiaTheme="minorHAnsi" w:cstheme="minorBidi"/>
          <w:spacing w:val="0"/>
          <w:szCs w:val="22"/>
        </w:rPr>
        <w:t>sewer</w:t>
      </w:r>
      <w:r>
        <w:rPr>
          <w:rFonts w:eastAsiaTheme="minorHAnsi" w:cstheme="minorBidi"/>
          <w:spacing w:val="0"/>
          <w:szCs w:val="22"/>
        </w:rPr>
        <w:t xml:space="preserve"> effluent</w:t>
      </w:r>
      <w:r w:rsidRPr="00205E5A">
        <w:rPr>
          <w:rFonts w:eastAsiaTheme="minorHAnsi" w:cstheme="minorBidi"/>
          <w:spacing w:val="0"/>
          <w:szCs w:val="22"/>
        </w:rPr>
        <w:t>.</w:t>
      </w:r>
      <w:r>
        <w:rPr>
          <w:rFonts w:eastAsiaTheme="minorHAnsi" w:cstheme="minorBidi"/>
          <w:spacing w:val="0"/>
          <w:szCs w:val="22"/>
        </w:rPr>
        <w:t xml:space="preserve"> </w:t>
      </w:r>
    </w:p>
    <w:p w14:paraId="760472EB" w14:textId="77777777" w:rsidR="0046745A" w:rsidRPr="00205E5A" w:rsidRDefault="0046745A" w:rsidP="0046745A">
      <w:pPr>
        <w:pStyle w:val="BodyText"/>
        <w:rPr>
          <w:rFonts w:eastAsiaTheme="minorHAnsi" w:cstheme="minorBidi"/>
          <w:spacing w:val="0"/>
          <w:szCs w:val="22"/>
        </w:rPr>
      </w:pPr>
    </w:p>
    <w:p w14:paraId="23B99C41" w14:textId="77777777" w:rsidR="0046745A" w:rsidRDefault="0046745A" w:rsidP="0046745A">
      <w:pPr>
        <w:pStyle w:val="BodyText"/>
        <w:rPr>
          <w:rFonts w:eastAsiaTheme="minorHAnsi" w:cstheme="minorBidi"/>
          <w:spacing w:val="0"/>
          <w:szCs w:val="22"/>
        </w:rPr>
      </w:pP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key</w:t>
      </w:r>
      <w:r>
        <w:rPr>
          <w:rFonts w:eastAsiaTheme="minorHAnsi" w:cstheme="minorBidi"/>
          <w:spacing w:val="0"/>
          <w:szCs w:val="22"/>
        </w:rPr>
        <w:t xml:space="preserve"> </w:t>
      </w:r>
      <w:r w:rsidRPr="00205E5A">
        <w:rPr>
          <w:rFonts w:eastAsiaTheme="minorHAnsi" w:cstheme="minorBidi"/>
          <w:spacing w:val="0"/>
          <w:szCs w:val="22"/>
        </w:rPr>
        <w:t>factors</w:t>
      </w:r>
      <w:r>
        <w:rPr>
          <w:rFonts w:eastAsiaTheme="minorHAnsi" w:cstheme="minorBidi"/>
          <w:spacing w:val="0"/>
          <w:szCs w:val="22"/>
        </w:rPr>
        <w:t xml:space="preserve"> </w:t>
      </w:r>
      <w:r w:rsidRPr="00205E5A">
        <w:rPr>
          <w:rFonts w:eastAsiaTheme="minorHAnsi" w:cstheme="minorBidi"/>
          <w:spacing w:val="0"/>
          <w:szCs w:val="22"/>
        </w:rPr>
        <w:t>used</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assign</w:t>
      </w:r>
      <w:r>
        <w:rPr>
          <w:rFonts w:eastAsiaTheme="minorHAnsi" w:cstheme="minorBidi"/>
          <w:spacing w:val="0"/>
          <w:szCs w:val="22"/>
        </w:rPr>
        <w:t xml:space="preserve"> </w:t>
      </w:r>
      <w:r w:rsidRPr="00205E5A">
        <w:rPr>
          <w:rFonts w:eastAsiaTheme="minorHAnsi" w:cstheme="minorBidi"/>
          <w:spacing w:val="0"/>
          <w:szCs w:val="22"/>
        </w:rPr>
        <w:t>sewer</w:t>
      </w:r>
      <w:r>
        <w:rPr>
          <w:rFonts w:eastAsiaTheme="minorHAnsi" w:cstheme="minorBidi"/>
          <w:spacing w:val="0"/>
          <w:szCs w:val="22"/>
        </w:rPr>
        <w:t xml:space="preserve"> </w:t>
      </w:r>
      <w:r w:rsidRPr="00205E5A">
        <w:rPr>
          <w:rFonts w:eastAsiaTheme="minorHAnsi" w:cstheme="minorBidi"/>
          <w:spacing w:val="0"/>
          <w:szCs w:val="22"/>
        </w:rPr>
        <w:t>utility</w:t>
      </w:r>
      <w:r>
        <w:rPr>
          <w:rFonts w:eastAsiaTheme="minorHAnsi" w:cstheme="minorBidi"/>
          <w:spacing w:val="0"/>
          <w:szCs w:val="22"/>
        </w:rPr>
        <w:t xml:space="preserve"> </w:t>
      </w:r>
      <w:r w:rsidRPr="00205E5A">
        <w:rPr>
          <w:rFonts w:eastAsiaTheme="minorHAnsi" w:cstheme="minorBidi"/>
          <w:spacing w:val="0"/>
          <w:szCs w:val="22"/>
        </w:rPr>
        <w:t>costs</w:t>
      </w:r>
      <w:r>
        <w:rPr>
          <w:rFonts w:eastAsiaTheme="minorHAnsi" w:cstheme="minorBidi"/>
          <w:spacing w:val="0"/>
          <w:szCs w:val="22"/>
        </w:rPr>
        <w:t xml:space="preserve"> </w:t>
      </w:r>
      <w:r w:rsidRPr="00205E5A">
        <w:rPr>
          <w:rFonts w:eastAsiaTheme="minorHAnsi" w:cstheme="minorBidi"/>
          <w:spacing w:val="0"/>
          <w:szCs w:val="22"/>
        </w:rPr>
        <w:t>are</w:t>
      </w:r>
      <w:r>
        <w:rPr>
          <w:rFonts w:eastAsiaTheme="minorHAnsi" w:cstheme="minorBidi"/>
          <w:spacing w:val="0"/>
          <w:szCs w:val="22"/>
        </w:rPr>
        <w:t xml:space="preserve"> </w:t>
      </w:r>
      <w:r w:rsidRPr="00205E5A">
        <w:rPr>
          <w:rFonts w:eastAsiaTheme="minorHAnsi" w:cstheme="minorBidi"/>
          <w:spacing w:val="0"/>
          <w:szCs w:val="22"/>
        </w:rPr>
        <w:t>estimated</w:t>
      </w:r>
      <w:r>
        <w:rPr>
          <w:rFonts w:eastAsiaTheme="minorHAnsi" w:cstheme="minorBidi"/>
          <w:spacing w:val="0"/>
          <w:szCs w:val="22"/>
        </w:rPr>
        <w:t xml:space="preserve"> </w:t>
      </w:r>
      <w:r w:rsidRPr="00205E5A">
        <w:rPr>
          <w:rFonts w:eastAsiaTheme="minorHAnsi" w:cstheme="minorBidi"/>
          <w:spacing w:val="0"/>
          <w:szCs w:val="22"/>
        </w:rPr>
        <w:t>effluent</w:t>
      </w:r>
      <w:r>
        <w:rPr>
          <w:rFonts w:eastAsiaTheme="minorHAnsi" w:cstheme="minorBidi"/>
          <w:spacing w:val="0"/>
          <w:szCs w:val="22"/>
        </w:rPr>
        <w:t xml:space="preserve"> </w:t>
      </w:r>
      <w:r w:rsidRPr="00205E5A">
        <w:rPr>
          <w:rFonts w:eastAsiaTheme="minorHAnsi" w:cstheme="minorBidi"/>
          <w:spacing w:val="0"/>
          <w:szCs w:val="22"/>
        </w:rPr>
        <w:t>(flow)</w:t>
      </w:r>
      <w:r>
        <w:rPr>
          <w:rFonts w:eastAsiaTheme="minorHAnsi" w:cstheme="minorBidi"/>
          <w:spacing w:val="0"/>
          <w:szCs w:val="22"/>
        </w:rPr>
        <w:t xml:space="preserve"> </w:t>
      </w:r>
      <w:r w:rsidRPr="00205E5A">
        <w:rPr>
          <w:rFonts w:eastAsiaTheme="minorHAnsi" w:cstheme="minorBidi"/>
          <w:spacing w:val="0"/>
          <w:szCs w:val="22"/>
        </w:rPr>
        <w:t>going</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wastewater</w:t>
      </w:r>
      <w:r>
        <w:rPr>
          <w:rFonts w:eastAsiaTheme="minorHAnsi" w:cstheme="minorBidi"/>
          <w:spacing w:val="0"/>
          <w:szCs w:val="22"/>
        </w:rPr>
        <w:t xml:space="preserve"> </w:t>
      </w:r>
      <w:r w:rsidRPr="00205E5A">
        <w:rPr>
          <w:rFonts w:eastAsiaTheme="minorHAnsi" w:cstheme="minorBidi"/>
          <w:spacing w:val="0"/>
          <w:szCs w:val="22"/>
        </w:rPr>
        <w:t>treatment</w:t>
      </w:r>
      <w:r>
        <w:rPr>
          <w:rFonts w:eastAsiaTheme="minorHAnsi" w:cstheme="minorBidi"/>
          <w:spacing w:val="0"/>
          <w:szCs w:val="22"/>
        </w:rPr>
        <w:t xml:space="preserve"> </w:t>
      </w:r>
      <w:r w:rsidRPr="00205E5A">
        <w:rPr>
          <w:rFonts w:eastAsiaTheme="minorHAnsi" w:cstheme="minorBidi"/>
          <w:spacing w:val="0"/>
          <w:szCs w:val="22"/>
        </w:rPr>
        <w:t>plant</w:t>
      </w:r>
      <w:r>
        <w:rPr>
          <w:rFonts w:eastAsiaTheme="minorHAnsi" w:cstheme="minorBidi"/>
          <w:spacing w:val="0"/>
          <w:szCs w:val="22"/>
        </w:rPr>
        <w:t xml:space="preserve"> </w:t>
      </w:r>
      <w:r w:rsidRPr="00205E5A">
        <w:rPr>
          <w:rFonts w:eastAsiaTheme="minorHAnsi" w:cstheme="minorBidi"/>
          <w:spacing w:val="0"/>
          <w:szCs w:val="22"/>
        </w:rPr>
        <w:t>and</w:t>
      </w:r>
      <w:r>
        <w:rPr>
          <w:rFonts w:eastAsiaTheme="minorHAnsi" w:cstheme="minorBidi"/>
          <w:spacing w:val="0"/>
          <w:szCs w:val="22"/>
        </w:rPr>
        <w:t xml:space="preserve"> </w:t>
      </w:r>
      <w:r w:rsidRPr="00205E5A">
        <w:rPr>
          <w:rFonts w:eastAsiaTheme="minorHAnsi" w:cstheme="minorBidi"/>
          <w:spacing w:val="0"/>
          <w:szCs w:val="22"/>
        </w:rPr>
        <w:t>effluent</w:t>
      </w:r>
      <w:r>
        <w:rPr>
          <w:rFonts w:eastAsiaTheme="minorHAnsi" w:cstheme="minorBidi"/>
          <w:spacing w:val="0"/>
          <w:szCs w:val="22"/>
        </w:rPr>
        <w:t xml:space="preserve"> </w:t>
      </w:r>
      <w:r w:rsidRPr="00205E5A">
        <w:rPr>
          <w:rFonts w:eastAsiaTheme="minorHAnsi" w:cstheme="minorBidi"/>
          <w:spacing w:val="0"/>
          <w:szCs w:val="22"/>
        </w:rPr>
        <w:t>strengths,</w:t>
      </w:r>
      <w:r>
        <w:rPr>
          <w:rFonts w:eastAsiaTheme="minorHAnsi" w:cstheme="minorBidi"/>
          <w:spacing w:val="0"/>
          <w:szCs w:val="22"/>
        </w:rPr>
        <w:t xml:space="preserve"> </w:t>
      </w:r>
      <w:r w:rsidRPr="00205E5A">
        <w:rPr>
          <w:rFonts w:eastAsiaTheme="minorHAnsi" w:cstheme="minorBidi"/>
          <w:spacing w:val="0"/>
          <w:szCs w:val="22"/>
        </w:rPr>
        <w:t>measured</w:t>
      </w:r>
      <w:r>
        <w:rPr>
          <w:rFonts w:eastAsiaTheme="minorHAnsi" w:cstheme="minorBidi"/>
          <w:spacing w:val="0"/>
          <w:szCs w:val="22"/>
        </w:rPr>
        <w:t xml:space="preserve"> </w:t>
      </w:r>
      <w:r w:rsidRPr="00205E5A">
        <w:rPr>
          <w:rFonts w:eastAsiaTheme="minorHAnsi" w:cstheme="minorBidi"/>
          <w:spacing w:val="0"/>
          <w:szCs w:val="22"/>
        </w:rPr>
        <w:t>in</w:t>
      </w:r>
      <w:r>
        <w:rPr>
          <w:rFonts w:eastAsiaTheme="minorHAnsi" w:cstheme="minorBidi"/>
          <w:spacing w:val="0"/>
          <w:szCs w:val="22"/>
        </w:rPr>
        <w:t xml:space="preserve"> </w:t>
      </w:r>
      <w:r w:rsidRPr="00205E5A">
        <w:rPr>
          <w:rFonts w:eastAsiaTheme="minorHAnsi" w:cstheme="minorBidi"/>
          <w:spacing w:val="0"/>
          <w:szCs w:val="22"/>
        </w:rPr>
        <w:t>biochemical</w:t>
      </w:r>
      <w:r>
        <w:rPr>
          <w:rFonts w:eastAsiaTheme="minorHAnsi" w:cstheme="minorBidi"/>
          <w:spacing w:val="0"/>
          <w:szCs w:val="22"/>
        </w:rPr>
        <w:t xml:space="preserve"> </w:t>
      </w:r>
      <w:r w:rsidRPr="00205E5A">
        <w:rPr>
          <w:rFonts w:eastAsiaTheme="minorHAnsi" w:cstheme="minorBidi"/>
          <w:spacing w:val="0"/>
          <w:szCs w:val="22"/>
        </w:rPr>
        <w:t>oxygen</w:t>
      </w:r>
      <w:r>
        <w:rPr>
          <w:rFonts w:eastAsiaTheme="minorHAnsi" w:cstheme="minorBidi"/>
          <w:spacing w:val="0"/>
          <w:szCs w:val="22"/>
        </w:rPr>
        <w:t xml:space="preserve"> </w:t>
      </w:r>
      <w:r w:rsidRPr="00205E5A">
        <w:rPr>
          <w:rFonts w:eastAsiaTheme="minorHAnsi" w:cstheme="minorBidi"/>
          <w:spacing w:val="0"/>
          <w:szCs w:val="22"/>
        </w:rPr>
        <w:t>demand</w:t>
      </w:r>
      <w:r>
        <w:rPr>
          <w:rFonts w:eastAsiaTheme="minorHAnsi" w:cstheme="minorBidi"/>
          <w:spacing w:val="0"/>
          <w:szCs w:val="22"/>
        </w:rPr>
        <w:t xml:space="preserve"> </w:t>
      </w:r>
      <w:r w:rsidRPr="00205E5A">
        <w:rPr>
          <w:rFonts w:eastAsiaTheme="minorHAnsi" w:cstheme="minorBidi"/>
          <w:spacing w:val="0"/>
          <w:szCs w:val="22"/>
        </w:rPr>
        <w:t>(BOD)</w:t>
      </w:r>
      <w:r>
        <w:rPr>
          <w:rFonts w:eastAsiaTheme="minorHAnsi" w:cstheme="minorBidi"/>
          <w:spacing w:val="0"/>
          <w:szCs w:val="22"/>
        </w:rPr>
        <w:t xml:space="preserve"> </w:t>
      </w:r>
      <w:r w:rsidRPr="00205E5A">
        <w:rPr>
          <w:rFonts w:eastAsiaTheme="minorHAnsi" w:cstheme="minorBidi"/>
          <w:spacing w:val="0"/>
          <w:szCs w:val="22"/>
        </w:rPr>
        <w:t>and</w:t>
      </w:r>
      <w:r>
        <w:rPr>
          <w:rFonts w:eastAsiaTheme="minorHAnsi" w:cstheme="minorBidi"/>
          <w:spacing w:val="0"/>
          <w:szCs w:val="22"/>
        </w:rPr>
        <w:t xml:space="preserve"> </w:t>
      </w:r>
      <w:r w:rsidRPr="00205E5A">
        <w:rPr>
          <w:rFonts w:eastAsiaTheme="minorHAnsi" w:cstheme="minorBidi"/>
          <w:spacing w:val="0"/>
          <w:szCs w:val="22"/>
        </w:rPr>
        <w:t>total</w:t>
      </w:r>
      <w:r>
        <w:rPr>
          <w:rFonts w:eastAsiaTheme="minorHAnsi" w:cstheme="minorBidi"/>
          <w:spacing w:val="0"/>
          <w:szCs w:val="22"/>
        </w:rPr>
        <w:t xml:space="preserve"> </w:t>
      </w:r>
      <w:r w:rsidRPr="00205E5A">
        <w:rPr>
          <w:rFonts w:eastAsiaTheme="minorHAnsi" w:cstheme="minorBidi"/>
          <w:spacing w:val="0"/>
          <w:szCs w:val="22"/>
        </w:rPr>
        <w:t>suspended</w:t>
      </w:r>
      <w:r>
        <w:rPr>
          <w:rFonts w:eastAsiaTheme="minorHAnsi" w:cstheme="minorBidi"/>
          <w:spacing w:val="0"/>
          <w:szCs w:val="22"/>
        </w:rPr>
        <w:t xml:space="preserve"> </w:t>
      </w:r>
      <w:r w:rsidRPr="00205E5A">
        <w:rPr>
          <w:rFonts w:eastAsiaTheme="minorHAnsi" w:cstheme="minorBidi"/>
          <w:spacing w:val="0"/>
          <w:szCs w:val="22"/>
        </w:rPr>
        <w:t>solids</w:t>
      </w:r>
      <w:r>
        <w:rPr>
          <w:rFonts w:eastAsiaTheme="minorHAnsi" w:cstheme="minorBidi"/>
          <w:spacing w:val="0"/>
          <w:szCs w:val="22"/>
        </w:rPr>
        <w:t xml:space="preserve"> </w:t>
      </w:r>
      <w:r w:rsidRPr="00205E5A">
        <w:rPr>
          <w:rFonts w:eastAsiaTheme="minorHAnsi" w:cstheme="minorBidi"/>
          <w:spacing w:val="0"/>
          <w:szCs w:val="22"/>
        </w:rPr>
        <w:t>(TSS)</w:t>
      </w:r>
      <w:r>
        <w:rPr>
          <w:rFonts w:eastAsiaTheme="minorHAnsi" w:cstheme="minorBidi"/>
          <w:spacing w:val="0"/>
          <w:szCs w:val="22"/>
        </w:rPr>
        <w:t xml:space="preserve">. </w:t>
      </w:r>
      <w:r w:rsidRPr="00205E5A">
        <w:rPr>
          <w:rFonts w:eastAsiaTheme="minorHAnsi" w:cstheme="minorBidi"/>
          <w:spacing w:val="0"/>
          <w:szCs w:val="22"/>
        </w:rPr>
        <w:t>Higher</w:t>
      </w:r>
      <w:r>
        <w:rPr>
          <w:rFonts w:eastAsiaTheme="minorHAnsi" w:cstheme="minorBidi"/>
          <w:spacing w:val="0"/>
          <w:szCs w:val="22"/>
        </w:rPr>
        <w:t xml:space="preserve"> </w:t>
      </w:r>
      <w:r w:rsidRPr="00205E5A">
        <w:rPr>
          <w:rFonts w:eastAsiaTheme="minorHAnsi" w:cstheme="minorBidi"/>
          <w:spacing w:val="0"/>
          <w:szCs w:val="22"/>
        </w:rPr>
        <w:t>levels</w:t>
      </w:r>
      <w:r>
        <w:rPr>
          <w:rFonts w:eastAsiaTheme="minorHAnsi" w:cstheme="minorBidi"/>
          <w:spacing w:val="0"/>
          <w:szCs w:val="22"/>
        </w:rPr>
        <w:t xml:space="preserve"> </w:t>
      </w:r>
      <w:r w:rsidRPr="00205E5A">
        <w:rPr>
          <w:rFonts w:eastAsiaTheme="minorHAnsi" w:cstheme="minorBidi"/>
          <w:spacing w:val="0"/>
          <w:szCs w:val="22"/>
        </w:rPr>
        <w:t>of</w:t>
      </w:r>
      <w:r>
        <w:rPr>
          <w:rFonts w:eastAsiaTheme="minorHAnsi" w:cstheme="minorBidi"/>
          <w:spacing w:val="0"/>
          <w:szCs w:val="22"/>
        </w:rPr>
        <w:t xml:space="preserve"> </w:t>
      </w:r>
      <w:r w:rsidRPr="00205E5A">
        <w:rPr>
          <w:rFonts w:eastAsiaTheme="minorHAnsi" w:cstheme="minorBidi"/>
          <w:spacing w:val="0"/>
          <w:szCs w:val="22"/>
        </w:rPr>
        <w:t>BOD</w:t>
      </w:r>
      <w:r>
        <w:rPr>
          <w:rFonts w:eastAsiaTheme="minorHAnsi" w:cstheme="minorBidi"/>
          <w:spacing w:val="0"/>
          <w:szCs w:val="22"/>
        </w:rPr>
        <w:t xml:space="preserve"> </w:t>
      </w:r>
      <w:r w:rsidRPr="00205E5A">
        <w:rPr>
          <w:rFonts w:eastAsiaTheme="minorHAnsi" w:cstheme="minorBidi"/>
          <w:spacing w:val="0"/>
          <w:szCs w:val="22"/>
        </w:rPr>
        <w:t>or</w:t>
      </w:r>
      <w:r>
        <w:rPr>
          <w:rFonts w:eastAsiaTheme="minorHAnsi" w:cstheme="minorBidi"/>
          <w:spacing w:val="0"/>
          <w:szCs w:val="22"/>
        </w:rPr>
        <w:t xml:space="preserve"> </w:t>
      </w:r>
      <w:r w:rsidRPr="00205E5A">
        <w:rPr>
          <w:rFonts w:eastAsiaTheme="minorHAnsi" w:cstheme="minorBidi"/>
          <w:spacing w:val="0"/>
          <w:szCs w:val="22"/>
        </w:rPr>
        <w:t>TSS</w:t>
      </w:r>
      <w:r>
        <w:rPr>
          <w:rFonts w:eastAsiaTheme="minorHAnsi" w:cstheme="minorBidi"/>
          <w:spacing w:val="0"/>
          <w:szCs w:val="22"/>
        </w:rPr>
        <w:t xml:space="preserve"> </w:t>
      </w:r>
      <w:r w:rsidRPr="00205E5A">
        <w:rPr>
          <w:rFonts w:eastAsiaTheme="minorHAnsi" w:cstheme="minorBidi"/>
          <w:spacing w:val="0"/>
          <w:szCs w:val="22"/>
        </w:rPr>
        <w:t>typically</w:t>
      </w:r>
      <w:r>
        <w:rPr>
          <w:rFonts w:eastAsiaTheme="minorHAnsi" w:cstheme="minorBidi"/>
          <w:spacing w:val="0"/>
          <w:szCs w:val="22"/>
        </w:rPr>
        <w:t xml:space="preserve"> </w:t>
      </w:r>
      <w:r w:rsidRPr="00205E5A">
        <w:rPr>
          <w:rFonts w:eastAsiaTheme="minorHAnsi" w:cstheme="minorBidi"/>
          <w:spacing w:val="0"/>
          <w:szCs w:val="22"/>
        </w:rPr>
        <w:t>equate</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increased</w:t>
      </w:r>
      <w:r>
        <w:rPr>
          <w:rFonts w:eastAsiaTheme="minorHAnsi" w:cstheme="minorBidi"/>
          <w:spacing w:val="0"/>
          <w:szCs w:val="22"/>
        </w:rPr>
        <w:t xml:space="preserve"> </w:t>
      </w:r>
      <w:r w:rsidRPr="00205E5A">
        <w:rPr>
          <w:rFonts w:eastAsiaTheme="minorHAnsi" w:cstheme="minorBidi"/>
          <w:spacing w:val="0"/>
          <w:szCs w:val="22"/>
        </w:rPr>
        <w:t>treatment</w:t>
      </w:r>
      <w:r>
        <w:rPr>
          <w:rFonts w:eastAsiaTheme="minorHAnsi" w:cstheme="minorBidi"/>
          <w:spacing w:val="0"/>
          <w:szCs w:val="22"/>
        </w:rPr>
        <w:t xml:space="preserve"> </w:t>
      </w:r>
      <w:r w:rsidRPr="00205E5A">
        <w:rPr>
          <w:rFonts w:eastAsiaTheme="minorHAnsi" w:cstheme="minorBidi"/>
          <w:spacing w:val="0"/>
          <w:szCs w:val="22"/>
        </w:rPr>
        <w:t>costs.</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total</w:t>
      </w:r>
      <w:r>
        <w:rPr>
          <w:rFonts w:eastAsiaTheme="minorHAnsi" w:cstheme="minorBidi"/>
          <w:spacing w:val="0"/>
          <w:szCs w:val="22"/>
        </w:rPr>
        <w:t xml:space="preserve"> </w:t>
      </w:r>
      <w:r w:rsidRPr="00205E5A">
        <w:rPr>
          <w:rFonts w:eastAsiaTheme="minorHAnsi" w:cstheme="minorBidi"/>
          <w:spacing w:val="0"/>
          <w:szCs w:val="22"/>
        </w:rPr>
        <w:t>revenue</w:t>
      </w:r>
      <w:r>
        <w:rPr>
          <w:rFonts w:eastAsiaTheme="minorHAnsi" w:cstheme="minorBidi"/>
          <w:spacing w:val="0"/>
          <w:szCs w:val="22"/>
        </w:rPr>
        <w:t xml:space="preserve"> </w:t>
      </w:r>
      <w:r w:rsidRPr="00205E5A">
        <w:rPr>
          <w:rFonts w:eastAsiaTheme="minorHAnsi" w:cstheme="minorBidi"/>
          <w:spacing w:val="0"/>
          <w:szCs w:val="22"/>
        </w:rPr>
        <w:t>requirement</w:t>
      </w:r>
      <w:r>
        <w:rPr>
          <w:rFonts w:eastAsiaTheme="minorHAnsi" w:cstheme="minorBidi"/>
          <w:spacing w:val="0"/>
          <w:szCs w:val="22"/>
        </w:rPr>
        <w:t xml:space="preserve"> </w:t>
      </w:r>
      <w:r w:rsidRPr="00205E5A">
        <w:rPr>
          <w:rFonts w:eastAsiaTheme="minorHAnsi" w:cstheme="minorBidi"/>
          <w:spacing w:val="0"/>
          <w:szCs w:val="22"/>
        </w:rPr>
        <w:t>shown</w:t>
      </w:r>
      <w:r>
        <w:rPr>
          <w:rFonts w:eastAsiaTheme="minorHAnsi" w:cstheme="minorBidi"/>
          <w:spacing w:val="0"/>
          <w:szCs w:val="22"/>
        </w:rPr>
        <w:t xml:space="preserve"> </w:t>
      </w:r>
      <w:r w:rsidRPr="00205E5A">
        <w:rPr>
          <w:rFonts w:eastAsiaTheme="minorHAnsi" w:cstheme="minorBidi"/>
          <w:spacing w:val="0"/>
          <w:szCs w:val="22"/>
        </w:rPr>
        <w:t>in</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sewer</w:t>
      </w:r>
      <w:r>
        <w:rPr>
          <w:rFonts w:eastAsiaTheme="minorHAnsi" w:cstheme="minorBidi"/>
          <w:spacing w:val="0"/>
          <w:szCs w:val="22"/>
        </w:rPr>
        <w:t xml:space="preserve"> </w:t>
      </w:r>
      <w:r w:rsidRPr="00205E5A">
        <w:rPr>
          <w:rFonts w:eastAsiaTheme="minorHAnsi" w:cstheme="minorBidi"/>
          <w:spacing w:val="0"/>
          <w:szCs w:val="22"/>
        </w:rPr>
        <w:t>cash</w:t>
      </w:r>
      <w:r>
        <w:rPr>
          <w:rFonts w:eastAsiaTheme="minorHAnsi" w:cstheme="minorBidi"/>
          <w:spacing w:val="0"/>
          <w:szCs w:val="22"/>
        </w:rPr>
        <w:t xml:space="preserve"> </w:t>
      </w:r>
      <w:r w:rsidRPr="00205E5A">
        <w:rPr>
          <w:rFonts w:eastAsiaTheme="minorHAnsi" w:cstheme="minorBidi"/>
          <w:spacing w:val="0"/>
          <w:szCs w:val="22"/>
        </w:rPr>
        <w:t>flow</w:t>
      </w:r>
      <w:r>
        <w:rPr>
          <w:rFonts w:eastAsiaTheme="minorHAnsi" w:cstheme="minorBidi"/>
          <w:spacing w:val="0"/>
          <w:szCs w:val="22"/>
        </w:rPr>
        <w:t xml:space="preserve"> </w:t>
      </w:r>
      <w:r w:rsidRPr="00205E5A">
        <w:rPr>
          <w:rFonts w:eastAsiaTheme="minorHAnsi" w:cstheme="minorBidi"/>
          <w:spacing w:val="0"/>
          <w:szCs w:val="22"/>
        </w:rPr>
        <w:t>projection</w:t>
      </w:r>
      <w:r>
        <w:rPr>
          <w:rFonts w:eastAsiaTheme="minorHAnsi" w:cstheme="minorBidi"/>
          <w:spacing w:val="0"/>
          <w:szCs w:val="22"/>
        </w:rPr>
        <w:t xml:space="preserve"> </w:t>
      </w:r>
      <w:r w:rsidRPr="00205E5A">
        <w:rPr>
          <w:rFonts w:eastAsiaTheme="minorHAnsi" w:cstheme="minorBidi"/>
          <w:spacing w:val="0"/>
          <w:szCs w:val="22"/>
        </w:rPr>
        <w:t>is</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net</w:t>
      </w:r>
      <w:r>
        <w:rPr>
          <w:rFonts w:eastAsiaTheme="minorHAnsi" w:cstheme="minorBidi"/>
          <w:spacing w:val="0"/>
          <w:szCs w:val="22"/>
        </w:rPr>
        <w:t xml:space="preserve"> </w:t>
      </w:r>
      <w:r w:rsidRPr="00205E5A">
        <w:rPr>
          <w:rFonts w:eastAsiaTheme="minorHAnsi" w:cstheme="minorBidi"/>
          <w:spacing w:val="0"/>
          <w:szCs w:val="22"/>
        </w:rPr>
        <w:t>cost</w:t>
      </w:r>
      <w:r>
        <w:rPr>
          <w:rFonts w:eastAsiaTheme="minorHAnsi" w:cstheme="minorBidi"/>
          <w:spacing w:val="0"/>
          <w:szCs w:val="22"/>
        </w:rPr>
        <w:t xml:space="preserve"> </w:t>
      </w:r>
      <w:r w:rsidRPr="00205E5A">
        <w:rPr>
          <w:rFonts w:eastAsiaTheme="minorHAnsi" w:cstheme="minorBidi"/>
          <w:spacing w:val="0"/>
          <w:szCs w:val="22"/>
        </w:rPr>
        <w:t>of</w:t>
      </w:r>
      <w:r>
        <w:rPr>
          <w:rFonts w:eastAsiaTheme="minorHAnsi" w:cstheme="minorBidi"/>
          <w:spacing w:val="0"/>
          <w:szCs w:val="22"/>
        </w:rPr>
        <w:t xml:space="preserve"> </w:t>
      </w:r>
      <w:r w:rsidRPr="00205E5A">
        <w:rPr>
          <w:rFonts w:eastAsiaTheme="minorHAnsi" w:cstheme="minorBidi"/>
          <w:spacing w:val="0"/>
          <w:szCs w:val="22"/>
        </w:rPr>
        <w:t>providing</w:t>
      </w:r>
      <w:r>
        <w:rPr>
          <w:rFonts w:eastAsiaTheme="minorHAnsi" w:cstheme="minorBidi"/>
          <w:spacing w:val="0"/>
          <w:szCs w:val="22"/>
        </w:rPr>
        <w:t xml:space="preserve"> </w:t>
      </w:r>
      <w:r w:rsidRPr="00205E5A">
        <w:rPr>
          <w:rFonts w:eastAsiaTheme="minorHAnsi" w:cstheme="minorBidi"/>
          <w:spacing w:val="0"/>
          <w:szCs w:val="22"/>
        </w:rPr>
        <w:t>service</w:t>
      </w:r>
      <w:r>
        <w:rPr>
          <w:rFonts w:eastAsiaTheme="minorHAnsi" w:cstheme="minorBidi"/>
          <w:spacing w:val="0"/>
          <w:szCs w:val="22"/>
        </w:rPr>
        <w:t xml:space="preserve"> </w:t>
      </w:r>
      <w:r w:rsidRPr="00205E5A">
        <w:rPr>
          <w:rFonts w:eastAsiaTheme="minorHAnsi" w:cstheme="minorBidi"/>
          <w:spacing w:val="0"/>
          <w:szCs w:val="22"/>
        </w:rPr>
        <w:t>and</w:t>
      </w:r>
      <w:r>
        <w:rPr>
          <w:rFonts w:eastAsiaTheme="minorHAnsi" w:cstheme="minorBidi"/>
          <w:spacing w:val="0"/>
          <w:szCs w:val="22"/>
        </w:rPr>
        <w:t xml:space="preserve"> </w:t>
      </w:r>
      <w:r w:rsidRPr="00205E5A">
        <w:rPr>
          <w:rFonts w:eastAsiaTheme="minorHAnsi" w:cstheme="minorBidi"/>
          <w:spacing w:val="0"/>
          <w:szCs w:val="22"/>
        </w:rPr>
        <w:t>is</w:t>
      </w:r>
      <w:r>
        <w:rPr>
          <w:rFonts w:eastAsiaTheme="minorHAnsi" w:cstheme="minorBidi"/>
          <w:spacing w:val="0"/>
          <w:szCs w:val="22"/>
        </w:rPr>
        <w:t xml:space="preserve"> </w:t>
      </w:r>
      <w:r w:rsidRPr="00205E5A">
        <w:rPr>
          <w:rFonts w:eastAsiaTheme="minorHAnsi" w:cstheme="minorBidi"/>
          <w:spacing w:val="0"/>
          <w:szCs w:val="22"/>
        </w:rPr>
        <w:t>allocated</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flow,</w:t>
      </w:r>
      <w:r>
        <w:rPr>
          <w:rFonts w:eastAsiaTheme="minorHAnsi" w:cstheme="minorBidi"/>
          <w:spacing w:val="0"/>
          <w:szCs w:val="22"/>
        </w:rPr>
        <w:t xml:space="preserve"> </w:t>
      </w:r>
      <w:r w:rsidRPr="00205E5A">
        <w:rPr>
          <w:rFonts w:eastAsiaTheme="minorHAnsi" w:cstheme="minorBidi"/>
          <w:spacing w:val="0"/>
          <w:szCs w:val="22"/>
        </w:rPr>
        <w:t>BOD</w:t>
      </w:r>
      <w:r>
        <w:rPr>
          <w:rFonts w:eastAsiaTheme="minorHAnsi" w:cstheme="minorBidi"/>
          <w:spacing w:val="0"/>
          <w:szCs w:val="22"/>
        </w:rPr>
        <w:t xml:space="preserve">, </w:t>
      </w:r>
      <w:r w:rsidRPr="00205E5A">
        <w:rPr>
          <w:rFonts w:eastAsiaTheme="minorHAnsi" w:cstheme="minorBidi"/>
          <w:spacing w:val="0"/>
          <w:szCs w:val="22"/>
        </w:rPr>
        <w:t>and</w:t>
      </w:r>
      <w:r>
        <w:rPr>
          <w:rFonts w:eastAsiaTheme="minorHAnsi" w:cstheme="minorBidi"/>
          <w:spacing w:val="0"/>
          <w:szCs w:val="22"/>
        </w:rPr>
        <w:t xml:space="preserve"> </w:t>
      </w:r>
      <w:r w:rsidRPr="00205E5A">
        <w:rPr>
          <w:rFonts w:eastAsiaTheme="minorHAnsi" w:cstheme="minorBidi"/>
          <w:spacing w:val="0"/>
          <w:szCs w:val="22"/>
        </w:rPr>
        <w:t>TSS</w:t>
      </w:r>
      <w:r>
        <w:rPr>
          <w:rFonts w:eastAsiaTheme="minorHAnsi" w:cstheme="minorBidi"/>
          <w:spacing w:val="0"/>
          <w:szCs w:val="22"/>
        </w:rPr>
        <w:t xml:space="preserve"> </w:t>
      </w:r>
      <w:r w:rsidRPr="00205E5A">
        <w:rPr>
          <w:rFonts w:eastAsiaTheme="minorHAnsi" w:cstheme="minorBidi"/>
          <w:spacing w:val="0"/>
          <w:szCs w:val="22"/>
        </w:rPr>
        <w:t>parameters.</w:t>
      </w:r>
      <w:r>
        <w:rPr>
          <w:rFonts w:eastAsiaTheme="minorHAnsi" w:cstheme="minorBidi"/>
          <w:spacing w:val="0"/>
          <w:szCs w:val="22"/>
        </w:rPr>
        <w:t xml:space="preserve"> </w:t>
      </w:r>
      <w:r w:rsidRPr="00205E5A">
        <w:rPr>
          <w:rFonts w:eastAsiaTheme="minorHAnsi" w:cstheme="minorBidi"/>
          <w:spacing w:val="0"/>
          <w:szCs w:val="22"/>
        </w:rPr>
        <w:t>These</w:t>
      </w:r>
      <w:r>
        <w:rPr>
          <w:rFonts w:eastAsiaTheme="minorHAnsi" w:cstheme="minorBidi"/>
          <w:spacing w:val="0"/>
          <w:szCs w:val="22"/>
        </w:rPr>
        <w:t xml:space="preserve"> </w:t>
      </w:r>
      <w:r w:rsidRPr="00205E5A">
        <w:rPr>
          <w:rFonts w:eastAsiaTheme="minorHAnsi" w:cstheme="minorBidi"/>
          <w:spacing w:val="0"/>
          <w:szCs w:val="22"/>
        </w:rPr>
        <w:t>allocations</w:t>
      </w:r>
      <w:r>
        <w:rPr>
          <w:rFonts w:eastAsiaTheme="minorHAnsi" w:cstheme="minorBidi"/>
          <w:spacing w:val="0"/>
          <w:szCs w:val="22"/>
        </w:rPr>
        <w:t xml:space="preserve"> </w:t>
      </w:r>
      <w:r w:rsidRPr="00205E5A">
        <w:rPr>
          <w:rFonts w:eastAsiaTheme="minorHAnsi" w:cstheme="minorBidi"/>
          <w:spacing w:val="0"/>
          <w:szCs w:val="22"/>
        </w:rPr>
        <w:t>are</w:t>
      </w:r>
      <w:r>
        <w:rPr>
          <w:rFonts w:eastAsiaTheme="minorHAnsi" w:cstheme="minorBidi"/>
          <w:spacing w:val="0"/>
          <w:szCs w:val="22"/>
        </w:rPr>
        <w:t xml:space="preserve"> </w:t>
      </w:r>
      <w:r w:rsidRPr="00205E5A">
        <w:rPr>
          <w:rFonts w:eastAsiaTheme="minorHAnsi" w:cstheme="minorBidi"/>
          <w:spacing w:val="0"/>
          <w:szCs w:val="22"/>
        </w:rPr>
        <w:t>then</w:t>
      </w:r>
      <w:r>
        <w:rPr>
          <w:rFonts w:eastAsiaTheme="minorHAnsi" w:cstheme="minorBidi"/>
          <w:spacing w:val="0"/>
          <w:szCs w:val="22"/>
        </w:rPr>
        <w:t xml:space="preserve"> </w:t>
      </w:r>
      <w:r w:rsidRPr="00205E5A">
        <w:rPr>
          <w:rFonts w:eastAsiaTheme="minorHAnsi" w:cstheme="minorBidi"/>
          <w:spacing w:val="0"/>
          <w:szCs w:val="22"/>
        </w:rPr>
        <w:t>used</w:t>
      </w:r>
      <w:r>
        <w:rPr>
          <w:rFonts w:eastAsiaTheme="minorHAnsi" w:cstheme="minorBidi"/>
          <w:spacing w:val="0"/>
          <w:szCs w:val="22"/>
        </w:rPr>
        <w:t xml:space="preserve"> </w:t>
      </w:r>
      <w:r w:rsidRPr="00205E5A">
        <w:rPr>
          <w:rFonts w:eastAsiaTheme="minorHAnsi" w:cstheme="minorBidi"/>
          <w:spacing w:val="0"/>
          <w:szCs w:val="22"/>
        </w:rPr>
        <w:t>as</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basis</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develop</w:t>
      </w:r>
      <w:r>
        <w:rPr>
          <w:rFonts w:eastAsiaTheme="minorHAnsi" w:cstheme="minorBidi"/>
          <w:spacing w:val="0"/>
          <w:szCs w:val="22"/>
        </w:rPr>
        <w:t xml:space="preserve"> </w:t>
      </w:r>
      <w:r w:rsidRPr="00205E5A">
        <w:rPr>
          <w:rFonts w:eastAsiaTheme="minorHAnsi" w:cstheme="minorBidi"/>
          <w:spacing w:val="0"/>
          <w:szCs w:val="22"/>
        </w:rPr>
        <w:t>unit</w:t>
      </w:r>
      <w:r>
        <w:rPr>
          <w:rFonts w:eastAsiaTheme="minorHAnsi" w:cstheme="minorBidi"/>
          <w:spacing w:val="0"/>
          <w:szCs w:val="22"/>
        </w:rPr>
        <w:t xml:space="preserve"> </w:t>
      </w:r>
      <w:r w:rsidRPr="00205E5A">
        <w:rPr>
          <w:rFonts w:eastAsiaTheme="minorHAnsi" w:cstheme="minorBidi"/>
          <w:spacing w:val="0"/>
          <w:szCs w:val="22"/>
        </w:rPr>
        <w:t>rates</w:t>
      </w:r>
      <w:r>
        <w:rPr>
          <w:rFonts w:eastAsiaTheme="minorHAnsi" w:cstheme="minorBidi"/>
          <w:spacing w:val="0"/>
          <w:szCs w:val="22"/>
        </w:rPr>
        <w:t xml:space="preserve"> </w:t>
      </w:r>
      <w:r w:rsidRPr="00205E5A">
        <w:rPr>
          <w:rFonts w:eastAsiaTheme="minorHAnsi" w:cstheme="minorBidi"/>
          <w:spacing w:val="0"/>
          <w:szCs w:val="22"/>
        </w:rPr>
        <w:t>for</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sewer</w:t>
      </w:r>
      <w:r>
        <w:rPr>
          <w:rFonts w:eastAsiaTheme="minorHAnsi" w:cstheme="minorBidi"/>
          <w:spacing w:val="0"/>
          <w:szCs w:val="22"/>
        </w:rPr>
        <w:t xml:space="preserve"> </w:t>
      </w:r>
      <w:r w:rsidRPr="00205E5A">
        <w:rPr>
          <w:rFonts w:eastAsiaTheme="minorHAnsi" w:cstheme="minorBidi"/>
          <w:spacing w:val="0"/>
          <w:szCs w:val="22"/>
        </w:rPr>
        <w:t>parameters</w:t>
      </w:r>
      <w:r>
        <w:rPr>
          <w:rFonts w:eastAsiaTheme="minorHAnsi" w:cstheme="minorBidi"/>
          <w:spacing w:val="0"/>
          <w:szCs w:val="22"/>
        </w:rPr>
        <w:t xml:space="preserve"> </w:t>
      </w:r>
      <w:r w:rsidRPr="00205E5A">
        <w:rPr>
          <w:rFonts w:eastAsiaTheme="minorHAnsi" w:cstheme="minorBidi"/>
          <w:spacing w:val="0"/>
          <w:szCs w:val="22"/>
        </w:rPr>
        <w:t>and</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assign</w:t>
      </w:r>
      <w:r>
        <w:rPr>
          <w:rFonts w:eastAsiaTheme="minorHAnsi" w:cstheme="minorBidi"/>
          <w:spacing w:val="0"/>
          <w:szCs w:val="22"/>
        </w:rPr>
        <w:t xml:space="preserve"> </w:t>
      </w:r>
      <w:r w:rsidRPr="00205E5A">
        <w:rPr>
          <w:rFonts w:eastAsiaTheme="minorHAnsi" w:cstheme="minorBidi"/>
          <w:spacing w:val="0"/>
          <w:szCs w:val="22"/>
        </w:rPr>
        <w:t>costs</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each</w:t>
      </w:r>
      <w:r>
        <w:rPr>
          <w:rFonts w:eastAsiaTheme="minorHAnsi" w:cstheme="minorBidi"/>
          <w:spacing w:val="0"/>
          <w:szCs w:val="22"/>
        </w:rPr>
        <w:t xml:space="preserve"> </w:t>
      </w:r>
      <w:r w:rsidRPr="00205E5A">
        <w:rPr>
          <w:rFonts w:eastAsiaTheme="minorHAnsi" w:cstheme="minorBidi"/>
          <w:spacing w:val="0"/>
          <w:szCs w:val="22"/>
        </w:rPr>
        <w:t>customer</w:t>
      </w:r>
      <w:r>
        <w:rPr>
          <w:rFonts w:eastAsiaTheme="minorHAnsi" w:cstheme="minorBidi"/>
          <w:spacing w:val="0"/>
          <w:szCs w:val="22"/>
        </w:rPr>
        <w:t xml:space="preserve"> </w:t>
      </w:r>
      <w:r w:rsidRPr="00205E5A">
        <w:rPr>
          <w:rFonts w:eastAsiaTheme="minorHAnsi" w:cstheme="minorBidi"/>
          <w:spacing w:val="0"/>
          <w:szCs w:val="22"/>
        </w:rPr>
        <w:t>class</w:t>
      </w:r>
      <w:r>
        <w:rPr>
          <w:rFonts w:eastAsiaTheme="minorHAnsi" w:cstheme="minorBidi"/>
          <w:spacing w:val="0"/>
          <w:szCs w:val="22"/>
        </w:rPr>
        <w:t xml:space="preserve"> </w:t>
      </w:r>
      <w:r w:rsidRPr="00205E5A">
        <w:rPr>
          <w:rFonts w:eastAsiaTheme="minorHAnsi" w:cstheme="minorBidi"/>
          <w:spacing w:val="0"/>
          <w:szCs w:val="22"/>
        </w:rPr>
        <w:t>in</w:t>
      </w:r>
      <w:r>
        <w:rPr>
          <w:rFonts w:eastAsiaTheme="minorHAnsi" w:cstheme="minorBidi"/>
          <w:spacing w:val="0"/>
          <w:szCs w:val="22"/>
        </w:rPr>
        <w:t xml:space="preserve"> </w:t>
      </w:r>
      <w:r w:rsidRPr="00205E5A">
        <w:rPr>
          <w:rFonts w:eastAsiaTheme="minorHAnsi" w:cstheme="minorBidi"/>
          <w:spacing w:val="0"/>
          <w:szCs w:val="22"/>
        </w:rPr>
        <w:t>proportion</w:t>
      </w:r>
      <w:r>
        <w:rPr>
          <w:rFonts w:eastAsiaTheme="minorHAnsi" w:cstheme="minorBidi"/>
          <w:spacing w:val="0"/>
          <w:szCs w:val="22"/>
        </w:rPr>
        <w:t xml:space="preserve"> </w:t>
      </w:r>
      <w:r w:rsidRPr="00205E5A">
        <w:rPr>
          <w:rFonts w:eastAsiaTheme="minorHAnsi" w:cstheme="minorBidi"/>
          <w:spacing w:val="0"/>
          <w:szCs w:val="22"/>
        </w:rPr>
        <w:t>to</w:t>
      </w:r>
      <w:r>
        <w:rPr>
          <w:rFonts w:eastAsiaTheme="minorHAnsi" w:cstheme="minorBidi"/>
          <w:spacing w:val="0"/>
          <w:szCs w:val="22"/>
        </w:rPr>
        <w:t xml:space="preserve"> </w:t>
      </w:r>
      <w:r w:rsidRPr="00205E5A">
        <w:rPr>
          <w:rFonts w:eastAsiaTheme="minorHAnsi" w:cstheme="minorBidi"/>
          <w:spacing w:val="0"/>
          <w:szCs w:val="22"/>
        </w:rPr>
        <w:t>the</w:t>
      </w:r>
      <w:r>
        <w:rPr>
          <w:rFonts w:eastAsiaTheme="minorHAnsi" w:cstheme="minorBidi"/>
          <w:spacing w:val="0"/>
          <w:szCs w:val="22"/>
        </w:rPr>
        <w:t xml:space="preserve"> </w:t>
      </w:r>
      <w:r w:rsidRPr="00205E5A">
        <w:rPr>
          <w:rFonts w:eastAsiaTheme="minorHAnsi" w:cstheme="minorBidi"/>
          <w:spacing w:val="0"/>
          <w:szCs w:val="22"/>
        </w:rPr>
        <w:t>sewer</w:t>
      </w:r>
      <w:r>
        <w:rPr>
          <w:rFonts w:eastAsiaTheme="minorHAnsi" w:cstheme="minorBidi"/>
          <w:spacing w:val="0"/>
          <w:szCs w:val="22"/>
        </w:rPr>
        <w:t xml:space="preserve"> </w:t>
      </w:r>
      <w:r w:rsidRPr="00205E5A">
        <w:rPr>
          <w:rFonts w:eastAsiaTheme="minorHAnsi" w:cstheme="minorBidi"/>
          <w:spacing w:val="0"/>
          <w:szCs w:val="22"/>
        </w:rPr>
        <w:t>services</w:t>
      </w:r>
      <w:r>
        <w:rPr>
          <w:rFonts w:eastAsiaTheme="minorHAnsi" w:cstheme="minorBidi"/>
          <w:spacing w:val="0"/>
          <w:szCs w:val="22"/>
        </w:rPr>
        <w:t xml:space="preserve"> </w:t>
      </w:r>
      <w:r w:rsidRPr="00205E5A">
        <w:rPr>
          <w:rFonts w:eastAsiaTheme="minorHAnsi" w:cstheme="minorBidi"/>
          <w:spacing w:val="0"/>
          <w:szCs w:val="22"/>
        </w:rPr>
        <w:t>rendered</w:t>
      </w:r>
      <w:r>
        <w:rPr>
          <w:rFonts w:eastAsiaTheme="minorHAnsi" w:cstheme="minorBidi"/>
          <w:spacing w:val="0"/>
          <w:szCs w:val="22"/>
        </w:rPr>
        <w:t xml:space="preserve">. </w:t>
      </w:r>
    </w:p>
    <w:p w14:paraId="22AC3F42" w14:textId="77777777" w:rsidR="0046745A" w:rsidRPr="00FC1A49" w:rsidRDefault="0046745A" w:rsidP="0046745A">
      <w:pPr>
        <w:pStyle w:val="BodyText"/>
        <w:rPr>
          <w:rFonts w:eastAsiaTheme="minorHAnsi" w:cstheme="minorBidi"/>
          <w:spacing w:val="0"/>
          <w:szCs w:val="22"/>
        </w:rPr>
      </w:pPr>
    </w:p>
    <w:p w14:paraId="4503920E" w14:textId="77777777" w:rsidR="0046745A" w:rsidRDefault="0046745A" w:rsidP="0046745A">
      <w:pPr>
        <w:rPr>
          <w:rFonts w:cstheme="minorHAnsi"/>
        </w:rPr>
      </w:pPr>
      <w:r>
        <w:rPr>
          <w:rFonts w:cstheme="minorHAnsi"/>
        </w:rPr>
        <w:t>Using the FY2025/26</w:t>
      </w:r>
      <w:r w:rsidRPr="002657CD">
        <w:rPr>
          <w:rFonts w:cstheme="minorHAnsi"/>
        </w:rPr>
        <w:t xml:space="preserve"> budget</w:t>
      </w:r>
      <w:r>
        <w:rPr>
          <w:rFonts w:cstheme="minorHAnsi"/>
        </w:rPr>
        <w:t xml:space="preserve"> as the base year, se</w:t>
      </w:r>
      <w:r w:rsidRPr="0001124F">
        <w:rPr>
          <w:rFonts w:cstheme="minorHAnsi"/>
        </w:rPr>
        <w:t>wer</w:t>
      </w:r>
      <w:r>
        <w:rPr>
          <w:rFonts w:cstheme="minorHAnsi"/>
        </w:rPr>
        <w:t xml:space="preserve"> </w:t>
      </w:r>
      <w:r w:rsidRPr="0001124F">
        <w:rPr>
          <w:rFonts w:cstheme="minorHAnsi"/>
        </w:rPr>
        <w:t>expenses</w:t>
      </w:r>
      <w:r>
        <w:rPr>
          <w:rFonts w:cstheme="minorHAnsi"/>
        </w:rPr>
        <w:t xml:space="preserve"> are allocated </w:t>
      </w:r>
      <w:r w:rsidRPr="0001124F">
        <w:rPr>
          <w:rFonts w:cstheme="minorHAnsi"/>
        </w:rPr>
        <w:t>to</w:t>
      </w:r>
      <w:r>
        <w:rPr>
          <w:rFonts w:cstheme="minorHAnsi"/>
        </w:rPr>
        <w:t xml:space="preserve"> the following categories (a) F</w:t>
      </w:r>
      <w:r w:rsidRPr="0001124F">
        <w:rPr>
          <w:rFonts w:cstheme="minorHAnsi"/>
        </w:rPr>
        <w:t>low,</w:t>
      </w:r>
      <w:r>
        <w:rPr>
          <w:rFonts w:cstheme="minorHAnsi"/>
        </w:rPr>
        <w:t xml:space="preserve"> (b) B</w:t>
      </w:r>
      <w:r w:rsidRPr="0001124F">
        <w:rPr>
          <w:rFonts w:cstheme="minorHAnsi"/>
        </w:rPr>
        <w:t>iochemical</w:t>
      </w:r>
      <w:r>
        <w:rPr>
          <w:rFonts w:cstheme="minorHAnsi"/>
        </w:rPr>
        <w:t xml:space="preserve"> O</w:t>
      </w:r>
      <w:r w:rsidRPr="0001124F">
        <w:rPr>
          <w:rFonts w:cstheme="minorHAnsi"/>
        </w:rPr>
        <w:t>xygen</w:t>
      </w:r>
      <w:r>
        <w:rPr>
          <w:rFonts w:cstheme="minorHAnsi"/>
        </w:rPr>
        <w:t xml:space="preserve"> D</w:t>
      </w:r>
      <w:r w:rsidRPr="0001124F">
        <w:rPr>
          <w:rFonts w:cstheme="minorHAnsi"/>
        </w:rPr>
        <w:t>emand</w:t>
      </w:r>
      <w:r>
        <w:rPr>
          <w:rFonts w:cstheme="minorHAnsi"/>
        </w:rPr>
        <w:t xml:space="preserve"> </w:t>
      </w:r>
      <w:r w:rsidRPr="0001124F">
        <w:rPr>
          <w:rFonts w:cstheme="minorHAnsi"/>
        </w:rPr>
        <w:t>(BOD)</w:t>
      </w:r>
      <w:r>
        <w:rPr>
          <w:rFonts w:cstheme="minorHAnsi"/>
        </w:rPr>
        <w:t xml:space="preserve">, </w:t>
      </w:r>
      <w:r w:rsidRPr="0001124F">
        <w:rPr>
          <w:rFonts w:cstheme="minorHAnsi"/>
        </w:rPr>
        <w:t>and</w:t>
      </w:r>
      <w:r>
        <w:rPr>
          <w:rFonts w:cstheme="minorHAnsi"/>
        </w:rPr>
        <w:t xml:space="preserve"> (c) T</w:t>
      </w:r>
      <w:r w:rsidRPr="0001124F">
        <w:rPr>
          <w:rFonts w:cstheme="minorHAnsi"/>
        </w:rPr>
        <w:t>otal</w:t>
      </w:r>
      <w:r>
        <w:rPr>
          <w:rFonts w:cstheme="minorHAnsi"/>
        </w:rPr>
        <w:t xml:space="preserve"> S</w:t>
      </w:r>
      <w:r w:rsidRPr="0001124F">
        <w:rPr>
          <w:rFonts w:cstheme="minorHAnsi"/>
        </w:rPr>
        <w:t>uspended</w:t>
      </w:r>
      <w:r>
        <w:rPr>
          <w:rFonts w:cstheme="minorHAnsi"/>
        </w:rPr>
        <w:t xml:space="preserve"> S</w:t>
      </w:r>
      <w:r w:rsidRPr="0001124F">
        <w:rPr>
          <w:rFonts w:cstheme="minorHAnsi"/>
        </w:rPr>
        <w:t>olids</w:t>
      </w:r>
      <w:r>
        <w:rPr>
          <w:rFonts w:cstheme="minorHAnsi"/>
        </w:rPr>
        <w:t xml:space="preserve"> </w:t>
      </w:r>
      <w:r w:rsidRPr="0001124F">
        <w:rPr>
          <w:rFonts w:cstheme="minorHAnsi"/>
        </w:rPr>
        <w:t>(TSS).</w:t>
      </w:r>
    </w:p>
    <w:p w14:paraId="3506FD13" w14:textId="77777777" w:rsidR="0046745A" w:rsidRPr="0001124F" w:rsidRDefault="0046745A" w:rsidP="0046745A">
      <w:pPr>
        <w:rPr>
          <w:rFonts w:cstheme="minorHAnsi"/>
        </w:rPr>
      </w:pPr>
    </w:p>
    <w:p w14:paraId="6827A182" w14:textId="77777777" w:rsidR="0046745A" w:rsidRPr="0001124F" w:rsidRDefault="0046745A" w:rsidP="0046745A">
      <w:pPr>
        <w:pStyle w:val="ListParagraph"/>
        <w:widowControl w:val="0"/>
        <w:numPr>
          <w:ilvl w:val="0"/>
          <w:numId w:val="40"/>
        </w:numPr>
        <w:tabs>
          <w:tab w:val="left" w:pos="63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rPr>
      </w:pPr>
      <w:r w:rsidRPr="0001124F">
        <w:rPr>
          <w:rFonts w:cstheme="minorHAnsi"/>
          <w:i/>
          <w:iCs/>
        </w:rPr>
        <w:t>Flow</w:t>
      </w:r>
      <w:r>
        <w:rPr>
          <w:rFonts w:cstheme="minorHAnsi"/>
          <w:i/>
          <w:iCs/>
        </w:rPr>
        <w:t xml:space="preserve"> </w:t>
      </w:r>
      <w:r w:rsidRPr="0001124F">
        <w:rPr>
          <w:rFonts w:cstheme="minorHAnsi"/>
          <w:i/>
          <w:iCs/>
        </w:rPr>
        <w:t>Costs</w:t>
      </w:r>
      <w:r w:rsidRPr="0001124F">
        <w:rPr>
          <w:rFonts w:cstheme="minorHAnsi"/>
        </w:rPr>
        <w:t>:</w:t>
      </w:r>
      <w:r>
        <w:rPr>
          <w:rFonts w:cstheme="minorHAnsi"/>
        </w:rPr>
        <w:t xml:space="preserve"> </w:t>
      </w:r>
      <w:r w:rsidRPr="0001124F">
        <w:rPr>
          <w:rFonts w:cstheme="minorHAnsi"/>
        </w:rPr>
        <w:t>Volume-</w:t>
      </w:r>
      <w:r>
        <w:rPr>
          <w:rFonts w:cstheme="minorHAnsi"/>
        </w:rPr>
        <w:t xml:space="preserve"> </w:t>
      </w:r>
      <w:r w:rsidRPr="0001124F">
        <w:rPr>
          <w:rFonts w:cstheme="minorHAnsi"/>
        </w:rPr>
        <w:t>or</w:t>
      </w:r>
      <w:r>
        <w:rPr>
          <w:rFonts w:cstheme="minorHAnsi"/>
        </w:rPr>
        <w:t xml:space="preserve"> </w:t>
      </w:r>
      <w:r w:rsidRPr="0001124F">
        <w:rPr>
          <w:rFonts w:cstheme="minorHAnsi"/>
        </w:rPr>
        <w:t>flow-related</w:t>
      </w:r>
      <w:r>
        <w:rPr>
          <w:rFonts w:cstheme="minorHAnsi"/>
        </w:rPr>
        <w:t xml:space="preserve"> </w:t>
      </w:r>
      <w:r w:rsidRPr="0001124F">
        <w:rPr>
          <w:rFonts w:cstheme="minorHAnsi"/>
        </w:rPr>
        <w:t>costs</w:t>
      </w:r>
      <w:r>
        <w:rPr>
          <w:rFonts w:cstheme="minorHAnsi"/>
        </w:rPr>
        <w:t xml:space="preserve"> that </w:t>
      </w:r>
      <w:r w:rsidRPr="0001124F">
        <w:rPr>
          <w:rFonts w:cstheme="minorHAnsi"/>
        </w:rPr>
        <w:t>vary</w:t>
      </w:r>
      <w:r>
        <w:rPr>
          <w:rFonts w:cstheme="minorHAnsi"/>
        </w:rPr>
        <w:t xml:space="preserve"> </w:t>
      </w:r>
      <w:r w:rsidRPr="0001124F">
        <w:rPr>
          <w:rFonts w:cstheme="minorHAnsi"/>
        </w:rPr>
        <w:t>with</w:t>
      </w:r>
      <w:r>
        <w:rPr>
          <w:rFonts w:cstheme="minorHAnsi"/>
        </w:rPr>
        <w:t xml:space="preserve"> </w:t>
      </w:r>
      <w:r w:rsidRPr="0001124F">
        <w:rPr>
          <w:rFonts w:cstheme="minorHAnsi"/>
        </w:rPr>
        <w:t>the</w:t>
      </w:r>
      <w:r>
        <w:rPr>
          <w:rFonts w:cstheme="minorHAnsi"/>
        </w:rPr>
        <w:t xml:space="preserve"> </w:t>
      </w:r>
      <w:r w:rsidRPr="0001124F">
        <w:rPr>
          <w:rFonts w:cstheme="minorHAnsi"/>
        </w:rPr>
        <w:t>total</w:t>
      </w:r>
      <w:r>
        <w:rPr>
          <w:rFonts w:cstheme="minorHAnsi"/>
        </w:rPr>
        <w:t xml:space="preserve"> </w:t>
      </w:r>
      <w:r w:rsidRPr="0001124F">
        <w:rPr>
          <w:rFonts w:cstheme="minorHAnsi"/>
        </w:rPr>
        <w:t>quantity</w:t>
      </w:r>
      <w:r>
        <w:rPr>
          <w:rFonts w:cstheme="minorHAnsi"/>
        </w:rPr>
        <w:t xml:space="preserve"> </w:t>
      </w:r>
      <w:r w:rsidRPr="0001124F">
        <w:rPr>
          <w:rFonts w:cstheme="minorHAnsi"/>
        </w:rPr>
        <w:t>of</w:t>
      </w:r>
      <w:r>
        <w:rPr>
          <w:rFonts w:cstheme="minorHAnsi"/>
        </w:rPr>
        <w:t xml:space="preserve"> </w:t>
      </w:r>
      <w:r w:rsidRPr="0001124F">
        <w:rPr>
          <w:rFonts w:cstheme="minorHAnsi"/>
        </w:rPr>
        <w:t>wastewater</w:t>
      </w:r>
      <w:r>
        <w:rPr>
          <w:rFonts w:cstheme="minorHAnsi"/>
        </w:rPr>
        <w:t xml:space="preserve"> </w:t>
      </w:r>
      <w:r w:rsidRPr="0001124F">
        <w:rPr>
          <w:rFonts w:cstheme="minorHAnsi"/>
        </w:rPr>
        <w:t>collected.</w:t>
      </w:r>
      <w:r>
        <w:rPr>
          <w:rFonts w:cstheme="minorHAnsi"/>
        </w:rPr>
        <w:t xml:space="preserve"> The County determined that the flow of a typical single family residential customer is 210 gallons per day. The flows of other customer classes were estimated based on industry typical sewer generation rates. </w:t>
      </w:r>
    </w:p>
    <w:p w14:paraId="536BEFBC" w14:textId="77777777" w:rsidR="0046745A" w:rsidRPr="0001124F" w:rsidRDefault="0046745A" w:rsidP="0046745A">
      <w:pPr>
        <w:pStyle w:val="ListParagraph"/>
        <w:widowControl w:val="0"/>
        <w:tabs>
          <w:tab w:val="left" w:pos="63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rPr>
          <w:rFonts w:cstheme="minorHAnsi"/>
        </w:rPr>
      </w:pPr>
    </w:p>
    <w:p w14:paraId="6ED8F4A2" w14:textId="77777777" w:rsidR="0046745A" w:rsidRDefault="0046745A" w:rsidP="0046745A">
      <w:pPr>
        <w:pStyle w:val="ListParagraph"/>
        <w:widowControl w:val="0"/>
        <w:numPr>
          <w:ilvl w:val="0"/>
          <w:numId w:val="40"/>
        </w:numPr>
        <w:tabs>
          <w:tab w:val="left" w:pos="63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rPr>
      </w:pPr>
      <w:r w:rsidRPr="0001124F">
        <w:rPr>
          <w:rFonts w:cstheme="minorHAnsi"/>
          <w:i/>
        </w:rPr>
        <w:t>Strength</w:t>
      </w:r>
      <w:r>
        <w:rPr>
          <w:rFonts w:cstheme="minorHAnsi"/>
          <w:i/>
        </w:rPr>
        <w:t xml:space="preserve"> </w:t>
      </w:r>
      <w:r w:rsidRPr="0001124F">
        <w:rPr>
          <w:rFonts w:cstheme="minorHAnsi"/>
          <w:i/>
        </w:rPr>
        <w:t>Costs:</w:t>
      </w:r>
      <w:r>
        <w:rPr>
          <w:rFonts w:cstheme="minorHAnsi"/>
          <w:i/>
        </w:rPr>
        <w:t xml:space="preserve"> </w:t>
      </w:r>
      <w:r w:rsidRPr="0001124F">
        <w:rPr>
          <w:rFonts w:cstheme="minorHAnsi"/>
        </w:rPr>
        <w:t>Strength-related</w:t>
      </w:r>
      <w:r>
        <w:rPr>
          <w:rFonts w:cstheme="minorHAnsi"/>
        </w:rPr>
        <w:t xml:space="preserve"> </w:t>
      </w:r>
      <w:r w:rsidRPr="0001124F">
        <w:rPr>
          <w:rFonts w:cstheme="minorHAnsi"/>
        </w:rPr>
        <w:t>costs</w:t>
      </w:r>
      <w:r>
        <w:rPr>
          <w:rFonts w:cstheme="minorHAnsi"/>
        </w:rPr>
        <w:t xml:space="preserve"> </w:t>
      </w:r>
      <w:r w:rsidRPr="0001124F">
        <w:rPr>
          <w:rFonts w:cstheme="minorHAnsi"/>
        </w:rPr>
        <w:t>are</w:t>
      </w:r>
      <w:r>
        <w:rPr>
          <w:rFonts w:cstheme="minorHAnsi"/>
        </w:rPr>
        <w:t xml:space="preserve"> </w:t>
      </w:r>
      <w:r w:rsidRPr="0001124F">
        <w:rPr>
          <w:rFonts w:cstheme="minorHAnsi"/>
        </w:rPr>
        <w:t>those</w:t>
      </w:r>
      <w:r>
        <w:rPr>
          <w:rFonts w:cstheme="minorHAnsi"/>
        </w:rPr>
        <w:t xml:space="preserve"> </w:t>
      </w:r>
      <w:r w:rsidRPr="0001124F">
        <w:rPr>
          <w:rFonts w:cstheme="minorHAnsi"/>
        </w:rPr>
        <w:t>expenditures</w:t>
      </w:r>
      <w:r>
        <w:rPr>
          <w:rFonts w:cstheme="minorHAnsi"/>
        </w:rPr>
        <w:t xml:space="preserve"> </w:t>
      </w:r>
      <w:r w:rsidRPr="0001124F">
        <w:rPr>
          <w:rFonts w:cstheme="minorHAnsi"/>
        </w:rPr>
        <w:t>associated</w:t>
      </w:r>
      <w:r>
        <w:rPr>
          <w:rFonts w:cstheme="minorHAnsi"/>
        </w:rPr>
        <w:t xml:space="preserve"> </w:t>
      </w:r>
      <w:r w:rsidRPr="0001124F">
        <w:rPr>
          <w:rFonts w:cstheme="minorHAnsi"/>
        </w:rPr>
        <w:t>with</w:t>
      </w:r>
      <w:r>
        <w:rPr>
          <w:rFonts w:cstheme="minorHAnsi"/>
        </w:rPr>
        <w:t xml:space="preserve"> </w:t>
      </w:r>
      <w:r w:rsidRPr="0001124F">
        <w:rPr>
          <w:rFonts w:cstheme="minorHAnsi"/>
        </w:rPr>
        <w:t>the</w:t>
      </w:r>
      <w:r>
        <w:rPr>
          <w:rFonts w:cstheme="minorHAnsi"/>
        </w:rPr>
        <w:t xml:space="preserve"> </w:t>
      </w:r>
      <w:r w:rsidRPr="0001124F">
        <w:rPr>
          <w:rFonts w:cstheme="minorHAnsi"/>
        </w:rPr>
        <w:t>additional</w:t>
      </w:r>
      <w:r>
        <w:rPr>
          <w:rFonts w:cstheme="minorHAnsi"/>
        </w:rPr>
        <w:t xml:space="preserve"> </w:t>
      </w:r>
      <w:r w:rsidRPr="0001124F">
        <w:rPr>
          <w:rFonts w:cstheme="minorHAnsi"/>
        </w:rPr>
        <w:t>handling</w:t>
      </w:r>
      <w:r>
        <w:rPr>
          <w:rFonts w:cstheme="minorHAnsi"/>
        </w:rPr>
        <w:t xml:space="preserve"> </w:t>
      </w:r>
      <w:r w:rsidRPr="0001124F">
        <w:rPr>
          <w:rFonts w:cstheme="minorHAnsi"/>
        </w:rPr>
        <w:t>and</w:t>
      </w:r>
      <w:r>
        <w:rPr>
          <w:rFonts w:cstheme="minorHAnsi"/>
        </w:rPr>
        <w:t xml:space="preserve"> </w:t>
      </w:r>
      <w:r w:rsidRPr="0001124F">
        <w:rPr>
          <w:rFonts w:cstheme="minorHAnsi"/>
        </w:rPr>
        <w:t>treatment</w:t>
      </w:r>
      <w:r>
        <w:rPr>
          <w:rFonts w:cstheme="minorHAnsi"/>
        </w:rPr>
        <w:t xml:space="preserve"> </w:t>
      </w:r>
      <w:r w:rsidRPr="0001124F">
        <w:rPr>
          <w:rFonts w:cstheme="minorHAnsi"/>
        </w:rPr>
        <w:t>of</w:t>
      </w:r>
      <w:r>
        <w:rPr>
          <w:rFonts w:cstheme="minorHAnsi"/>
        </w:rPr>
        <w:t xml:space="preserve"> </w:t>
      </w:r>
      <w:r w:rsidRPr="0001124F">
        <w:rPr>
          <w:rFonts w:cstheme="minorHAnsi"/>
        </w:rPr>
        <w:t>high</w:t>
      </w:r>
      <w:r>
        <w:rPr>
          <w:rFonts w:cstheme="minorHAnsi"/>
        </w:rPr>
        <w:t xml:space="preserve"> </w:t>
      </w:r>
      <w:r w:rsidRPr="0001124F">
        <w:rPr>
          <w:rFonts w:cstheme="minorHAnsi"/>
        </w:rPr>
        <w:t>strength</w:t>
      </w:r>
      <w:r>
        <w:rPr>
          <w:rFonts w:cstheme="minorHAnsi"/>
        </w:rPr>
        <w:t xml:space="preserve"> </w:t>
      </w:r>
      <w:r w:rsidRPr="0001124F">
        <w:rPr>
          <w:rFonts w:cstheme="minorHAnsi"/>
        </w:rPr>
        <w:t>sewer.</w:t>
      </w:r>
      <w:r>
        <w:rPr>
          <w:rFonts w:cstheme="minorHAnsi"/>
        </w:rPr>
        <w:t xml:space="preserve"> </w:t>
      </w:r>
      <w:r w:rsidRPr="0001124F">
        <w:rPr>
          <w:rFonts w:cstheme="minorHAnsi"/>
        </w:rPr>
        <w:t>Sewer</w:t>
      </w:r>
      <w:r>
        <w:rPr>
          <w:rFonts w:cstheme="minorHAnsi"/>
        </w:rPr>
        <w:t xml:space="preserve"> </w:t>
      </w:r>
      <w:r w:rsidRPr="0001124F">
        <w:rPr>
          <w:rFonts w:cstheme="minorHAnsi"/>
        </w:rPr>
        <w:t>strength</w:t>
      </w:r>
      <w:r>
        <w:rPr>
          <w:rFonts w:cstheme="minorHAnsi"/>
        </w:rPr>
        <w:t xml:space="preserve"> </w:t>
      </w:r>
      <w:r w:rsidRPr="0001124F">
        <w:rPr>
          <w:rFonts w:cstheme="minorHAnsi"/>
        </w:rPr>
        <w:t>is</w:t>
      </w:r>
      <w:r>
        <w:rPr>
          <w:rFonts w:cstheme="minorHAnsi"/>
        </w:rPr>
        <w:t xml:space="preserve"> </w:t>
      </w:r>
      <w:r w:rsidRPr="0001124F">
        <w:rPr>
          <w:rFonts w:cstheme="minorHAnsi"/>
        </w:rPr>
        <w:t>typically</w:t>
      </w:r>
      <w:r>
        <w:rPr>
          <w:rFonts w:cstheme="minorHAnsi"/>
        </w:rPr>
        <w:t xml:space="preserve"> </w:t>
      </w:r>
      <w:r w:rsidRPr="0001124F">
        <w:rPr>
          <w:rFonts w:cstheme="minorHAnsi"/>
        </w:rPr>
        <w:t>measured</w:t>
      </w:r>
      <w:r>
        <w:rPr>
          <w:rFonts w:cstheme="minorHAnsi"/>
        </w:rPr>
        <w:t xml:space="preserve"> </w:t>
      </w:r>
      <w:r w:rsidRPr="0001124F">
        <w:rPr>
          <w:rFonts w:cstheme="minorHAnsi"/>
        </w:rPr>
        <w:t>in</w:t>
      </w:r>
      <w:r>
        <w:rPr>
          <w:rFonts w:cstheme="minorHAnsi"/>
        </w:rPr>
        <w:t xml:space="preserve"> </w:t>
      </w:r>
      <w:r w:rsidRPr="0001124F">
        <w:rPr>
          <w:rFonts w:cstheme="minorHAnsi"/>
        </w:rPr>
        <w:t>BOD</w:t>
      </w:r>
      <w:r>
        <w:rPr>
          <w:rFonts w:cstheme="minorHAnsi"/>
        </w:rPr>
        <w:t xml:space="preserve"> </w:t>
      </w:r>
      <w:r w:rsidRPr="0001124F">
        <w:rPr>
          <w:rFonts w:cstheme="minorHAnsi"/>
        </w:rPr>
        <w:t>and</w:t>
      </w:r>
      <w:r>
        <w:rPr>
          <w:rFonts w:cstheme="minorHAnsi"/>
        </w:rPr>
        <w:t xml:space="preserve"> </w:t>
      </w:r>
      <w:r w:rsidRPr="0001124F">
        <w:rPr>
          <w:rFonts w:cstheme="minorHAnsi"/>
        </w:rPr>
        <w:t>TSS.</w:t>
      </w:r>
      <w:r>
        <w:rPr>
          <w:rFonts w:cstheme="minorHAnsi"/>
        </w:rPr>
        <w:t xml:space="preserve"> </w:t>
      </w:r>
      <w:r w:rsidRPr="0001124F">
        <w:rPr>
          <w:rFonts w:cstheme="minorHAnsi"/>
        </w:rPr>
        <w:t>Increased</w:t>
      </w:r>
      <w:r>
        <w:rPr>
          <w:rFonts w:cstheme="minorHAnsi"/>
        </w:rPr>
        <w:t xml:space="preserve"> </w:t>
      </w:r>
      <w:r w:rsidRPr="0001124F">
        <w:rPr>
          <w:rFonts w:cstheme="minorHAnsi"/>
        </w:rPr>
        <w:t>levels</w:t>
      </w:r>
      <w:r>
        <w:rPr>
          <w:rFonts w:cstheme="minorHAnsi"/>
        </w:rPr>
        <w:t xml:space="preserve"> </w:t>
      </w:r>
      <w:r w:rsidRPr="0001124F">
        <w:rPr>
          <w:rFonts w:cstheme="minorHAnsi"/>
        </w:rPr>
        <w:t>of</w:t>
      </w:r>
      <w:r>
        <w:rPr>
          <w:rFonts w:cstheme="minorHAnsi"/>
        </w:rPr>
        <w:t xml:space="preserve"> </w:t>
      </w:r>
      <w:r w:rsidRPr="0001124F">
        <w:rPr>
          <w:rFonts w:cstheme="minorHAnsi"/>
        </w:rPr>
        <w:t>BOD</w:t>
      </w:r>
      <w:r>
        <w:rPr>
          <w:rFonts w:cstheme="minorHAnsi"/>
        </w:rPr>
        <w:t xml:space="preserve"> </w:t>
      </w:r>
      <w:r w:rsidRPr="0001124F">
        <w:rPr>
          <w:rFonts w:cstheme="minorHAnsi"/>
        </w:rPr>
        <w:t>or</w:t>
      </w:r>
      <w:r>
        <w:rPr>
          <w:rFonts w:cstheme="minorHAnsi"/>
        </w:rPr>
        <w:t xml:space="preserve"> </w:t>
      </w:r>
      <w:r w:rsidRPr="0001124F">
        <w:rPr>
          <w:rFonts w:cstheme="minorHAnsi"/>
        </w:rPr>
        <w:t>TSS</w:t>
      </w:r>
      <w:r>
        <w:rPr>
          <w:rFonts w:cstheme="minorHAnsi"/>
        </w:rPr>
        <w:t xml:space="preserve"> </w:t>
      </w:r>
      <w:r w:rsidRPr="0001124F">
        <w:rPr>
          <w:rFonts w:cstheme="minorHAnsi"/>
        </w:rPr>
        <w:t>typically</w:t>
      </w:r>
      <w:r>
        <w:rPr>
          <w:rFonts w:cstheme="minorHAnsi"/>
        </w:rPr>
        <w:t xml:space="preserve"> </w:t>
      </w:r>
      <w:r w:rsidRPr="0001124F">
        <w:rPr>
          <w:rFonts w:cstheme="minorHAnsi"/>
        </w:rPr>
        <w:t>equate</w:t>
      </w:r>
      <w:r>
        <w:rPr>
          <w:rFonts w:cstheme="minorHAnsi"/>
        </w:rPr>
        <w:t xml:space="preserve"> </w:t>
      </w:r>
      <w:r w:rsidRPr="0001124F">
        <w:rPr>
          <w:rFonts w:cstheme="minorHAnsi"/>
        </w:rPr>
        <w:t>to</w:t>
      </w:r>
      <w:r>
        <w:rPr>
          <w:rFonts w:cstheme="minorHAnsi"/>
        </w:rPr>
        <w:t xml:space="preserve"> </w:t>
      </w:r>
      <w:r w:rsidRPr="0001124F">
        <w:rPr>
          <w:rFonts w:cstheme="minorHAnsi"/>
        </w:rPr>
        <w:t>increased</w:t>
      </w:r>
      <w:r>
        <w:rPr>
          <w:rFonts w:cstheme="minorHAnsi"/>
        </w:rPr>
        <w:t xml:space="preserve"> </w:t>
      </w:r>
      <w:r w:rsidRPr="0001124F">
        <w:rPr>
          <w:rFonts w:cstheme="minorHAnsi"/>
        </w:rPr>
        <w:t>treatment</w:t>
      </w:r>
      <w:r>
        <w:rPr>
          <w:rFonts w:cstheme="minorHAnsi"/>
        </w:rPr>
        <w:t xml:space="preserve"> </w:t>
      </w:r>
      <w:r w:rsidRPr="0001124F">
        <w:rPr>
          <w:rFonts w:cstheme="minorHAnsi"/>
        </w:rPr>
        <w:t>costs.</w:t>
      </w:r>
    </w:p>
    <w:p w14:paraId="20CA17D8" w14:textId="5F76C552" w:rsidR="004E2760" w:rsidRPr="0073687F" w:rsidRDefault="004E2760" w:rsidP="004E27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iCs/>
        </w:rPr>
      </w:pPr>
    </w:p>
    <w:p w14:paraId="0401885F" w14:textId="299B4BFB" w:rsidR="004E2760" w:rsidRDefault="00DD14B9" w:rsidP="004E2760">
      <w:pPr>
        <w:pStyle w:val="Heading2"/>
      </w:pPr>
      <w:bookmarkStart w:id="47" w:name="_Toc2238049"/>
      <w:bookmarkStart w:id="48" w:name="_Toc224566206"/>
      <w:r>
        <w:t xml:space="preserve">Proposed </w:t>
      </w:r>
      <w:r w:rsidR="004E2760">
        <w:t>Cost Allocation</w:t>
      </w:r>
      <w:bookmarkEnd w:id="47"/>
      <w:bookmarkEnd w:id="48"/>
    </w:p>
    <w:p w14:paraId="068074FB" w14:textId="49C16D6A" w:rsidR="00252006" w:rsidRDefault="00CE7E7C" w:rsidP="006C4893">
      <w:r>
        <w:t>The</w:t>
      </w:r>
      <w:r w:rsidR="003857D0">
        <w:t xml:space="preserve"> budgeted expenses for FY</w:t>
      </w:r>
      <w:r w:rsidR="009039D7">
        <w:t>2026/26</w:t>
      </w:r>
      <w:r w:rsidR="003857D0">
        <w:t xml:space="preserve"> were allocated to flow, BOD, and TSS based on the type of expense and how the </w:t>
      </w:r>
      <w:proofErr w:type="gramStart"/>
      <w:r w:rsidR="00974667">
        <w:t>District</w:t>
      </w:r>
      <w:proofErr w:type="gramEnd"/>
      <w:r w:rsidR="003857D0">
        <w:t xml:space="preserve"> incurs cost. </w:t>
      </w:r>
      <w:r w:rsidR="00397BE1">
        <w:t>For instance, most administrative and equipment expenses are allocated 50% to flow, 25% to BOD, and 25% to TSS based on general industry guidance. Maintenance and utilities are allocated 80% to flow, 10% to BOD, and 10% to TSS</w:t>
      </w:r>
      <w:r w:rsidR="006C4893">
        <w:t xml:space="preserve"> because these expenses are related to the collection system and not heavily impacted by pollutants.</w:t>
      </w:r>
      <w:r w:rsidR="00397BE1">
        <w:t xml:space="preserve"> Chemicals</w:t>
      </w:r>
      <w:r w:rsidR="003857D0">
        <w:t xml:space="preserve"> are allocated solely to </w:t>
      </w:r>
      <w:r w:rsidR="00397BE1">
        <w:t xml:space="preserve">BOD </w:t>
      </w:r>
      <w:r w:rsidR="00397BE1">
        <w:lastRenderedPageBreak/>
        <w:t>and TSS</w:t>
      </w:r>
      <w:r w:rsidR="003857D0">
        <w:t xml:space="preserve">. </w:t>
      </w:r>
      <w:r w:rsidR="009C2F38">
        <w:t xml:space="preserve">A total of </w:t>
      </w:r>
      <w:r w:rsidR="00397BE1">
        <w:t>5</w:t>
      </w:r>
      <w:r w:rsidR="0046745A">
        <w:t>3.1</w:t>
      </w:r>
      <w:r w:rsidR="00E0384D">
        <w:t xml:space="preserve">% of expenses are allocated to </w:t>
      </w:r>
      <w:r w:rsidR="00397BE1">
        <w:t>flow</w:t>
      </w:r>
      <w:r w:rsidR="00E0384D">
        <w:t xml:space="preserve">, </w:t>
      </w:r>
      <w:r w:rsidR="00397BE1">
        <w:t>2</w:t>
      </w:r>
      <w:r w:rsidR="0046745A">
        <w:t>3.5</w:t>
      </w:r>
      <w:r w:rsidR="00E0384D">
        <w:t xml:space="preserve">% to BOD, and </w:t>
      </w:r>
      <w:r w:rsidR="00397BE1">
        <w:t>2</w:t>
      </w:r>
      <w:r w:rsidR="0046745A">
        <w:t>3.5</w:t>
      </w:r>
      <w:r w:rsidR="00E0384D">
        <w:t xml:space="preserve">% </w:t>
      </w:r>
      <w:r w:rsidR="00E0384D" w:rsidRPr="006C4893">
        <w:t>to TSS</w:t>
      </w:r>
      <w:r w:rsidR="00056791" w:rsidRPr="006C4893">
        <w:t>, see</w:t>
      </w:r>
      <w:r w:rsidR="00F97015" w:rsidRPr="006C4893">
        <w:t xml:space="preserve"> </w:t>
      </w:r>
      <w:r w:rsidR="0046745A">
        <w:fldChar w:fldCharType="begin"/>
      </w:r>
      <w:r w:rsidR="0046745A">
        <w:instrText xml:space="preserve"> REF _Ref223074208 \h </w:instrText>
      </w:r>
      <w:r w:rsidR="0046745A">
        <w:fldChar w:fldCharType="separate"/>
      </w:r>
      <w:r w:rsidR="007224C6">
        <w:t xml:space="preserve">Table </w:t>
      </w:r>
      <w:r w:rsidR="007224C6">
        <w:rPr>
          <w:noProof/>
        </w:rPr>
        <w:t>9</w:t>
      </w:r>
      <w:r w:rsidR="0046745A">
        <w:fldChar w:fldCharType="end"/>
      </w:r>
      <w:r w:rsidR="0046745A">
        <w:t>.</w:t>
      </w:r>
    </w:p>
    <w:p w14:paraId="36E28233" w14:textId="77777777" w:rsidR="0046745A" w:rsidRDefault="0046745A" w:rsidP="006C4893"/>
    <w:p w14:paraId="6CF640A7" w14:textId="43F050D6" w:rsidR="00252006" w:rsidRDefault="00252006" w:rsidP="00252006">
      <w:pPr>
        <w:pStyle w:val="Caption"/>
        <w:jc w:val="center"/>
      </w:pPr>
      <w:bookmarkStart w:id="49" w:name="_Ref223074208"/>
      <w:bookmarkStart w:id="50" w:name="_Toc224566218"/>
      <w:r>
        <w:t xml:space="preserve">Table </w:t>
      </w:r>
      <w:fldSimple w:instr=" SEQ Table \* ARABIC ">
        <w:r w:rsidR="007224C6">
          <w:rPr>
            <w:noProof/>
          </w:rPr>
          <w:t>9</w:t>
        </w:r>
      </w:fldSimple>
      <w:bookmarkEnd w:id="49"/>
      <w:r>
        <w:t>: Cost Allocation</w:t>
      </w:r>
      <w:bookmarkEnd w:id="50"/>
    </w:p>
    <w:p w14:paraId="38078459" w14:textId="77777777" w:rsidR="00252006" w:rsidRDefault="00252006" w:rsidP="00252006">
      <w:pPr>
        <w:pStyle w:val="Caption"/>
      </w:pPr>
    </w:p>
    <w:tbl>
      <w:tblPr>
        <w:tblW w:w="7675" w:type="dxa"/>
        <w:jc w:val="center"/>
        <w:tblLook w:val="04A0" w:firstRow="1" w:lastRow="0" w:firstColumn="1" w:lastColumn="0" w:noHBand="0" w:noVBand="1"/>
      </w:tblPr>
      <w:tblGrid>
        <w:gridCol w:w="2803"/>
        <w:gridCol w:w="1218"/>
        <w:gridCol w:w="1218"/>
        <w:gridCol w:w="1218"/>
        <w:gridCol w:w="1218"/>
      </w:tblGrid>
      <w:tr w:rsidR="00252006" w:rsidRPr="00252006" w14:paraId="5D265885" w14:textId="77777777" w:rsidTr="0046745A">
        <w:trPr>
          <w:trHeight w:val="288"/>
          <w:jc w:val="center"/>
        </w:trPr>
        <w:tc>
          <w:tcPr>
            <w:tcW w:w="2803" w:type="dxa"/>
            <w:tcBorders>
              <w:top w:val="single" w:sz="4" w:space="0" w:color="auto"/>
              <w:left w:val="single" w:sz="4" w:space="0" w:color="auto"/>
              <w:bottom w:val="single" w:sz="4" w:space="0" w:color="auto"/>
              <w:right w:val="nil"/>
            </w:tcBorders>
            <w:shd w:val="clear" w:color="000000" w:fill="F2F2F2"/>
            <w:vAlign w:val="bottom"/>
            <w:hideMark/>
          </w:tcPr>
          <w:p w14:paraId="7867730A" w14:textId="77777777" w:rsidR="00252006" w:rsidRPr="00252006" w:rsidRDefault="00252006" w:rsidP="00252006">
            <w:pPr>
              <w:spacing w:line="240" w:lineRule="auto"/>
              <w:rPr>
                <w:rFonts w:ascii="Calibri" w:eastAsia="Times New Roman" w:hAnsi="Calibri" w:cs="Calibri"/>
                <w:b/>
                <w:bCs/>
                <w:color w:val="000000"/>
              </w:rPr>
            </w:pPr>
            <w:r w:rsidRPr="00252006">
              <w:rPr>
                <w:rFonts w:ascii="Calibri" w:eastAsia="Times New Roman" w:hAnsi="Calibri" w:cs="Calibri"/>
                <w:b/>
                <w:bCs/>
                <w:color w:val="000000"/>
              </w:rPr>
              <w:t>Expenses</w:t>
            </w:r>
          </w:p>
        </w:tc>
        <w:tc>
          <w:tcPr>
            <w:tcW w:w="1218" w:type="dxa"/>
            <w:tcBorders>
              <w:top w:val="single" w:sz="4" w:space="0" w:color="auto"/>
              <w:left w:val="nil"/>
              <w:bottom w:val="single" w:sz="4" w:space="0" w:color="auto"/>
              <w:right w:val="nil"/>
            </w:tcBorders>
            <w:shd w:val="clear" w:color="000000" w:fill="F2F2F2"/>
            <w:vAlign w:val="bottom"/>
            <w:hideMark/>
          </w:tcPr>
          <w:p w14:paraId="33B541BE" w14:textId="77777777" w:rsidR="00252006" w:rsidRPr="00252006" w:rsidRDefault="00252006" w:rsidP="00252006">
            <w:pPr>
              <w:spacing w:line="240" w:lineRule="auto"/>
              <w:jc w:val="center"/>
              <w:rPr>
                <w:rFonts w:ascii="Calibri" w:eastAsia="Times New Roman" w:hAnsi="Calibri" w:cs="Calibri"/>
                <w:b/>
                <w:bCs/>
                <w:color w:val="000000"/>
              </w:rPr>
            </w:pPr>
            <w:r w:rsidRPr="00252006">
              <w:rPr>
                <w:rFonts w:ascii="Calibri" w:eastAsia="Times New Roman" w:hAnsi="Calibri" w:cs="Calibri"/>
                <w:b/>
                <w:bCs/>
                <w:color w:val="000000"/>
              </w:rPr>
              <w:t>FY2025/26</w:t>
            </w:r>
          </w:p>
        </w:tc>
        <w:tc>
          <w:tcPr>
            <w:tcW w:w="1218" w:type="dxa"/>
            <w:tcBorders>
              <w:top w:val="single" w:sz="4" w:space="0" w:color="auto"/>
              <w:left w:val="nil"/>
              <w:bottom w:val="single" w:sz="4" w:space="0" w:color="auto"/>
              <w:right w:val="nil"/>
            </w:tcBorders>
            <w:shd w:val="clear" w:color="000000" w:fill="F2F2F2"/>
            <w:vAlign w:val="bottom"/>
            <w:hideMark/>
          </w:tcPr>
          <w:p w14:paraId="4BA7DA48" w14:textId="77777777" w:rsidR="00252006" w:rsidRPr="00252006" w:rsidRDefault="00252006" w:rsidP="00252006">
            <w:pPr>
              <w:spacing w:line="240" w:lineRule="auto"/>
              <w:jc w:val="right"/>
              <w:rPr>
                <w:rFonts w:ascii="Calibri" w:eastAsia="Times New Roman" w:hAnsi="Calibri" w:cs="Calibri"/>
                <w:b/>
                <w:bCs/>
                <w:color w:val="000000"/>
              </w:rPr>
            </w:pPr>
            <w:r w:rsidRPr="00252006">
              <w:rPr>
                <w:rFonts w:ascii="Calibri" w:eastAsia="Times New Roman" w:hAnsi="Calibri" w:cs="Calibri"/>
                <w:b/>
                <w:bCs/>
                <w:color w:val="000000"/>
              </w:rPr>
              <w:t>Flow</w:t>
            </w:r>
          </w:p>
        </w:tc>
        <w:tc>
          <w:tcPr>
            <w:tcW w:w="1218" w:type="dxa"/>
            <w:tcBorders>
              <w:top w:val="single" w:sz="4" w:space="0" w:color="auto"/>
              <w:left w:val="nil"/>
              <w:bottom w:val="single" w:sz="4" w:space="0" w:color="auto"/>
              <w:right w:val="nil"/>
            </w:tcBorders>
            <w:shd w:val="clear" w:color="000000" w:fill="F2F2F2"/>
            <w:vAlign w:val="bottom"/>
            <w:hideMark/>
          </w:tcPr>
          <w:p w14:paraId="016DE835" w14:textId="77777777" w:rsidR="00252006" w:rsidRPr="00252006" w:rsidRDefault="00252006" w:rsidP="00252006">
            <w:pPr>
              <w:spacing w:line="240" w:lineRule="auto"/>
              <w:jc w:val="right"/>
              <w:rPr>
                <w:rFonts w:ascii="Calibri" w:eastAsia="Times New Roman" w:hAnsi="Calibri" w:cs="Calibri"/>
                <w:b/>
                <w:bCs/>
                <w:color w:val="000000"/>
              </w:rPr>
            </w:pPr>
            <w:r w:rsidRPr="00252006">
              <w:rPr>
                <w:rFonts w:ascii="Calibri" w:eastAsia="Times New Roman" w:hAnsi="Calibri" w:cs="Calibri"/>
                <w:b/>
                <w:bCs/>
                <w:color w:val="000000"/>
              </w:rPr>
              <w:t>BOD</w:t>
            </w:r>
          </w:p>
        </w:tc>
        <w:tc>
          <w:tcPr>
            <w:tcW w:w="1218" w:type="dxa"/>
            <w:tcBorders>
              <w:top w:val="single" w:sz="4" w:space="0" w:color="auto"/>
              <w:left w:val="nil"/>
              <w:bottom w:val="single" w:sz="4" w:space="0" w:color="auto"/>
              <w:right w:val="single" w:sz="4" w:space="0" w:color="auto"/>
            </w:tcBorders>
            <w:shd w:val="clear" w:color="000000" w:fill="F2F2F2"/>
            <w:vAlign w:val="bottom"/>
            <w:hideMark/>
          </w:tcPr>
          <w:p w14:paraId="7071E9E1" w14:textId="77777777" w:rsidR="00252006" w:rsidRPr="00252006" w:rsidRDefault="00252006" w:rsidP="00252006">
            <w:pPr>
              <w:spacing w:line="240" w:lineRule="auto"/>
              <w:jc w:val="right"/>
              <w:rPr>
                <w:rFonts w:ascii="Calibri" w:eastAsia="Times New Roman" w:hAnsi="Calibri" w:cs="Calibri"/>
                <w:b/>
                <w:bCs/>
                <w:color w:val="000000"/>
              </w:rPr>
            </w:pPr>
            <w:r w:rsidRPr="00252006">
              <w:rPr>
                <w:rFonts w:ascii="Calibri" w:eastAsia="Times New Roman" w:hAnsi="Calibri" w:cs="Calibri"/>
                <w:b/>
                <w:bCs/>
                <w:color w:val="000000"/>
              </w:rPr>
              <w:t>TSS</w:t>
            </w:r>
          </w:p>
        </w:tc>
      </w:tr>
      <w:tr w:rsidR="00252006" w:rsidRPr="00252006" w14:paraId="634D4C26" w14:textId="77777777" w:rsidTr="0046745A">
        <w:trPr>
          <w:trHeight w:val="288"/>
          <w:jc w:val="center"/>
        </w:trPr>
        <w:tc>
          <w:tcPr>
            <w:tcW w:w="2803" w:type="dxa"/>
            <w:tcBorders>
              <w:top w:val="nil"/>
              <w:left w:val="single" w:sz="4" w:space="0" w:color="auto"/>
              <w:bottom w:val="nil"/>
              <w:right w:val="nil"/>
            </w:tcBorders>
            <w:noWrap/>
            <w:vAlign w:val="bottom"/>
            <w:hideMark/>
          </w:tcPr>
          <w:p w14:paraId="231ECE65" w14:textId="77777777" w:rsidR="00252006" w:rsidRPr="00252006" w:rsidRDefault="00252006" w:rsidP="00252006">
            <w:pPr>
              <w:spacing w:line="240" w:lineRule="auto"/>
              <w:rPr>
                <w:rFonts w:ascii="Calibri" w:eastAsia="Times New Roman" w:hAnsi="Calibri" w:cs="Calibri"/>
                <w:color w:val="000000"/>
              </w:rPr>
            </w:pPr>
            <w:r w:rsidRPr="00252006">
              <w:rPr>
                <w:rFonts w:ascii="Calibri" w:eastAsia="Times New Roman" w:hAnsi="Calibri" w:cs="Calibri"/>
                <w:color w:val="000000"/>
              </w:rPr>
              <w:t>Admin &amp; Overhead</w:t>
            </w:r>
          </w:p>
        </w:tc>
        <w:tc>
          <w:tcPr>
            <w:tcW w:w="1218" w:type="dxa"/>
            <w:tcBorders>
              <w:top w:val="nil"/>
              <w:left w:val="nil"/>
              <w:bottom w:val="nil"/>
              <w:right w:val="nil"/>
            </w:tcBorders>
            <w:noWrap/>
            <w:vAlign w:val="bottom"/>
            <w:hideMark/>
          </w:tcPr>
          <w:p w14:paraId="6FE0B7A1"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$2,250,200</w:t>
            </w:r>
          </w:p>
        </w:tc>
        <w:tc>
          <w:tcPr>
            <w:tcW w:w="1218" w:type="dxa"/>
            <w:tcBorders>
              <w:top w:val="nil"/>
              <w:left w:val="nil"/>
              <w:bottom w:val="nil"/>
              <w:right w:val="nil"/>
            </w:tcBorders>
            <w:noWrap/>
            <w:vAlign w:val="bottom"/>
            <w:hideMark/>
          </w:tcPr>
          <w:p w14:paraId="1AF18B82"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50%</w:t>
            </w:r>
          </w:p>
        </w:tc>
        <w:tc>
          <w:tcPr>
            <w:tcW w:w="1218" w:type="dxa"/>
            <w:tcBorders>
              <w:top w:val="nil"/>
              <w:left w:val="nil"/>
              <w:bottom w:val="nil"/>
              <w:right w:val="nil"/>
            </w:tcBorders>
            <w:noWrap/>
            <w:vAlign w:val="bottom"/>
            <w:hideMark/>
          </w:tcPr>
          <w:p w14:paraId="3F81C2FB"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25%</w:t>
            </w:r>
          </w:p>
        </w:tc>
        <w:tc>
          <w:tcPr>
            <w:tcW w:w="1218" w:type="dxa"/>
            <w:tcBorders>
              <w:top w:val="nil"/>
              <w:left w:val="nil"/>
              <w:bottom w:val="nil"/>
              <w:right w:val="single" w:sz="4" w:space="0" w:color="auto"/>
            </w:tcBorders>
            <w:noWrap/>
            <w:vAlign w:val="bottom"/>
            <w:hideMark/>
          </w:tcPr>
          <w:p w14:paraId="7021FF55"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25%</w:t>
            </w:r>
          </w:p>
        </w:tc>
      </w:tr>
      <w:tr w:rsidR="00252006" w:rsidRPr="00252006" w14:paraId="36787E29" w14:textId="77777777" w:rsidTr="0046745A">
        <w:trPr>
          <w:trHeight w:val="288"/>
          <w:jc w:val="center"/>
        </w:trPr>
        <w:tc>
          <w:tcPr>
            <w:tcW w:w="2803" w:type="dxa"/>
            <w:tcBorders>
              <w:top w:val="nil"/>
              <w:left w:val="single" w:sz="4" w:space="0" w:color="auto"/>
              <w:bottom w:val="nil"/>
              <w:right w:val="nil"/>
            </w:tcBorders>
            <w:noWrap/>
            <w:vAlign w:val="bottom"/>
            <w:hideMark/>
          </w:tcPr>
          <w:p w14:paraId="276F39C7" w14:textId="77777777" w:rsidR="00252006" w:rsidRPr="00252006" w:rsidRDefault="00252006" w:rsidP="00252006">
            <w:pPr>
              <w:spacing w:line="240" w:lineRule="auto"/>
              <w:rPr>
                <w:rFonts w:ascii="Calibri" w:eastAsia="Times New Roman" w:hAnsi="Calibri" w:cs="Calibri"/>
                <w:color w:val="000000"/>
              </w:rPr>
            </w:pPr>
            <w:r w:rsidRPr="00252006">
              <w:rPr>
                <w:rFonts w:ascii="Calibri" w:eastAsia="Times New Roman" w:hAnsi="Calibri" w:cs="Calibri"/>
                <w:color w:val="000000"/>
              </w:rPr>
              <w:t>Staffing</w:t>
            </w:r>
          </w:p>
        </w:tc>
        <w:tc>
          <w:tcPr>
            <w:tcW w:w="1218" w:type="dxa"/>
            <w:tcBorders>
              <w:top w:val="nil"/>
              <w:left w:val="nil"/>
              <w:bottom w:val="nil"/>
              <w:right w:val="nil"/>
            </w:tcBorders>
            <w:noWrap/>
            <w:vAlign w:val="bottom"/>
            <w:hideMark/>
          </w:tcPr>
          <w:p w14:paraId="71085750"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$1,166,600</w:t>
            </w:r>
          </w:p>
        </w:tc>
        <w:tc>
          <w:tcPr>
            <w:tcW w:w="1218" w:type="dxa"/>
            <w:tcBorders>
              <w:top w:val="nil"/>
              <w:left w:val="nil"/>
              <w:bottom w:val="nil"/>
              <w:right w:val="nil"/>
            </w:tcBorders>
            <w:noWrap/>
            <w:vAlign w:val="bottom"/>
            <w:hideMark/>
          </w:tcPr>
          <w:p w14:paraId="680A97F7"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50%</w:t>
            </w:r>
          </w:p>
        </w:tc>
        <w:tc>
          <w:tcPr>
            <w:tcW w:w="1218" w:type="dxa"/>
            <w:tcBorders>
              <w:top w:val="nil"/>
              <w:left w:val="nil"/>
              <w:bottom w:val="nil"/>
              <w:right w:val="nil"/>
            </w:tcBorders>
            <w:noWrap/>
            <w:vAlign w:val="bottom"/>
            <w:hideMark/>
          </w:tcPr>
          <w:p w14:paraId="7974BAF7"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25%</w:t>
            </w:r>
          </w:p>
        </w:tc>
        <w:tc>
          <w:tcPr>
            <w:tcW w:w="1218" w:type="dxa"/>
            <w:tcBorders>
              <w:top w:val="nil"/>
              <w:left w:val="nil"/>
              <w:bottom w:val="nil"/>
              <w:right w:val="single" w:sz="4" w:space="0" w:color="auto"/>
            </w:tcBorders>
            <w:noWrap/>
            <w:vAlign w:val="bottom"/>
            <w:hideMark/>
          </w:tcPr>
          <w:p w14:paraId="0E358693"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25%</w:t>
            </w:r>
          </w:p>
        </w:tc>
      </w:tr>
      <w:tr w:rsidR="00252006" w:rsidRPr="00252006" w14:paraId="26B64216" w14:textId="77777777" w:rsidTr="0046745A">
        <w:trPr>
          <w:trHeight w:val="288"/>
          <w:jc w:val="center"/>
        </w:trPr>
        <w:tc>
          <w:tcPr>
            <w:tcW w:w="2803" w:type="dxa"/>
            <w:tcBorders>
              <w:top w:val="nil"/>
              <w:left w:val="single" w:sz="4" w:space="0" w:color="auto"/>
              <w:bottom w:val="nil"/>
              <w:right w:val="nil"/>
            </w:tcBorders>
            <w:noWrap/>
            <w:vAlign w:val="bottom"/>
            <w:hideMark/>
          </w:tcPr>
          <w:p w14:paraId="478CACAE" w14:textId="77777777" w:rsidR="00252006" w:rsidRPr="00252006" w:rsidRDefault="00252006" w:rsidP="00252006">
            <w:pPr>
              <w:spacing w:line="240" w:lineRule="auto"/>
              <w:rPr>
                <w:rFonts w:ascii="Calibri" w:eastAsia="Times New Roman" w:hAnsi="Calibri" w:cs="Calibri"/>
                <w:color w:val="000000"/>
              </w:rPr>
            </w:pPr>
            <w:r w:rsidRPr="00252006">
              <w:rPr>
                <w:rFonts w:ascii="Calibri" w:eastAsia="Times New Roman" w:hAnsi="Calibri" w:cs="Calibri"/>
                <w:color w:val="000000"/>
              </w:rPr>
              <w:t>Maintenance</w:t>
            </w:r>
          </w:p>
        </w:tc>
        <w:tc>
          <w:tcPr>
            <w:tcW w:w="1218" w:type="dxa"/>
            <w:tcBorders>
              <w:top w:val="nil"/>
              <w:left w:val="nil"/>
              <w:bottom w:val="nil"/>
              <w:right w:val="nil"/>
            </w:tcBorders>
            <w:noWrap/>
            <w:vAlign w:val="bottom"/>
            <w:hideMark/>
          </w:tcPr>
          <w:p w14:paraId="7AC97B7B"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$782,500</w:t>
            </w:r>
          </w:p>
        </w:tc>
        <w:tc>
          <w:tcPr>
            <w:tcW w:w="1218" w:type="dxa"/>
            <w:tcBorders>
              <w:top w:val="nil"/>
              <w:left w:val="nil"/>
              <w:bottom w:val="nil"/>
              <w:right w:val="nil"/>
            </w:tcBorders>
            <w:noWrap/>
            <w:vAlign w:val="bottom"/>
            <w:hideMark/>
          </w:tcPr>
          <w:p w14:paraId="1E930995"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80%</w:t>
            </w:r>
          </w:p>
        </w:tc>
        <w:tc>
          <w:tcPr>
            <w:tcW w:w="1218" w:type="dxa"/>
            <w:tcBorders>
              <w:top w:val="nil"/>
              <w:left w:val="nil"/>
              <w:bottom w:val="nil"/>
              <w:right w:val="nil"/>
            </w:tcBorders>
            <w:noWrap/>
            <w:vAlign w:val="bottom"/>
            <w:hideMark/>
          </w:tcPr>
          <w:p w14:paraId="09E36230"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10%</w:t>
            </w:r>
          </w:p>
        </w:tc>
        <w:tc>
          <w:tcPr>
            <w:tcW w:w="1218" w:type="dxa"/>
            <w:tcBorders>
              <w:top w:val="nil"/>
              <w:left w:val="nil"/>
              <w:bottom w:val="nil"/>
              <w:right w:val="single" w:sz="4" w:space="0" w:color="auto"/>
            </w:tcBorders>
            <w:noWrap/>
            <w:vAlign w:val="bottom"/>
            <w:hideMark/>
          </w:tcPr>
          <w:p w14:paraId="733A82BB"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10%</w:t>
            </w:r>
          </w:p>
        </w:tc>
      </w:tr>
      <w:tr w:rsidR="00252006" w:rsidRPr="00252006" w14:paraId="066C8297" w14:textId="77777777" w:rsidTr="0046745A">
        <w:trPr>
          <w:trHeight w:val="288"/>
          <w:jc w:val="center"/>
        </w:trPr>
        <w:tc>
          <w:tcPr>
            <w:tcW w:w="2803" w:type="dxa"/>
            <w:tcBorders>
              <w:top w:val="nil"/>
              <w:left w:val="single" w:sz="4" w:space="0" w:color="auto"/>
              <w:bottom w:val="nil"/>
              <w:right w:val="nil"/>
            </w:tcBorders>
            <w:noWrap/>
            <w:vAlign w:val="bottom"/>
            <w:hideMark/>
          </w:tcPr>
          <w:p w14:paraId="39120D1A" w14:textId="77777777" w:rsidR="00252006" w:rsidRPr="00252006" w:rsidRDefault="00252006" w:rsidP="00252006">
            <w:pPr>
              <w:spacing w:line="240" w:lineRule="auto"/>
              <w:rPr>
                <w:rFonts w:ascii="Calibri" w:eastAsia="Times New Roman" w:hAnsi="Calibri" w:cs="Calibri"/>
                <w:color w:val="000000"/>
              </w:rPr>
            </w:pPr>
            <w:r w:rsidRPr="00252006">
              <w:rPr>
                <w:rFonts w:ascii="Calibri" w:eastAsia="Times New Roman" w:hAnsi="Calibri" w:cs="Calibri"/>
                <w:color w:val="000000"/>
              </w:rPr>
              <w:t>Equipment</w:t>
            </w:r>
          </w:p>
        </w:tc>
        <w:tc>
          <w:tcPr>
            <w:tcW w:w="1218" w:type="dxa"/>
            <w:tcBorders>
              <w:top w:val="nil"/>
              <w:left w:val="nil"/>
              <w:bottom w:val="nil"/>
              <w:right w:val="nil"/>
            </w:tcBorders>
            <w:noWrap/>
            <w:vAlign w:val="bottom"/>
            <w:hideMark/>
          </w:tcPr>
          <w:p w14:paraId="048D6063"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$35,000</w:t>
            </w:r>
          </w:p>
        </w:tc>
        <w:tc>
          <w:tcPr>
            <w:tcW w:w="1218" w:type="dxa"/>
            <w:tcBorders>
              <w:top w:val="nil"/>
              <w:left w:val="nil"/>
              <w:bottom w:val="nil"/>
              <w:right w:val="nil"/>
            </w:tcBorders>
            <w:noWrap/>
            <w:vAlign w:val="bottom"/>
            <w:hideMark/>
          </w:tcPr>
          <w:p w14:paraId="3EB76372"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50%</w:t>
            </w:r>
          </w:p>
        </w:tc>
        <w:tc>
          <w:tcPr>
            <w:tcW w:w="1218" w:type="dxa"/>
            <w:tcBorders>
              <w:top w:val="nil"/>
              <w:left w:val="nil"/>
              <w:bottom w:val="nil"/>
              <w:right w:val="nil"/>
            </w:tcBorders>
            <w:noWrap/>
            <w:vAlign w:val="bottom"/>
            <w:hideMark/>
          </w:tcPr>
          <w:p w14:paraId="1C6EF012"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25%</w:t>
            </w:r>
          </w:p>
        </w:tc>
        <w:tc>
          <w:tcPr>
            <w:tcW w:w="1218" w:type="dxa"/>
            <w:tcBorders>
              <w:top w:val="nil"/>
              <w:left w:val="nil"/>
              <w:bottom w:val="nil"/>
              <w:right w:val="single" w:sz="4" w:space="0" w:color="auto"/>
            </w:tcBorders>
            <w:noWrap/>
            <w:vAlign w:val="bottom"/>
            <w:hideMark/>
          </w:tcPr>
          <w:p w14:paraId="66FCAC57"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25%</w:t>
            </w:r>
          </w:p>
        </w:tc>
      </w:tr>
      <w:tr w:rsidR="00252006" w:rsidRPr="00252006" w14:paraId="453302E5" w14:textId="77777777" w:rsidTr="0046745A">
        <w:trPr>
          <w:trHeight w:val="288"/>
          <w:jc w:val="center"/>
        </w:trPr>
        <w:tc>
          <w:tcPr>
            <w:tcW w:w="2803" w:type="dxa"/>
            <w:tcBorders>
              <w:top w:val="nil"/>
              <w:left w:val="single" w:sz="4" w:space="0" w:color="auto"/>
              <w:bottom w:val="nil"/>
              <w:right w:val="nil"/>
            </w:tcBorders>
            <w:noWrap/>
            <w:vAlign w:val="bottom"/>
            <w:hideMark/>
          </w:tcPr>
          <w:p w14:paraId="0BDA8D70" w14:textId="77777777" w:rsidR="00252006" w:rsidRPr="00252006" w:rsidRDefault="00252006" w:rsidP="00252006">
            <w:pPr>
              <w:spacing w:line="240" w:lineRule="auto"/>
              <w:rPr>
                <w:rFonts w:ascii="Calibri" w:eastAsia="Times New Roman" w:hAnsi="Calibri" w:cs="Calibri"/>
                <w:color w:val="000000"/>
              </w:rPr>
            </w:pPr>
            <w:r w:rsidRPr="00252006">
              <w:rPr>
                <w:rFonts w:ascii="Calibri" w:eastAsia="Times New Roman" w:hAnsi="Calibri" w:cs="Calibri"/>
                <w:color w:val="000000"/>
              </w:rPr>
              <w:t>Professional Services</w:t>
            </w:r>
          </w:p>
        </w:tc>
        <w:tc>
          <w:tcPr>
            <w:tcW w:w="1218" w:type="dxa"/>
            <w:tcBorders>
              <w:top w:val="nil"/>
              <w:left w:val="nil"/>
              <w:bottom w:val="nil"/>
              <w:right w:val="nil"/>
            </w:tcBorders>
            <w:noWrap/>
            <w:vAlign w:val="bottom"/>
            <w:hideMark/>
          </w:tcPr>
          <w:p w14:paraId="5A70A61A"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$355,100</w:t>
            </w:r>
          </w:p>
        </w:tc>
        <w:tc>
          <w:tcPr>
            <w:tcW w:w="1218" w:type="dxa"/>
            <w:tcBorders>
              <w:top w:val="nil"/>
              <w:left w:val="nil"/>
              <w:bottom w:val="nil"/>
              <w:right w:val="nil"/>
            </w:tcBorders>
            <w:noWrap/>
            <w:vAlign w:val="bottom"/>
            <w:hideMark/>
          </w:tcPr>
          <w:p w14:paraId="2EA117ED"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50%</w:t>
            </w:r>
          </w:p>
        </w:tc>
        <w:tc>
          <w:tcPr>
            <w:tcW w:w="1218" w:type="dxa"/>
            <w:tcBorders>
              <w:top w:val="nil"/>
              <w:left w:val="nil"/>
              <w:bottom w:val="nil"/>
              <w:right w:val="nil"/>
            </w:tcBorders>
            <w:noWrap/>
            <w:vAlign w:val="bottom"/>
            <w:hideMark/>
          </w:tcPr>
          <w:p w14:paraId="751FA8D3"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25%</w:t>
            </w:r>
          </w:p>
        </w:tc>
        <w:tc>
          <w:tcPr>
            <w:tcW w:w="1218" w:type="dxa"/>
            <w:tcBorders>
              <w:top w:val="nil"/>
              <w:left w:val="nil"/>
              <w:bottom w:val="nil"/>
              <w:right w:val="single" w:sz="4" w:space="0" w:color="auto"/>
            </w:tcBorders>
            <w:noWrap/>
            <w:vAlign w:val="bottom"/>
            <w:hideMark/>
          </w:tcPr>
          <w:p w14:paraId="5A9C9CAA"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25%</w:t>
            </w:r>
          </w:p>
        </w:tc>
      </w:tr>
      <w:tr w:rsidR="00252006" w:rsidRPr="00252006" w14:paraId="3B8B34DB" w14:textId="77777777" w:rsidTr="0046745A">
        <w:trPr>
          <w:trHeight w:val="288"/>
          <w:jc w:val="center"/>
        </w:trPr>
        <w:tc>
          <w:tcPr>
            <w:tcW w:w="2803" w:type="dxa"/>
            <w:tcBorders>
              <w:top w:val="nil"/>
              <w:left w:val="single" w:sz="4" w:space="0" w:color="auto"/>
              <w:bottom w:val="nil"/>
              <w:right w:val="nil"/>
            </w:tcBorders>
            <w:noWrap/>
            <w:vAlign w:val="bottom"/>
            <w:hideMark/>
          </w:tcPr>
          <w:p w14:paraId="5102DC90" w14:textId="77777777" w:rsidR="00252006" w:rsidRPr="00252006" w:rsidRDefault="00252006" w:rsidP="00252006">
            <w:pPr>
              <w:spacing w:line="240" w:lineRule="auto"/>
              <w:rPr>
                <w:rFonts w:ascii="Calibri" w:eastAsia="Times New Roman" w:hAnsi="Calibri" w:cs="Calibri"/>
                <w:color w:val="000000"/>
              </w:rPr>
            </w:pPr>
            <w:r w:rsidRPr="00252006">
              <w:rPr>
                <w:rFonts w:ascii="Calibri" w:eastAsia="Times New Roman" w:hAnsi="Calibri" w:cs="Calibri"/>
                <w:color w:val="000000"/>
              </w:rPr>
              <w:t>Chemicals</w:t>
            </w:r>
          </w:p>
        </w:tc>
        <w:tc>
          <w:tcPr>
            <w:tcW w:w="1218" w:type="dxa"/>
            <w:tcBorders>
              <w:top w:val="nil"/>
              <w:left w:val="nil"/>
              <w:bottom w:val="nil"/>
              <w:right w:val="nil"/>
            </w:tcBorders>
            <w:noWrap/>
            <w:vAlign w:val="bottom"/>
            <w:hideMark/>
          </w:tcPr>
          <w:p w14:paraId="75D46430"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$543,500</w:t>
            </w:r>
          </w:p>
        </w:tc>
        <w:tc>
          <w:tcPr>
            <w:tcW w:w="1218" w:type="dxa"/>
            <w:tcBorders>
              <w:top w:val="nil"/>
              <w:left w:val="nil"/>
              <w:bottom w:val="nil"/>
              <w:right w:val="nil"/>
            </w:tcBorders>
            <w:noWrap/>
            <w:vAlign w:val="bottom"/>
            <w:hideMark/>
          </w:tcPr>
          <w:p w14:paraId="70148A82"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0%</w:t>
            </w:r>
          </w:p>
        </w:tc>
        <w:tc>
          <w:tcPr>
            <w:tcW w:w="1218" w:type="dxa"/>
            <w:tcBorders>
              <w:top w:val="nil"/>
              <w:left w:val="nil"/>
              <w:bottom w:val="nil"/>
              <w:right w:val="nil"/>
            </w:tcBorders>
            <w:noWrap/>
            <w:vAlign w:val="bottom"/>
            <w:hideMark/>
          </w:tcPr>
          <w:p w14:paraId="5F128DD8"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50%</w:t>
            </w:r>
          </w:p>
        </w:tc>
        <w:tc>
          <w:tcPr>
            <w:tcW w:w="1218" w:type="dxa"/>
            <w:tcBorders>
              <w:top w:val="nil"/>
              <w:left w:val="nil"/>
              <w:bottom w:val="nil"/>
              <w:right w:val="single" w:sz="4" w:space="0" w:color="auto"/>
            </w:tcBorders>
            <w:noWrap/>
            <w:vAlign w:val="bottom"/>
            <w:hideMark/>
          </w:tcPr>
          <w:p w14:paraId="65D8719B"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50%</w:t>
            </w:r>
          </w:p>
        </w:tc>
      </w:tr>
      <w:tr w:rsidR="00252006" w:rsidRPr="00252006" w14:paraId="7A678D93" w14:textId="77777777" w:rsidTr="0046745A">
        <w:trPr>
          <w:trHeight w:val="288"/>
          <w:jc w:val="center"/>
        </w:trPr>
        <w:tc>
          <w:tcPr>
            <w:tcW w:w="2803" w:type="dxa"/>
            <w:tcBorders>
              <w:top w:val="nil"/>
              <w:left w:val="single" w:sz="4" w:space="0" w:color="auto"/>
              <w:bottom w:val="nil"/>
              <w:right w:val="nil"/>
            </w:tcBorders>
            <w:noWrap/>
            <w:vAlign w:val="bottom"/>
            <w:hideMark/>
          </w:tcPr>
          <w:p w14:paraId="66777E76" w14:textId="77777777" w:rsidR="00252006" w:rsidRPr="00252006" w:rsidRDefault="00252006" w:rsidP="00252006">
            <w:pPr>
              <w:spacing w:line="240" w:lineRule="auto"/>
              <w:rPr>
                <w:rFonts w:ascii="Calibri" w:eastAsia="Times New Roman" w:hAnsi="Calibri" w:cs="Calibri"/>
                <w:color w:val="000000"/>
              </w:rPr>
            </w:pPr>
            <w:r w:rsidRPr="00252006">
              <w:rPr>
                <w:rFonts w:ascii="Calibri" w:eastAsia="Times New Roman" w:hAnsi="Calibri" w:cs="Calibri"/>
                <w:color w:val="000000"/>
              </w:rPr>
              <w:t>Utilities</w:t>
            </w:r>
          </w:p>
        </w:tc>
        <w:tc>
          <w:tcPr>
            <w:tcW w:w="1218" w:type="dxa"/>
            <w:tcBorders>
              <w:top w:val="nil"/>
              <w:left w:val="nil"/>
              <w:bottom w:val="nil"/>
              <w:right w:val="nil"/>
            </w:tcBorders>
            <w:noWrap/>
            <w:vAlign w:val="bottom"/>
            <w:hideMark/>
          </w:tcPr>
          <w:p w14:paraId="113B6AF5" w14:textId="77777777" w:rsidR="00252006" w:rsidRPr="00252006" w:rsidRDefault="00252006" w:rsidP="00252006">
            <w:pPr>
              <w:spacing w:line="240" w:lineRule="auto"/>
              <w:jc w:val="right"/>
              <w:rPr>
                <w:rFonts w:ascii="Calibri" w:eastAsia="Times New Roman" w:hAnsi="Calibri" w:cs="Calibri"/>
                <w:color w:val="000000"/>
                <w:u w:val="single"/>
              </w:rPr>
            </w:pPr>
            <w:r w:rsidRPr="00252006">
              <w:rPr>
                <w:rFonts w:ascii="Calibri" w:eastAsia="Times New Roman" w:hAnsi="Calibri" w:cs="Calibri"/>
                <w:color w:val="000000"/>
                <w:u w:val="single"/>
              </w:rPr>
              <w:t>$726,600</w:t>
            </w:r>
          </w:p>
        </w:tc>
        <w:tc>
          <w:tcPr>
            <w:tcW w:w="1218" w:type="dxa"/>
            <w:tcBorders>
              <w:top w:val="nil"/>
              <w:left w:val="nil"/>
              <w:bottom w:val="nil"/>
              <w:right w:val="nil"/>
            </w:tcBorders>
            <w:noWrap/>
            <w:vAlign w:val="bottom"/>
            <w:hideMark/>
          </w:tcPr>
          <w:p w14:paraId="2F82F6AC" w14:textId="77777777" w:rsidR="00252006" w:rsidRPr="00252006" w:rsidRDefault="00252006" w:rsidP="00252006">
            <w:pPr>
              <w:spacing w:line="240" w:lineRule="auto"/>
              <w:jc w:val="right"/>
              <w:rPr>
                <w:rFonts w:ascii="Calibri" w:eastAsia="Times New Roman" w:hAnsi="Calibri" w:cs="Calibri"/>
                <w:color w:val="000000"/>
                <w:u w:val="single"/>
              </w:rPr>
            </w:pPr>
            <w:r w:rsidRPr="00252006">
              <w:rPr>
                <w:rFonts w:ascii="Calibri" w:eastAsia="Times New Roman" w:hAnsi="Calibri" w:cs="Calibri"/>
                <w:color w:val="000000"/>
                <w:u w:val="single"/>
              </w:rPr>
              <w:t>80%</w:t>
            </w:r>
          </w:p>
        </w:tc>
        <w:tc>
          <w:tcPr>
            <w:tcW w:w="1218" w:type="dxa"/>
            <w:tcBorders>
              <w:top w:val="nil"/>
              <w:left w:val="nil"/>
              <w:bottom w:val="nil"/>
              <w:right w:val="nil"/>
            </w:tcBorders>
            <w:noWrap/>
            <w:vAlign w:val="bottom"/>
            <w:hideMark/>
          </w:tcPr>
          <w:p w14:paraId="4E3DEAC4" w14:textId="77777777" w:rsidR="00252006" w:rsidRPr="00252006" w:rsidRDefault="00252006" w:rsidP="00252006">
            <w:pPr>
              <w:spacing w:line="240" w:lineRule="auto"/>
              <w:jc w:val="right"/>
              <w:rPr>
                <w:rFonts w:ascii="Calibri" w:eastAsia="Times New Roman" w:hAnsi="Calibri" w:cs="Calibri"/>
                <w:color w:val="000000"/>
                <w:u w:val="single"/>
              </w:rPr>
            </w:pPr>
            <w:r w:rsidRPr="00252006">
              <w:rPr>
                <w:rFonts w:ascii="Calibri" w:eastAsia="Times New Roman" w:hAnsi="Calibri" w:cs="Calibri"/>
                <w:color w:val="000000"/>
                <w:u w:val="single"/>
              </w:rPr>
              <w:t>10%</w:t>
            </w:r>
          </w:p>
        </w:tc>
        <w:tc>
          <w:tcPr>
            <w:tcW w:w="1218" w:type="dxa"/>
            <w:tcBorders>
              <w:top w:val="nil"/>
              <w:left w:val="nil"/>
              <w:bottom w:val="nil"/>
              <w:right w:val="single" w:sz="4" w:space="0" w:color="auto"/>
            </w:tcBorders>
            <w:noWrap/>
            <w:vAlign w:val="bottom"/>
            <w:hideMark/>
          </w:tcPr>
          <w:p w14:paraId="38644994" w14:textId="77777777" w:rsidR="00252006" w:rsidRPr="00252006" w:rsidRDefault="00252006" w:rsidP="00252006">
            <w:pPr>
              <w:spacing w:line="240" w:lineRule="auto"/>
              <w:jc w:val="right"/>
              <w:rPr>
                <w:rFonts w:ascii="Calibri" w:eastAsia="Times New Roman" w:hAnsi="Calibri" w:cs="Calibri"/>
                <w:color w:val="000000"/>
                <w:u w:val="single"/>
              </w:rPr>
            </w:pPr>
            <w:r w:rsidRPr="00252006">
              <w:rPr>
                <w:rFonts w:ascii="Calibri" w:eastAsia="Times New Roman" w:hAnsi="Calibri" w:cs="Calibri"/>
                <w:color w:val="000000"/>
                <w:u w:val="single"/>
              </w:rPr>
              <w:t>10%</w:t>
            </w:r>
          </w:p>
        </w:tc>
      </w:tr>
      <w:tr w:rsidR="00252006" w:rsidRPr="00252006" w14:paraId="0AF8E6BA" w14:textId="77777777" w:rsidTr="0046745A">
        <w:trPr>
          <w:trHeight w:val="288"/>
          <w:jc w:val="center"/>
        </w:trPr>
        <w:tc>
          <w:tcPr>
            <w:tcW w:w="2803" w:type="dxa"/>
            <w:tcBorders>
              <w:top w:val="nil"/>
              <w:left w:val="single" w:sz="4" w:space="0" w:color="auto"/>
              <w:bottom w:val="nil"/>
              <w:right w:val="nil"/>
            </w:tcBorders>
            <w:noWrap/>
            <w:vAlign w:val="bottom"/>
            <w:hideMark/>
          </w:tcPr>
          <w:p w14:paraId="71AF464C" w14:textId="6A42B968" w:rsidR="00252006" w:rsidRPr="00252006" w:rsidRDefault="0046745A" w:rsidP="00252006">
            <w:pPr>
              <w:spacing w:line="240" w:lineRule="auto"/>
              <w:rPr>
                <w:rFonts w:ascii="Calibri" w:eastAsia="Times New Roman" w:hAnsi="Calibri" w:cs="Calibri"/>
                <w:color w:val="000000"/>
              </w:rPr>
            </w:pPr>
            <w:r>
              <w:rPr>
                <w:rFonts w:ascii="Calibri" w:eastAsia="Times New Roman" w:hAnsi="Calibri" w:cs="Calibri"/>
                <w:color w:val="000000"/>
              </w:rPr>
              <w:t>T</w:t>
            </w:r>
            <w:r w:rsidR="00252006" w:rsidRPr="00252006">
              <w:rPr>
                <w:rFonts w:ascii="Calibri" w:eastAsia="Times New Roman" w:hAnsi="Calibri" w:cs="Calibri"/>
                <w:color w:val="000000"/>
              </w:rPr>
              <w:t>otal Operating Costs</w:t>
            </w:r>
          </w:p>
        </w:tc>
        <w:tc>
          <w:tcPr>
            <w:tcW w:w="1218" w:type="dxa"/>
            <w:tcBorders>
              <w:top w:val="nil"/>
              <w:left w:val="nil"/>
              <w:bottom w:val="nil"/>
              <w:right w:val="nil"/>
            </w:tcBorders>
            <w:noWrap/>
            <w:vAlign w:val="bottom"/>
            <w:hideMark/>
          </w:tcPr>
          <w:p w14:paraId="6C28C239"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$5,859,500</w:t>
            </w:r>
          </w:p>
        </w:tc>
        <w:tc>
          <w:tcPr>
            <w:tcW w:w="1218" w:type="dxa"/>
            <w:tcBorders>
              <w:top w:val="nil"/>
              <w:left w:val="nil"/>
              <w:bottom w:val="nil"/>
              <w:right w:val="nil"/>
            </w:tcBorders>
            <w:noWrap/>
            <w:vAlign w:val="bottom"/>
            <w:hideMark/>
          </w:tcPr>
          <w:p w14:paraId="72B00535"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$3,110,730</w:t>
            </w:r>
          </w:p>
        </w:tc>
        <w:tc>
          <w:tcPr>
            <w:tcW w:w="1218" w:type="dxa"/>
            <w:tcBorders>
              <w:top w:val="nil"/>
              <w:left w:val="nil"/>
              <w:bottom w:val="nil"/>
              <w:right w:val="nil"/>
            </w:tcBorders>
            <w:noWrap/>
            <w:vAlign w:val="bottom"/>
            <w:hideMark/>
          </w:tcPr>
          <w:p w14:paraId="65C4AFDF"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$1,374,385</w:t>
            </w:r>
          </w:p>
        </w:tc>
        <w:tc>
          <w:tcPr>
            <w:tcW w:w="1218" w:type="dxa"/>
            <w:tcBorders>
              <w:top w:val="nil"/>
              <w:left w:val="nil"/>
              <w:bottom w:val="nil"/>
              <w:right w:val="single" w:sz="4" w:space="0" w:color="auto"/>
            </w:tcBorders>
            <w:noWrap/>
            <w:vAlign w:val="bottom"/>
            <w:hideMark/>
          </w:tcPr>
          <w:p w14:paraId="459BF453" w14:textId="77777777" w:rsidR="00252006" w:rsidRPr="00252006" w:rsidRDefault="00252006" w:rsidP="00252006">
            <w:pPr>
              <w:spacing w:line="240" w:lineRule="auto"/>
              <w:jc w:val="right"/>
              <w:rPr>
                <w:rFonts w:ascii="Calibri" w:eastAsia="Times New Roman" w:hAnsi="Calibri" w:cs="Calibri"/>
                <w:color w:val="000000"/>
              </w:rPr>
            </w:pPr>
            <w:r w:rsidRPr="00252006">
              <w:rPr>
                <w:rFonts w:ascii="Calibri" w:eastAsia="Times New Roman" w:hAnsi="Calibri" w:cs="Calibri"/>
                <w:color w:val="000000"/>
              </w:rPr>
              <w:t>$1,374,385</w:t>
            </w:r>
          </w:p>
        </w:tc>
      </w:tr>
      <w:tr w:rsidR="00252006" w:rsidRPr="00252006" w14:paraId="57E040F5" w14:textId="77777777" w:rsidTr="0046745A">
        <w:trPr>
          <w:trHeight w:val="288"/>
          <w:jc w:val="center"/>
        </w:trPr>
        <w:tc>
          <w:tcPr>
            <w:tcW w:w="2803" w:type="dxa"/>
            <w:tcBorders>
              <w:top w:val="nil"/>
              <w:left w:val="single" w:sz="4" w:space="0" w:color="auto"/>
              <w:bottom w:val="nil"/>
              <w:right w:val="nil"/>
            </w:tcBorders>
            <w:noWrap/>
            <w:vAlign w:val="bottom"/>
            <w:hideMark/>
          </w:tcPr>
          <w:p w14:paraId="09B8277E" w14:textId="48BFD87D" w:rsidR="00252006" w:rsidRPr="00252006" w:rsidRDefault="00252006" w:rsidP="00252006">
            <w:pPr>
              <w:spacing w:line="240" w:lineRule="auto"/>
              <w:rPr>
                <w:rFonts w:ascii="Calibri" w:eastAsia="Times New Roman" w:hAnsi="Calibri" w:cs="Calibri"/>
                <w:color w:val="000000"/>
              </w:rPr>
            </w:pPr>
            <w:r w:rsidRPr="00252006">
              <w:rPr>
                <w:rFonts w:ascii="Calibri" w:eastAsia="Times New Roman" w:hAnsi="Calibri" w:cs="Calibri"/>
                <w:color w:val="000000"/>
              </w:rPr>
              <w:t> </w:t>
            </w:r>
            <w:r w:rsidR="0046745A" w:rsidRPr="00252006">
              <w:rPr>
                <w:rFonts w:ascii="Calibri" w:eastAsia="Times New Roman" w:hAnsi="Calibri" w:cs="Calibri"/>
                <w:b/>
                <w:bCs/>
                <w:color w:val="000000"/>
              </w:rPr>
              <w:t>Total Allocation %</w:t>
            </w:r>
          </w:p>
        </w:tc>
        <w:tc>
          <w:tcPr>
            <w:tcW w:w="1218" w:type="dxa"/>
            <w:tcBorders>
              <w:top w:val="nil"/>
              <w:left w:val="nil"/>
              <w:bottom w:val="nil"/>
              <w:right w:val="nil"/>
            </w:tcBorders>
            <w:noWrap/>
            <w:vAlign w:val="bottom"/>
            <w:hideMark/>
          </w:tcPr>
          <w:p w14:paraId="78CFCFE8" w14:textId="77777777" w:rsidR="00252006" w:rsidRPr="00252006" w:rsidRDefault="00252006" w:rsidP="00252006">
            <w:pPr>
              <w:spacing w:line="240" w:lineRule="auto"/>
              <w:rPr>
                <w:rFonts w:ascii="Calibri" w:eastAsia="Times New Roman" w:hAnsi="Calibri" w:cs="Calibri"/>
                <w:color w:val="000000"/>
              </w:rPr>
            </w:pPr>
          </w:p>
        </w:tc>
        <w:tc>
          <w:tcPr>
            <w:tcW w:w="1218" w:type="dxa"/>
            <w:tcBorders>
              <w:top w:val="nil"/>
              <w:left w:val="nil"/>
              <w:bottom w:val="nil"/>
              <w:right w:val="nil"/>
            </w:tcBorders>
            <w:noWrap/>
            <w:vAlign w:val="bottom"/>
            <w:hideMark/>
          </w:tcPr>
          <w:p w14:paraId="5767EDE4" w14:textId="77777777" w:rsidR="00252006" w:rsidRPr="0046745A" w:rsidRDefault="00252006" w:rsidP="00252006">
            <w:pPr>
              <w:spacing w:line="240" w:lineRule="auto"/>
              <w:jc w:val="right"/>
              <w:rPr>
                <w:rFonts w:ascii="Calibri" w:eastAsia="Times New Roman" w:hAnsi="Calibri" w:cs="Calibri"/>
                <w:b/>
                <w:bCs/>
                <w:color w:val="000000"/>
              </w:rPr>
            </w:pPr>
            <w:r w:rsidRPr="0046745A">
              <w:rPr>
                <w:rFonts w:ascii="Calibri" w:eastAsia="Times New Roman" w:hAnsi="Calibri" w:cs="Calibri"/>
                <w:b/>
                <w:bCs/>
                <w:color w:val="000000"/>
              </w:rPr>
              <w:t>53.1%</w:t>
            </w:r>
          </w:p>
        </w:tc>
        <w:tc>
          <w:tcPr>
            <w:tcW w:w="1218" w:type="dxa"/>
            <w:tcBorders>
              <w:top w:val="nil"/>
              <w:left w:val="nil"/>
              <w:bottom w:val="nil"/>
              <w:right w:val="nil"/>
            </w:tcBorders>
            <w:noWrap/>
            <w:vAlign w:val="bottom"/>
            <w:hideMark/>
          </w:tcPr>
          <w:p w14:paraId="491E3259" w14:textId="77777777" w:rsidR="00252006" w:rsidRPr="0046745A" w:rsidRDefault="00252006" w:rsidP="00252006">
            <w:pPr>
              <w:spacing w:line="240" w:lineRule="auto"/>
              <w:jc w:val="right"/>
              <w:rPr>
                <w:rFonts w:ascii="Calibri" w:eastAsia="Times New Roman" w:hAnsi="Calibri" w:cs="Calibri"/>
                <w:b/>
                <w:bCs/>
                <w:color w:val="000000"/>
              </w:rPr>
            </w:pPr>
            <w:r w:rsidRPr="0046745A">
              <w:rPr>
                <w:rFonts w:ascii="Calibri" w:eastAsia="Times New Roman" w:hAnsi="Calibri" w:cs="Calibri"/>
                <w:b/>
                <w:bCs/>
                <w:color w:val="000000"/>
              </w:rPr>
              <w:t>23.5%</w:t>
            </w:r>
          </w:p>
        </w:tc>
        <w:tc>
          <w:tcPr>
            <w:tcW w:w="1218" w:type="dxa"/>
            <w:tcBorders>
              <w:top w:val="nil"/>
              <w:left w:val="nil"/>
              <w:bottom w:val="nil"/>
              <w:right w:val="single" w:sz="4" w:space="0" w:color="auto"/>
            </w:tcBorders>
            <w:noWrap/>
            <w:vAlign w:val="bottom"/>
            <w:hideMark/>
          </w:tcPr>
          <w:p w14:paraId="267E571A" w14:textId="77777777" w:rsidR="00252006" w:rsidRPr="0046745A" w:rsidRDefault="00252006" w:rsidP="00252006">
            <w:pPr>
              <w:spacing w:line="240" w:lineRule="auto"/>
              <w:jc w:val="right"/>
              <w:rPr>
                <w:rFonts w:ascii="Calibri" w:eastAsia="Times New Roman" w:hAnsi="Calibri" w:cs="Calibri"/>
                <w:b/>
                <w:bCs/>
                <w:color w:val="000000"/>
              </w:rPr>
            </w:pPr>
            <w:r w:rsidRPr="0046745A">
              <w:rPr>
                <w:rFonts w:ascii="Calibri" w:eastAsia="Times New Roman" w:hAnsi="Calibri" w:cs="Calibri"/>
                <w:b/>
                <w:bCs/>
                <w:color w:val="000000"/>
              </w:rPr>
              <w:t>23.5%</w:t>
            </w:r>
          </w:p>
        </w:tc>
      </w:tr>
      <w:tr w:rsidR="00252006" w:rsidRPr="00252006" w14:paraId="6CECBB95" w14:textId="77777777" w:rsidTr="0046745A">
        <w:trPr>
          <w:trHeight w:val="288"/>
          <w:jc w:val="center"/>
        </w:trPr>
        <w:tc>
          <w:tcPr>
            <w:tcW w:w="2803" w:type="dxa"/>
            <w:tcBorders>
              <w:top w:val="nil"/>
              <w:left w:val="single" w:sz="4" w:space="0" w:color="auto"/>
              <w:bottom w:val="single" w:sz="4" w:space="0" w:color="auto"/>
              <w:right w:val="nil"/>
            </w:tcBorders>
            <w:noWrap/>
            <w:vAlign w:val="bottom"/>
            <w:hideMark/>
          </w:tcPr>
          <w:p w14:paraId="52B5F6D6" w14:textId="77777777" w:rsidR="00252006" w:rsidRPr="00252006" w:rsidRDefault="00252006" w:rsidP="00252006">
            <w:pPr>
              <w:spacing w:line="240" w:lineRule="auto"/>
              <w:rPr>
                <w:rFonts w:ascii="Calibri" w:eastAsia="Times New Roman" w:hAnsi="Calibri" w:cs="Calibri"/>
                <w:color w:val="000000"/>
              </w:rPr>
            </w:pPr>
            <w:r w:rsidRPr="00252006">
              <w:rPr>
                <w:rFonts w:ascii="Calibri" w:eastAsia="Times New Roman" w:hAnsi="Calibri" w:cs="Calibri"/>
                <w:color w:val="000000"/>
              </w:rPr>
              <w:t> </w:t>
            </w:r>
          </w:p>
        </w:tc>
        <w:tc>
          <w:tcPr>
            <w:tcW w:w="1218" w:type="dxa"/>
            <w:tcBorders>
              <w:top w:val="nil"/>
              <w:left w:val="nil"/>
              <w:bottom w:val="single" w:sz="4" w:space="0" w:color="auto"/>
              <w:right w:val="nil"/>
            </w:tcBorders>
            <w:noWrap/>
            <w:vAlign w:val="bottom"/>
            <w:hideMark/>
          </w:tcPr>
          <w:p w14:paraId="29CB5ABE" w14:textId="77777777" w:rsidR="00252006" w:rsidRPr="00252006" w:rsidRDefault="00252006" w:rsidP="00252006">
            <w:pPr>
              <w:spacing w:line="240" w:lineRule="auto"/>
              <w:rPr>
                <w:rFonts w:ascii="Calibri" w:eastAsia="Times New Roman" w:hAnsi="Calibri" w:cs="Calibri"/>
                <w:color w:val="000000"/>
              </w:rPr>
            </w:pPr>
            <w:r w:rsidRPr="00252006">
              <w:rPr>
                <w:rFonts w:ascii="Calibri" w:eastAsia="Times New Roman" w:hAnsi="Calibri" w:cs="Calibri"/>
                <w:color w:val="000000"/>
              </w:rPr>
              <w:t> </w:t>
            </w:r>
          </w:p>
        </w:tc>
        <w:tc>
          <w:tcPr>
            <w:tcW w:w="1218" w:type="dxa"/>
            <w:tcBorders>
              <w:top w:val="nil"/>
              <w:left w:val="nil"/>
              <w:bottom w:val="single" w:sz="4" w:space="0" w:color="auto"/>
              <w:right w:val="nil"/>
            </w:tcBorders>
            <w:noWrap/>
            <w:vAlign w:val="bottom"/>
            <w:hideMark/>
          </w:tcPr>
          <w:p w14:paraId="7964ED2F" w14:textId="77777777" w:rsidR="00252006" w:rsidRPr="00252006" w:rsidRDefault="00252006" w:rsidP="00252006">
            <w:pPr>
              <w:spacing w:line="240" w:lineRule="auto"/>
              <w:rPr>
                <w:rFonts w:ascii="Calibri" w:eastAsia="Times New Roman" w:hAnsi="Calibri" w:cs="Calibri"/>
                <w:color w:val="000000"/>
              </w:rPr>
            </w:pPr>
            <w:r w:rsidRPr="00252006">
              <w:rPr>
                <w:rFonts w:ascii="Calibri" w:eastAsia="Times New Roman" w:hAnsi="Calibri" w:cs="Calibri"/>
                <w:color w:val="000000"/>
              </w:rPr>
              <w:t> </w:t>
            </w:r>
          </w:p>
        </w:tc>
        <w:tc>
          <w:tcPr>
            <w:tcW w:w="1218" w:type="dxa"/>
            <w:tcBorders>
              <w:top w:val="nil"/>
              <w:left w:val="nil"/>
              <w:bottom w:val="single" w:sz="4" w:space="0" w:color="auto"/>
              <w:right w:val="nil"/>
            </w:tcBorders>
            <w:noWrap/>
            <w:vAlign w:val="bottom"/>
            <w:hideMark/>
          </w:tcPr>
          <w:p w14:paraId="2FEC0CD3" w14:textId="77777777" w:rsidR="00252006" w:rsidRPr="00252006" w:rsidRDefault="00252006" w:rsidP="00252006">
            <w:pPr>
              <w:spacing w:line="240" w:lineRule="auto"/>
              <w:rPr>
                <w:rFonts w:ascii="Calibri" w:eastAsia="Times New Roman" w:hAnsi="Calibri" w:cs="Calibri"/>
                <w:color w:val="000000"/>
              </w:rPr>
            </w:pPr>
            <w:r w:rsidRPr="00252006">
              <w:rPr>
                <w:rFonts w:ascii="Calibri" w:eastAsia="Times New Roman" w:hAnsi="Calibri" w:cs="Calibri"/>
                <w:color w:val="000000"/>
              </w:rPr>
              <w:t> </w:t>
            </w:r>
          </w:p>
        </w:tc>
        <w:tc>
          <w:tcPr>
            <w:tcW w:w="1218" w:type="dxa"/>
            <w:tcBorders>
              <w:top w:val="nil"/>
              <w:left w:val="nil"/>
              <w:bottom w:val="single" w:sz="4" w:space="0" w:color="auto"/>
              <w:right w:val="single" w:sz="4" w:space="0" w:color="auto"/>
            </w:tcBorders>
            <w:noWrap/>
            <w:vAlign w:val="bottom"/>
            <w:hideMark/>
          </w:tcPr>
          <w:p w14:paraId="0DB4D219" w14:textId="77777777" w:rsidR="00252006" w:rsidRPr="00252006" w:rsidRDefault="00252006" w:rsidP="00252006">
            <w:pPr>
              <w:spacing w:line="240" w:lineRule="auto"/>
              <w:rPr>
                <w:rFonts w:ascii="Calibri" w:eastAsia="Times New Roman" w:hAnsi="Calibri" w:cs="Calibri"/>
                <w:color w:val="000000"/>
              </w:rPr>
            </w:pPr>
            <w:r w:rsidRPr="00252006">
              <w:rPr>
                <w:rFonts w:ascii="Calibri" w:eastAsia="Times New Roman" w:hAnsi="Calibri" w:cs="Calibri"/>
                <w:color w:val="000000"/>
              </w:rPr>
              <w:t> </w:t>
            </w:r>
          </w:p>
        </w:tc>
      </w:tr>
    </w:tbl>
    <w:p w14:paraId="3B58265E" w14:textId="71E0359B" w:rsidR="00CC2BA0" w:rsidRDefault="00CC2BA0" w:rsidP="00252006">
      <w:pPr>
        <w:pStyle w:val="Caption"/>
      </w:pPr>
    </w:p>
    <w:p w14:paraId="279A9D02" w14:textId="77777777" w:rsidR="00EB512C" w:rsidRDefault="00EB512C" w:rsidP="006E0AB8"/>
    <w:p w14:paraId="41661BAC" w14:textId="122A7435" w:rsidR="00EB512C" w:rsidRDefault="00C65A46" w:rsidP="00C65A46">
      <w:pPr>
        <w:pStyle w:val="Heading2"/>
      </w:pPr>
      <w:bookmarkStart w:id="51" w:name="_Toc224566207"/>
      <w:r>
        <w:t xml:space="preserve">Rate </w:t>
      </w:r>
      <w:r w:rsidR="006126D7">
        <w:t>Structure</w:t>
      </w:r>
      <w:r>
        <w:t xml:space="preserve"> Considerations</w:t>
      </w:r>
      <w:bookmarkEnd w:id="51"/>
    </w:p>
    <w:p w14:paraId="5E19C9FE" w14:textId="343F6A72" w:rsidR="003B4E54" w:rsidRDefault="003B4E54" w:rsidP="003B4E54">
      <w:pPr>
        <w:rPr>
          <w:rFonts w:cstheme="minorHAnsi"/>
        </w:rPr>
      </w:pPr>
      <w:r>
        <w:rPr>
          <w:rFonts w:cstheme="minorHAnsi"/>
        </w:rPr>
        <w:t xml:space="preserve">As part of the rate study process, the </w:t>
      </w:r>
      <w:proofErr w:type="gramStart"/>
      <w:r>
        <w:rPr>
          <w:rFonts w:cstheme="minorHAnsi"/>
        </w:rPr>
        <w:t>District</w:t>
      </w:r>
      <w:proofErr w:type="gramEnd"/>
      <w:r>
        <w:rPr>
          <w:rFonts w:cstheme="minorHAnsi"/>
        </w:rPr>
        <w:t xml:space="preserve"> reviewed its current rate structure and potential alternative rate structures. Sewer rates in California are typically charged as either a fixed charge per billing unit, a volume rate per unit of wastewater flow, or as a combination of both fixed and volume charges. Ultimately, this study does not recommend any major changes to the current sewer rate structure. Fixed sewer charges provide revenue stability, are easy for customers to understand, and are straightforward to bill. Moreover, the District provides only sewer service and does not have access to metered water usage data that could otherwise be used to estimate flows.</w:t>
      </w:r>
    </w:p>
    <w:p w14:paraId="3772AA19" w14:textId="77777777" w:rsidR="00591806" w:rsidRDefault="00591806" w:rsidP="00EB512C">
      <w:pPr>
        <w:rPr>
          <w:rFonts w:cstheme="minorHAnsi"/>
        </w:rPr>
      </w:pPr>
    </w:p>
    <w:p w14:paraId="4009F5D3" w14:textId="504A467B" w:rsidR="00F648F6" w:rsidRDefault="00F648F6" w:rsidP="00EB512C">
      <w:pPr>
        <w:rPr>
          <w:rFonts w:cstheme="minorHAnsi"/>
        </w:rPr>
      </w:pPr>
      <w:r>
        <w:rPr>
          <w:rFonts w:cstheme="minorHAnsi"/>
        </w:rPr>
        <w:t xml:space="preserve">The amount charged to individual customers is proposed to change each year, but the categories of charges and customer classes </w:t>
      </w:r>
      <w:r w:rsidR="00EB244C">
        <w:rPr>
          <w:rFonts w:cstheme="minorHAnsi"/>
        </w:rPr>
        <w:t xml:space="preserve">are proposed to </w:t>
      </w:r>
      <w:r>
        <w:rPr>
          <w:rFonts w:cstheme="minorHAnsi"/>
        </w:rPr>
        <w:t>remain the same apart from t</w:t>
      </w:r>
      <w:r w:rsidR="003B4E54">
        <w:rPr>
          <w:rFonts w:cstheme="minorHAnsi"/>
        </w:rPr>
        <w:t>hree</w:t>
      </w:r>
      <w:r>
        <w:rPr>
          <w:rFonts w:cstheme="minorHAnsi"/>
        </w:rPr>
        <w:t xml:space="preserve"> changes. First, a new multifamily rate is proposed</w:t>
      </w:r>
      <w:r w:rsidR="00EB244C">
        <w:rPr>
          <w:rFonts w:cstheme="minorHAnsi"/>
        </w:rPr>
        <w:t xml:space="preserve"> because of the relatively lower flows of the typical multifamily residential customer in comparison to the typical single family residential customer. </w:t>
      </w:r>
      <w:r>
        <w:rPr>
          <w:rFonts w:cstheme="minorHAnsi"/>
        </w:rPr>
        <w:t xml:space="preserve">Additionally, </w:t>
      </w:r>
      <w:r w:rsidR="00DB04C7">
        <w:rPr>
          <w:rFonts w:cstheme="minorHAnsi"/>
        </w:rPr>
        <w:t xml:space="preserve">a splashpad rate category is proposed </w:t>
      </w:r>
      <w:r w:rsidR="00C45A83">
        <w:rPr>
          <w:rFonts w:cstheme="minorHAnsi"/>
        </w:rPr>
        <w:t xml:space="preserve">due to the recent opening of a splashpad park within the </w:t>
      </w:r>
      <w:proofErr w:type="gramStart"/>
      <w:r w:rsidR="00C45A83">
        <w:rPr>
          <w:rFonts w:cstheme="minorHAnsi"/>
        </w:rPr>
        <w:t>District</w:t>
      </w:r>
      <w:proofErr w:type="gramEnd"/>
      <w:r w:rsidR="00C45A83">
        <w:rPr>
          <w:rFonts w:cstheme="minorHAnsi"/>
        </w:rPr>
        <w:t xml:space="preserve">. </w:t>
      </w:r>
      <w:r w:rsidR="003B4E54">
        <w:rPr>
          <w:rFonts w:cstheme="minorHAnsi"/>
        </w:rPr>
        <w:t xml:space="preserve">It is also proposed that day care and school customers be combined into </w:t>
      </w:r>
      <w:proofErr w:type="gramStart"/>
      <w:r w:rsidR="003B4E54">
        <w:rPr>
          <w:rFonts w:cstheme="minorHAnsi"/>
        </w:rPr>
        <w:t xml:space="preserve">one </w:t>
      </w:r>
      <w:proofErr w:type="gramEnd"/>
      <w:r w:rsidR="003B4E54">
        <w:rPr>
          <w:rFonts w:cstheme="minorHAnsi"/>
        </w:rPr>
        <w:t xml:space="preserve">rate category since they have similar flow and loading characteristics. </w:t>
      </w:r>
      <w:r w:rsidR="00591806" w:rsidRPr="00904664">
        <w:rPr>
          <w:rFonts w:cstheme="minorHAnsi"/>
        </w:rPr>
        <w:t>Rates are apportioned based on the updated flow and pollutant loadings for each</w:t>
      </w:r>
      <w:r w:rsidR="00591806">
        <w:rPr>
          <w:rFonts w:cstheme="minorHAnsi"/>
        </w:rPr>
        <w:t xml:space="preserve"> class as described below</w:t>
      </w:r>
      <w:r w:rsidR="00591806" w:rsidRPr="00904664">
        <w:rPr>
          <w:rFonts w:cstheme="minorHAnsi"/>
        </w:rPr>
        <w:t>.</w:t>
      </w:r>
    </w:p>
    <w:p w14:paraId="384B1E29" w14:textId="77777777" w:rsidR="00A43CAD" w:rsidRDefault="00A43CAD" w:rsidP="00EB512C"/>
    <w:p w14:paraId="1CF1C1A6" w14:textId="77777777" w:rsidR="00A86110" w:rsidRDefault="00A86110" w:rsidP="00EB512C"/>
    <w:p w14:paraId="4023CF49" w14:textId="77777777" w:rsidR="00A86110" w:rsidRDefault="00A86110" w:rsidP="00EB512C"/>
    <w:p w14:paraId="5DD989A4" w14:textId="77777777" w:rsidR="00A86110" w:rsidRDefault="00A86110" w:rsidP="00EB512C"/>
    <w:p w14:paraId="7A91B765" w14:textId="77777777" w:rsidR="00A86110" w:rsidRDefault="00A86110" w:rsidP="00EB512C"/>
    <w:p w14:paraId="040C7F70" w14:textId="77777777" w:rsidR="00A86110" w:rsidRDefault="00A86110" w:rsidP="00EB512C"/>
    <w:p w14:paraId="6A510911" w14:textId="77777777" w:rsidR="00A86110" w:rsidRDefault="00A86110" w:rsidP="00EB512C"/>
    <w:p w14:paraId="38BE45BD" w14:textId="5D60999D" w:rsidR="008E660C" w:rsidRDefault="008E660C" w:rsidP="00CA1EF9">
      <w:pPr>
        <w:pStyle w:val="Heading2"/>
      </w:pPr>
      <w:bookmarkStart w:id="52" w:name="_Toc2238052"/>
      <w:bookmarkStart w:id="53" w:name="_Toc224566208"/>
      <w:r>
        <w:lastRenderedPageBreak/>
        <w:t xml:space="preserve">Sewer </w:t>
      </w:r>
      <w:r w:rsidR="00B63269">
        <w:t>Rate Design</w:t>
      </w:r>
      <w:bookmarkEnd w:id="53"/>
    </w:p>
    <w:p w14:paraId="334E1D1B" w14:textId="0FC5C1E9" w:rsidR="00EB244C" w:rsidRDefault="008E660C" w:rsidP="008E660C">
      <w:r>
        <w:t xml:space="preserve">The </w:t>
      </w:r>
      <w:proofErr w:type="gramStart"/>
      <w:r w:rsidR="00974667">
        <w:t>District</w:t>
      </w:r>
      <w:proofErr w:type="gramEnd"/>
      <w:r>
        <w:t xml:space="preserve"> does not directly meter the wastewater flow of individual utility accounts. However, </w:t>
      </w:r>
      <w:r w:rsidR="00EB244C">
        <w:t xml:space="preserve">influent data from the </w:t>
      </w:r>
      <w:r w:rsidR="00585128">
        <w:t xml:space="preserve">LACOSAN </w:t>
      </w:r>
      <w:r w:rsidR="00C45A83">
        <w:t>SE</w:t>
      </w:r>
      <w:r w:rsidR="00EB244C">
        <w:t xml:space="preserve"> treatment plant was analyzed and flows of each customer class were approximated using a combination of available </w:t>
      </w:r>
      <w:r w:rsidR="00591806">
        <w:t xml:space="preserve">treatment plant and water use </w:t>
      </w:r>
      <w:r w:rsidR="00EB244C">
        <w:t xml:space="preserve">data and industry standard estimates. </w:t>
      </w:r>
    </w:p>
    <w:p w14:paraId="410B41B7" w14:textId="77777777" w:rsidR="008E660C" w:rsidRPr="00904664" w:rsidRDefault="008E660C" w:rsidP="008E660C"/>
    <w:p w14:paraId="67E4DE26" w14:textId="1FBDEC8C" w:rsidR="008E660C" w:rsidRDefault="008E660C" w:rsidP="008E660C">
      <w:r w:rsidRPr="006C4893">
        <w:t>Total system flows and pollutant loads are estimated in</w:t>
      </w:r>
      <w:r w:rsidR="00C45A83">
        <w:t xml:space="preserve"> </w:t>
      </w:r>
      <w:r w:rsidR="00C45A83">
        <w:fldChar w:fldCharType="begin"/>
      </w:r>
      <w:r w:rsidR="00C45A83">
        <w:instrText xml:space="preserve"> REF _Ref223074011 \h </w:instrText>
      </w:r>
      <w:r w:rsidR="00C45A83">
        <w:fldChar w:fldCharType="separate"/>
      </w:r>
      <w:r w:rsidR="007224C6">
        <w:t xml:space="preserve">Table </w:t>
      </w:r>
      <w:r w:rsidR="007224C6">
        <w:rPr>
          <w:noProof/>
        </w:rPr>
        <w:t>10</w:t>
      </w:r>
      <w:r w:rsidR="00C45A83">
        <w:fldChar w:fldCharType="end"/>
      </w:r>
      <w:r w:rsidRPr="006C4893">
        <w:t xml:space="preserve">. </w:t>
      </w:r>
      <w:r w:rsidR="00591806" w:rsidRPr="006C4893">
        <w:t xml:space="preserve">Flows are estimated in gallons per day (gpd). The average domestic strength single family residential or commercial sewer flow is estimated as </w:t>
      </w:r>
      <w:r w:rsidR="00C45A83">
        <w:t>210</w:t>
      </w:r>
      <w:r w:rsidR="00591806" w:rsidRPr="006C4893">
        <w:t xml:space="preserve"> gpd and the estimated multifamily residential sewer flow per dwelling unit is </w:t>
      </w:r>
      <w:r w:rsidR="00C45A83">
        <w:t>160</w:t>
      </w:r>
      <w:r w:rsidR="00591806" w:rsidRPr="006C4893">
        <w:t xml:space="preserve"> gpd. </w:t>
      </w:r>
      <w:r w:rsidRPr="006C4893">
        <w:t xml:space="preserve">Pollutant loads consist of biochemical oxygen demand (BOD) and total suspended solids (TSS). The loading for residential customers is assumed to be </w:t>
      </w:r>
      <w:r w:rsidR="00EB244C" w:rsidRPr="006C4893">
        <w:t>110</w:t>
      </w:r>
      <w:r w:rsidRPr="006C4893">
        <w:t xml:space="preserve"> milligrams per liter (mg/l) for BOD and 3</w:t>
      </w:r>
      <w:r w:rsidR="00EB244C" w:rsidRPr="006C4893">
        <w:t>5</w:t>
      </w:r>
      <w:r w:rsidRPr="006C4893">
        <w:t xml:space="preserve">0 mg/l for TSS. Loading estimates for non-residential customers </w:t>
      </w:r>
      <w:r w:rsidR="00591806" w:rsidRPr="006C4893">
        <w:t>are</w:t>
      </w:r>
      <w:r w:rsidRPr="006C4893">
        <w:t xml:space="preserve"> based on general industry guidelines. The estimates shown below result in a total calculated flow of about </w:t>
      </w:r>
      <w:r w:rsidR="00C45A83">
        <w:t>5</w:t>
      </w:r>
      <w:r w:rsidR="00F023E2">
        <w:t>13</w:t>
      </w:r>
      <w:r w:rsidRPr="006C4893">
        <w:t xml:space="preserve"> million gallons per </w:t>
      </w:r>
      <w:r w:rsidR="00EB244C" w:rsidRPr="006C4893">
        <w:t>year</w:t>
      </w:r>
      <w:r w:rsidRPr="006C4893">
        <w:t xml:space="preserve">. </w:t>
      </w:r>
    </w:p>
    <w:p w14:paraId="418AA43F" w14:textId="77777777" w:rsidR="008E660C" w:rsidRDefault="008E660C" w:rsidP="008E660C"/>
    <w:p w14:paraId="47221321" w14:textId="4123C49F" w:rsidR="003B4E54" w:rsidRDefault="008206D4" w:rsidP="003B4E54">
      <w:r>
        <w:fldChar w:fldCharType="begin"/>
      </w:r>
      <w:r>
        <w:instrText xml:space="preserve"> REF _Ref223074253 \h </w:instrText>
      </w:r>
      <w:r>
        <w:fldChar w:fldCharType="separate"/>
      </w:r>
      <w:r w:rsidR="007224C6">
        <w:t xml:space="preserve">Table </w:t>
      </w:r>
      <w:r w:rsidR="007224C6">
        <w:rPr>
          <w:noProof/>
        </w:rPr>
        <w:t>11</w:t>
      </w:r>
      <w:r>
        <w:fldChar w:fldCharType="end"/>
      </w:r>
      <w:r>
        <w:t xml:space="preserve"> </w:t>
      </w:r>
      <w:r w:rsidR="003B4E54" w:rsidRPr="00B63269">
        <w:t>provides the unit cost calculation for the flow, BOD, and TSS cost categories. The total proposed rate revenue requirement for FY</w:t>
      </w:r>
      <w:r w:rsidR="003B4E54">
        <w:t>2026/27</w:t>
      </w:r>
      <w:r w:rsidR="003B4E54" w:rsidRPr="00B63269">
        <w:t xml:space="preserve"> (</w:t>
      </w:r>
      <w:r>
        <w:t>based on 12 months with the 5</w:t>
      </w:r>
      <w:r w:rsidR="00404164">
        <w:t>0</w:t>
      </w:r>
      <w:r>
        <w:t>% increase</w:t>
      </w:r>
      <w:r w:rsidR="003B4E54" w:rsidRPr="00B63269">
        <w:t>) is divided between the categories based on the percentages developed in</w:t>
      </w:r>
      <w:r w:rsidR="003B4E54">
        <w:t xml:space="preserve"> </w:t>
      </w:r>
      <w:r w:rsidR="003B4E54">
        <w:fldChar w:fldCharType="begin"/>
      </w:r>
      <w:r w:rsidR="003B4E54">
        <w:instrText xml:space="preserve"> REF _Ref223074208 \h </w:instrText>
      </w:r>
      <w:r w:rsidR="003B4E54">
        <w:fldChar w:fldCharType="separate"/>
      </w:r>
      <w:r w:rsidR="007224C6">
        <w:t xml:space="preserve">Table </w:t>
      </w:r>
      <w:r w:rsidR="007224C6">
        <w:rPr>
          <w:noProof/>
        </w:rPr>
        <w:t>9</w:t>
      </w:r>
      <w:r w:rsidR="003B4E54">
        <w:fldChar w:fldCharType="end"/>
      </w:r>
      <w:r w:rsidR="003B4E54" w:rsidRPr="00B63269">
        <w:t xml:space="preserve">. The revenue requirement for each category is then divided by the total annual billing units for flow, BOD, and TSS from </w:t>
      </w:r>
      <w:r w:rsidR="003B4E54">
        <w:fldChar w:fldCharType="begin"/>
      </w:r>
      <w:r w:rsidR="003B4E54">
        <w:instrText xml:space="preserve"> REF _Ref223074011 \h </w:instrText>
      </w:r>
      <w:r w:rsidR="003B4E54">
        <w:fldChar w:fldCharType="separate"/>
      </w:r>
      <w:r w:rsidR="007224C6">
        <w:t xml:space="preserve">Table </w:t>
      </w:r>
      <w:r w:rsidR="007224C6">
        <w:rPr>
          <w:noProof/>
        </w:rPr>
        <w:t>10</w:t>
      </w:r>
      <w:r w:rsidR="003B4E54">
        <w:fldChar w:fldCharType="end"/>
      </w:r>
      <w:r w:rsidR="003B4E54">
        <w:t xml:space="preserve"> </w:t>
      </w:r>
      <w:r w:rsidR="003B4E54" w:rsidRPr="00B63269">
        <w:t>to calculate unit charge</w:t>
      </w:r>
      <w:r>
        <w:t>s</w:t>
      </w:r>
      <w:r w:rsidR="003B4E54" w:rsidRPr="00B63269">
        <w:t xml:space="preserve">. </w:t>
      </w:r>
    </w:p>
    <w:p w14:paraId="23A9E0CE" w14:textId="77777777" w:rsidR="003B4E54" w:rsidRDefault="003B4E54" w:rsidP="008E660C"/>
    <w:p w14:paraId="00421E37" w14:textId="77777777" w:rsidR="008E660C" w:rsidRDefault="008E660C" w:rsidP="008E660C">
      <w:pPr>
        <w:sectPr w:rsidR="008E660C" w:rsidSect="001249E6">
          <w:pgSz w:w="12240" w:h="15840"/>
          <w:pgMar w:top="1440" w:right="1440" w:bottom="1440" w:left="1440" w:header="720" w:footer="720" w:gutter="0"/>
          <w:cols w:space="720"/>
          <w:docGrid w:linePitch="360"/>
        </w:sectPr>
      </w:pPr>
    </w:p>
    <w:p w14:paraId="52BCC629" w14:textId="1172DE18" w:rsidR="00252006" w:rsidRDefault="00252006" w:rsidP="00252006">
      <w:pPr>
        <w:pStyle w:val="Caption"/>
        <w:jc w:val="center"/>
      </w:pPr>
      <w:bookmarkStart w:id="54" w:name="_Ref223074011"/>
      <w:bookmarkStart w:id="55" w:name="_Toc224566219"/>
      <w:r>
        <w:lastRenderedPageBreak/>
        <w:t xml:space="preserve">Table </w:t>
      </w:r>
      <w:fldSimple w:instr=" SEQ Table \* ARABIC ">
        <w:r w:rsidR="007224C6">
          <w:rPr>
            <w:noProof/>
          </w:rPr>
          <w:t>10</w:t>
        </w:r>
      </w:fldSimple>
      <w:bookmarkEnd w:id="54"/>
      <w:r>
        <w:t>: Total Flow and Load Estimates</w:t>
      </w:r>
      <w:bookmarkEnd w:id="55"/>
    </w:p>
    <w:p w14:paraId="51E7897A" w14:textId="77777777" w:rsidR="00B03610" w:rsidRPr="00B03610" w:rsidRDefault="00B03610" w:rsidP="00B03610"/>
    <w:tbl>
      <w:tblPr>
        <w:tblW w:w="13510" w:type="dxa"/>
        <w:jc w:val="center"/>
        <w:tblLook w:val="04A0" w:firstRow="1" w:lastRow="0" w:firstColumn="1" w:lastColumn="0" w:noHBand="0" w:noVBand="1"/>
      </w:tblPr>
      <w:tblGrid>
        <w:gridCol w:w="853"/>
        <w:gridCol w:w="4356"/>
        <w:gridCol w:w="1806"/>
        <w:gridCol w:w="1080"/>
        <w:gridCol w:w="1070"/>
        <w:gridCol w:w="714"/>
        <w:gridCol w:w="714"/>
        <w:gridCol w:w="1159"/>
        <w:gridCol w:w="810"/>
        <w:gridCol w:w="948"/>
      </w:tblGrid>
      <w:tr w:rsidR="00C405DC" w:rsidRPr="006D0E96" w14:paraId="5595675C" w14:textId="77777777" w:rsidTr="0024660C">
        <w:trPr>
          <w:trHeight w:val="20"/>
          <w:jc w:val="center"/>
        </w:trPr>
        <w:tc>
          <w:tcPr>
            <w:tcW w:w="853" w:type="dxa"/>
            <w:tcBorders>
              <w:top w:val="single" w:sz="4" w:space="0" w:color="auto"/>
              <w:left w:val="single" w:sz="4" w:space="0" w:color="auto"/>
              <w:bottom w:val="single" w:sz="4" w:space="0" w:color="auto"/>
            </w:tcBorders>
            <w:shd w:val="clear" w:color="auto" w:fill="F2F2F2" w:themeFill="background1" w:themeFillShade="F2"/>
            <w:vAlign w:val="bottom"/>
          </w:tcPr>
          <w:p w14:paraId="2C1B6B6A" w14:textId="5F1649BB" w:rsidR="006D0E96" w:rsidRPr="006D0E96" w:rsidRDefault="006D0E96" w:rsidP="006D0E96">
            <w:pPr>
              <w:spacing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Rate Code</w:t>
            </w:r>
          </w:p>
        </w:tc>
        <w:tc>
          <w:tcPr>
            <w:tcW w:w="4356" w:type="dxa"/>
            <w:tcBorders>
              <w:top w:val="single" w:sz="4" w:space="0" w:color="auto"/>
              <w:left w:val="single" w:sz="4" w:space="0" w:color="auto"/>
              <w:bottom w:val="single" w:sz="4" w:space="0" w:color="auto"/>
              <w:right w:val="nil"/>
            </w:tcBorders>
            <w:shd w:val="clear" w:color="000000" w:fill="F2F2F2"/>
            <w:vAlign w:val="bottom"/>
            <w:hideMark/>
          </w:tcPr>
          <w:p w14:paraId="67F1D1F0" w14:textId="5244952B" w:rsidR="006D0E96" w:rsidRPr="006D0E96" w:rsidRDefault="006D0E96" w:rsidP="00B03610">
            <w:pPr>
              <w:spacing w:line="240" w:lineRule="auto"/>
              <w:rPr>
                <w:rFonts w:ascii="Calibri" w:eastAsia="Times New Roman" w:hAnsi="Calibri" w:cs="Calibri"/>
                <w:b/>
                <w:bCs/>
                <w:color w:val="000000"/>
                <w:sz w:val="18"/>
                <w:szCs w:val="18"/>
              </w:rPr>
            </w:pPr>
            <w:r w:rsidRPr="006D0E96">
              <w:rPr>
                <w:rFonts w:ascii="Calibri" w:eastAsia="Times New Roman" w:hAnsi="Calibri" w:cs="Calibri"/>
                <w:b/>
                <w:bCs/>
                <w:color w:val="000000"/>
                <w:sz w:val="18"/>
                <w:szCs w:val="18"/>
              </w:rPr>
              <w:t>Customer Class</w:t>
            </w:r>
          </w:p>
        </w:tc>
        <w:tc>
          <w:tcPr>
            <w:tcW w:w="1806" w:type="dxa"/>
            <w:tcBorders>
              <w:top w:val="single" w:sz="4" w:space="0" w:color="auto"/>
              <w:left w:val="nil"/>
              <w:bottom w:val="single" w:sz="4" w:space="0" w:color="auto"/>
              <w:right w:val="single" w:sz="4" w:space="0" w:color="auto"/>
            </w:tcBorders>
            <w:shd w:val="clear" w:color="000000" w:fill="F2F2F2"/>
            <w:vAlign w:val="bottom"/>
            <w:hideMark/>
          </w:tcPr>
          <w:p w14:paraId="430FD22F" w14:textId="77777777" w:rsidR="006D0E96" w:rsidRPr="006D0E96" w:rsidRDefault="006D0E96" w:rsidP="00B03610">
            <w:pPr>
              <w:spacing w:line="240" w:lineRule="auto"/>
              <w:rPr>
                <w:rFonts w:ascii="Calibri" w:eastAsia="Times New Roman" w:hAnsi="Calibri" w:cs="Calibri"/>
                <w:b/>
                <w:bCs/>
                <w:color w:val="000000"/>
                <w:sz w:val="18"/>
                <w:szCs w:val="18"/>
              </w:rPr>
            </w:pPr>
            <w:r w:rsidRPr="006D0E96">
              <w:rPr>
                <w:rFonts w:ascii="Calibri" w:eastAsia="Times New Roman" w:hAnsi="Calibri" w:cs="Calibri"/>
                <w:b/>
                <w:bCs/>
                <w:color w:val="000000"/>
                <w:sz w:val="18"/>
                <w:szCs w:val="18"/>
              </w:rPr>
              <w:t>Units</w:t>
            </w:r>
          </w:p>
        </w:tc>
        <w:tc>
          <w:tcPr>
            <w:tcW w:w="1080" w:type="dxa"/>
            <w:tcBorders>
              <w:top w:val="single" w:sz="4" w:space="0" w:color="auto"/>
              <w:left w:val="single" w:sz="4" w:space="0" w:color="auto"/>
              <w:bottom w:val="single" w:sz="4" w:space="0" w:color="auto"/>
              <w:right w:val="nil"/>
            </w:tcBorders>
            <w:shd w:val="clear" w:color="000000" w:fill="F2F2F2"/>
            <w:vAlign w:val="bottom"/>
            <w:hideMark/>
          </w:tcPr>
          <w:p w14:paraId="50FF216D" w14:textId="77777777" w:rsidR="006D0E96" w:rsidRPr="006D0E96" w:rsidRDefault="006D0E96" w:rsidP="008206D4">
            <w:pPr>
              <w:spacing w:line="240" w:lineRule="auto"/>
              <w:jc w:val="right"/>
              <w:rPr>
                <w:rFonts w:ascii="Calibri" w:eastAsia="Times New Roman" w:hAnsi="Calibri" w:cs="Calibri"/>
                <w:b/>
                <w:bCs/>
                <w:color w:val="000000"/>
                <w:sz w:val="18"/>
                <w:szCs w:val="18"/>
              </w:rPr>
            </w:pPr>
            <w:r w:rsidRPr="006D0E96">
              <w:rPr>
                <w:rFonts w:ascii="Calibri" w:eastAsia="Times New Roman" w:hAnsi="Calibri" w:cs="Calibri"/>
                <w:b/>
                <w:bCs/>
                <w:color w:val="000000"/>
                <w:sz w:val="18"/>
                <w:szCs w:val="18"/>
              </w:rPr>
              <w:t>Billing Unit Count</w:t>
            </w:r>
          </w:p>
        </w:tc>
        <w:tc>
          <w:tcPr>
            <w:tcW w:w="1070" w:type="dxa"/>
            <w:tcBorders>
              <w:top w:val="single" w:sz="4" w:space="0" w:color="auto"/>
              <w:left w:val="nil"/>
              <w:bottom w:val="single" w:sz="4" w:space="0" w:color="auto"/>
              <w:right w:val="nil"/>
            </w:tcBorders>
            <w:shd w:val="clear" w:color="000000" w:fill="F2F2F2"/>
            <w:vAlign w:val="bottom"/>
            <w:hideMark/>
          </w:tcPr>
          <w:p w14:paraId="5CE6B048" w14:textId="77777777" w:rsidR="006D0E96" w:rsidRPr="006D0E96" w:rsidRDefault="006D0E96" w:rsidP="008206D4">
            <w:pPr>
              <w:spacing w:line="240" w:lineRule="auto"/>
              <w:jc w:val="right"/>
              <w:rPr>
                <w:rFonts w:ascii="Calibri" w:eastAsia="Times New Roman" w:hAnsi="Calibri" w:cs="Calibri"/>
                <w:b/>
                <w:bCs/>
                <w:color w:val="000000"/>
                <w:sz w:val="18"/>
                <w:szCs w:val="18"/>
              </w:rPr>
            </w:pPr>
            <w:r w:rsidRPr="006D0E96">
              <w:rPr>
                <w:rFonts w:ascii="Calibri" w:eastAsia="Times New Roman" w:hAnsi="Calibri" w:cs="Calibri"/>
                <w:b/>
                <w:bCs/>
                <w:color w:val="000000"/>
                <w:sz w:val="18"/>
                <w:szCs w:val="18"/>
              </w:rPr>
              <w:t>Estimated Flow (gpd)</w:t>
            </w:r>
          </w:p>
        </w:tc>
        <w:tc>
          <w:tcPr>
            <w:tcW w:w="714" w:type="dxa"/>
            <w:tcBorders>
              <w:top w:val="single" w:sz="4" w:space="0" w:color="auto"/>
              <w:left w:val="nil"/>
              <w:bottom w:val="single" w:sz="4" w:space="0" w:color="auto"/>
              <w:right w:val="nil"/>
            </w:tcBorders>
            <w:shd w:val="clear" w:color="000000" w:fill="F2F2F2"/>
            <w:vAlign w:val="bottom"/>
            <w:hideMark/>
          </w:tcPr>
          <w:p w14:paraId="05B25352" w14:textId="77777777" w:rsidR="006D0E96" w:rsidRPr="006D0E96" w:rsidRDefault="006D0E96" w:rsidP="008206D4">
            <w:pPr>
              <w:spacing w:line="240" w:lineRule="auto"/>
              <w:jc w:val="right"/>
              <w:rPr>
                <w:rFonts w:ascii="Calibri" w:eastAsia="Times New Roman" w:hAnsi="Calibri" w:cs="Calibri"/>
                <w:b/>
                <w:bCs/>
                <w:color w:val="000000"/>
                <w:sz w:val="18"/>
                <w:szCs w:val="18"/>
              </w:rPr>
            </w:pPr>
            <w:r w:rsidRPr="006D0E96">
              <w:rPr>
                <w:rFonts w:ascii="Calibri" w:eastAsia="Times New Roman" w:hAnsi="Calibri" w:cs="Calibri"/>
                <w:b/>
                <w:bCs/>
                <w:color w:val="000000"/>
                <w:sz w:val="18"/>
                <w:szCs w:val="18"/>
              </w:rPr>
              <w:t>BOD (mg/L)</w:t>
            </w:r>
          </w:p>
        </w:tc>
        <w:tc>
          <w:tcPr>
            <w:tcW w:w="714" w:type="dxa"/>
            <w:tcBorders>
              <w:top w:val="single" w:sz="4" w:space="0" w:color="auto"/>
              <w:left w:val="nil"/>
              <w:bottom w:val="single" w:sz="4" w:space="0" w:color="auto"/>
              <w:right w:val="single" w:sz="4" w:space="0" w:color="auto"/>
            </w:tcBorders>
            <w:shd w:val="clear" w:color="000000" w:fill="F2F2F2"/>
            <w:vAlign w:val="bottom"/>
            <w:hideMark/>
          </w:tcPr>
          <w:p w14:paraId="2533307B" w14:textId="77777777" w:rsidR="006D0E96" w:rsidRPr="006D0E96" w:rsidRDefault="006D0E96" w:rsidP="008206D4">
            <w:pPr>
              <w:spacing w:line="240" w:lineRule="auto"/>
              <w:jc w:val="right"/>
              <w:rPr>
                <w:rFonts w:ascii="Calibri" w:eastAsia="Times New Roman" w:hAnsi="Calibri" w:cs="Calibri"/>
                <w:b/>
                <w:bCs/>
                <w:color w:val="000000"/>
                <w:sz w:val="18"/>
                <w:szCs w:val="18"/>
              </w:rPr>
            </w:pPr>
            <w:r w:rsidRPr="006D0E96">
              <w:rPr>
                <w:rFonts w:ascii="Calibri" w:eastAsia="Times New Roman" w:hAnsi="Calibri" w:cs="Calibri"/>
                <w:b/>
                <w:bCs/>
                <w:color w:val="000000"/>
                <w:sz w:val="18"/>
                <w:szCs w:val="18"/>
              </w:rPr>
              <w:t>TSS (mg/L)</w:t>
            </w:r>
          </w:p>
        </w:tc>
        <w:tc>
          <w:tcPr>
            <w:tcW w:w="1159" w:type="dxa"/>
            <w:tcBorders>
              <w:top w:val="single" w:sz="4" w:space="0" w:color="auto"/>
              <w:left w:val="single" w:sz="4" w:space="0" w:color="auto"/>
              <w:bottom w:val="single" w:sz="4" w:space="0" w:color="auto"/>
              <w:right w:val="nil"/>
            </w:tcBorders>
            <w:shd w:val="clear" w:color="000000" w:fill="F2F2F2"/>
            <w:vAlign w:val="bottom"/>
            <w:hideMark/>
          </w:tcPr>
          <w:p w14:paraId="37D7A14C" w14:textId="66E9FB19" w:rsidR="006D0E96" w:rsidRPr="006D0E96" w:rsidRDefault="006D0E96" w:rsidP="008206D4">
            <w:pPr>
              <w:spacing w:line="240" w:lineRule="auto"/>
              <w:jc w:val="right"/>
              <w:rPr>
                <w:rFonts w:ascii="Calibri" w:eastAsia="Times New Roman" w:hAnsi="Calibri" w:cs="Calibri"/>
                <w:b/>
                <w:bCs/>
                <w:color w:val="000000"/>
                <w:sz w:val="18"/>
                <w:szCs w:val="18"/>
              </w:rPr>
            </w:pPr>
            <w:r w:rsidRPr="006D0E96">
              <w:rPr>
                <w:rFonts w:ascii="Calibri" w:eastAsia="Times New Roman" w:hAnsi="Calibri" w:cs="Calibri"/>
                <w:b/>
                <w:bCs/>
                <w:color w:val="000000"/>
                <w:sz w:val="18"/>
                <w:szCs w:val="18"/>
              </w:rPr>
              <w:t>Total Flow (gal/year)</w:t>
            </w:r>
          </w:p>
        </w:tc>
        <w:tc>
          <w:tcPr>
            <w:tcW w:w="810" w:type="dxa"/>
            <w:tcBorders>
              <w:top w:val="single" w:sz="4" w:space="0" w:color="auto"/>
              <w:left w:val="nil"/>
              <w:bottom w:val="single" w:sz="4" w:space="0" w:color="auto"/>
              <w:right w:val="nil"/>
            </w:tcBorders>
            <w:shd w:val="clear" w:color="000000" w:fill="F2F2F2"/>
            <w:vAlign w:val="bottom"/>
            <w:hideMark/>
          </w:tcPr>
          <w:p w14:paraId="6653A671" w14:textId="77777777" w:rsidR="006D0E96" w:rsidRPr="006D0E96" w:rsidRDefault="006D0E96" w:rsidP="008206D4">
            <w:pPr>
              <w:spacing w:line="240" w:lineRule="auto"/>
              <w:jc w:val="right"/>
              <w:rPr>
                <w:rFonts w:ascii="Calibri" w:eastAsia="Times New Roman" w:hAnsi="Calibri" w:cs="Calibri"/>
                <w:b/>
                <w:bCs/>
                <w:color w:val="000000"/>
                <w:sz w:val="18"/>
                <w:szCs w:val="18"/>
              </w:rPr>
            </w:pPr>
            <w:r w:rsidRPr="006D0E96">
              <w:rPr>
                <w:rFonts w:ascii="Calibri" w:eastAsia="Times New Roman" w:hAnsi="Calibri" w:cs="Calibri"/>
                <w:b/>
                <w:bCs/>
                <w:color w:val="000000"/>
                <w:sz w:val="18"/>
                <w:szCs w:val="18"/>
              </w:rPr>
              <w:t>BOD (</w:t>
            </w:r>
            <w:proofErr w:type="spellStart"/>
            <w:r w:rsidRPr="006D0E96">
              <w:rPr>
                <w:rFonts w:ascii="Calibri" w:eastAsia="Times New Roman" w:hAnsi="Calibri" w:cs="Calibri"/>
                <w:b/>
                <w:bCs/>
                <w:color w:val="000000"/>
                <w:sz w:val="18"/>
                <w:szCs w:val="18"/>
              </w:rPr>
              <w:t>lbs</w:t>
            </w:r>
            <w:proofErr w:type="spellEnd"/>
            <w:r w:rsidRPr="006D0E96">
              <w:rPr>
                <w:rFonts w:ascii="Calibri" w:eastAsia="Times New Roman" w:hAnsi="Calibri" w:cs="Calibri"/>
                <w:b/>
                <w:bCs/>
                <w:color w:val="000000"/>
                <w:sz w:val="18"/>
                <w:szCs w:val="18"/>
              </w:rPr>
              <w:t>/yr)</w:t>
            </w:r>
          </w:p>
        </w:tc>
        <w:tc>
          <w:tcPr>
            <w:tcW w:w="948" w:type="dxa"/>
            <w:tcBorders>
              <w:top w:val="single" w:sz="4" w:space="0" w:color="auto"/>
              <w:left w:val="nil"/>
              <w:bottom w:val="single" w:sz="4" w:space="0" w:color="auto"/>
              <w:right w:val="single" w:sz="4" w:space="0" w:color="auto"/>
            </w:tcBorders>
            <w:shd w:val="clear" w:color="000000" w:fill="F2F2F2"/>
            <w:vAlign w:val="bottom"/>
            <w:hideMark/>
          </w:tcPr>
          <w:p w14:paraId="322521FB" w14:textId="77777777" w:rsidR="006D0E96" w:rsidRPr="006D0E96" w:rsidRDefault="006D0E96" w:rsidP="008206D4">
            <w:pPr>
              <w:spacing w:line="240" w:lineRule="auto"/>
              <w:jc w:val="right"/>
              <w:rPr>
                <w:rFonts w:ascii="Calibri" w:eastAsia="Times New Roman" w:hAnsi="Calibri" w:cs="Calibri"/>
                <w:b/>
                <w:bCs/>
                <w:color w:val="000000"/>
                <w:sz w:val="18"/>
                <w:szCs w:val="18"/>
              </w:rPr>
            </w:pPr>
            <w:r w:rsidRPr="006D0E96">
              <w:rPr>
                <w:rFonts w:ascii="Calibri" w:eastAsia="Times New Roman" w:hAnsi="Calibri" w:cs="Calibri"/>
                <w:b/>
                <w:bCs/>
                <w:color w:val="000000"/>
                <w:sz w:val="18"/>
                <w:szCs w:val="18"/>
              </w:rPr>
              <w:t>TSS (</w:t>
            </w:r>
            <w:proofErr w:type="spellStart"/>
            <w:r w:rsidRPr="006D0E96">
              <w:rPr>
                <w:rFonts w:ascii="Calibri" w:eastAsia="Times New Roman" w:hAnsi="Calibri" w:cs="Calibri"/>
                <w:b/>
                <w:bCs/>
                <w:color w:val="000000"/>
                <w:sz w:val="18"/>
                <w:szCs w:val="18"/>
              </w:rPr>
              <w:t>lbs</w:t>
            </w:r>
            <w:proofErr w:type="spellEnd"/>
            <w:r w:rsidRPr="006D0E96">
              <w:rPr>
                <w:rFonts w:ascii="Calibri" w:eastAsia="Times New Roman" w:hAnsi="Calibri" w:cs="Calibri"/>
                <w:b/>
                <w:bCs/>
                <w:color w:val="000000"/>
                <w:sz w:val="18"/>
                <w:szCs w:val="18"/>
              </w:rPr>
              <w:t>/yr)</w:t>
            </w:r>
          </w:p>
        </w:tc>
      </w:tr>
      <w:tr w:rsidR="00C405DC" w:rsidRPr="006D0E96" w14:paraId="76ED86B0" w14:textId="77777777" w:rsidTr="0024660C">
        <w:trPr>
          <w:trHeight w:val="20"/>
          <w:jc w:val="center"/>
        </w:trPr>
        <w:tc>
          <w:tcPr>
            <w:tcW w:w="853" w:type="dxa"/>
            <w:tcBorders>
              <w:top w:val="single" w:sz="4" w:space="0" w:color="auto"/>
              <w:left w:val="single" w:sz="4" w:space="0" w:color="auto"/>
              <w:right w:val="single" w:sz="4" w:space="0" w:color="auto"/>
            </w:tcBorders>
          </w:tcPr>
          <w:p w14:paraId="68A0090D" w14:textId="020BADDA" w:rsidR="006D0E96" w:rsidRPr="00FE11A5" w:rsidRDefault="006D0E96"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SE-R</w:t>
            </w:r>
          </w:p>
        </w:tc>
        <w:tc>
          <w:tcPr>
            <w:tcW w:w="4356" w:type="dxa"/>
            <w:tcBorders>
              <w:top w:val="nil"/>
              <w:left w:val="single" w:sz="4" w:space="0" w:color="auto"/>
              <w:bottom w:val="nil"/>
              <w:right w:val="nil"/>
            </w:tcBorders>
            <w:shd w:val="clear" w:color="000000" w:fill="FFFFFF"/>
            <w:vAlign w:val="bottom"/>
            <w:hideMark/>
          </w:tcPr>
          <w:p w14:paraId="5FAB11B5" w14:textId="32F47E5A"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Residential Single Family</w:t>
            </w:r>
          </w:p>
        </w:tc>
        <w:tc>
          <w:tcPr>
            <w:tcW w:w="1806" w:type="dxa"/>
            <w:tcBorders>
              <w:top w:val="nil"/>
              <w:left w:val="nil"/>
              <w:bottom w:val="nil"/>
              <w:right w:val="single" w:sz="4" w:space="0" w:color="auto"/>
            </w:tcBorders>
            <w:shd w:val="clear" w:color="000000" w:fill="FFFFFF"/>
            <w:noWrap/>
            <w:vAlign w:val="center"/>
            <w:hideMark/>
          </w:tcPr>
          <w:p w14:paraId="40D32C10" w14:textId="77777777"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Dwelling Unit</w:t>
            </w:r>
          </w:p>
        </w:tc>
        <w:tc>
          <w:tcPr>
            <w:tcW w:w="1080" w:type="dxa"/>
            <w:tcBorders>
              <w:top w:val="nil"/>
              <w:left w:val="single" w:sz="4" w:space="0" w:color="auto"/>
              <w:bottom w:val="nil"/>
              <w:right w:val="nil"/>
            </w:tcBorders>
            <w:shd w:val="clear" w:color="000000" w:fill="FFFFFF"/>
            <w:noWrap/>
            <w:vAlign w:val="center"/>
            <w:hideMark/>
          </w:tcPr>
          <w:p w14:paraId="004E3D74" w14:textId="6C8A103B"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3,962</w:t>
            </w:r>
          </w:p>
        </w:tc>
        <w:tc>
          <w:tcPr>
            <w:tcW w:w="1070" w:type="dxa"/>
            <w:tcBorders>
              <w:top w:val="nil"/>
              <w:left w:val="nil"/>
              <w:bottom w:val="nil"/>
              <w:right w:val="nil"/>
            </w:tcBorders>
            <w:shd w:val="clear" w:color="000000" w:fill="FFFFFF"/>
            <w:noWrap/>
            <w:vAlign w:val="center"/>
            <w:hideMark/>
          </w:tcPr>
          <w:p w14:paraId="707E9B5F"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210</w:t>
            </w:r>
          </w:p>
        </w:tc>
        <w:tc>
          <w:tcPr>
            <w:tcW w:w="714" w:type="dxa"/>
            <w:tcBorders>
              <w:top w:val="nil"/>
              <w:left w:val="nil"/>
              <w:bottom w:val="nil"/>
              <w:right w:val="nil"/>
            </w:tcBorders>
            <w:shd w:val="clear" w:color="000000" w:fill="FFFFFF"/>
            <w:noWrap/>
            <w:vAlign w:val="center"/>
            <w:hideMark/>
          </w:tcPr>
          <w:p w14:paraId="6BCF4B10"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110</w:t>
            </w:r>
          </w:p>
        </w:tc>
        <w:tc>
          <w:tcPr>
            <w:tcW w:w="714" w:type="dxa"/>
            <w:tcBorders>
              <w:top w:val="nil"/>
              <w:left w:val="nil"/>
              <w:bottom w:val="nil"/>
              <w:right w:val="single" w:sz="4" w:space="0" w:color="auto"/>
            </w:tcBorders>
            <w:shd w:val="clear" w:color="000000" w:fill="FFFFFF"/>
            <w:noWrap/>
            <w:vAlign w:val="center"/>
            <w:hideMark/>
          </w:tcPr>
          <w:p w14:paraId="0A7F8360"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350</w:t>
            </w:r>
          </w:p>
        </w:tc>
        <w:tc>
          <w:tcPr>
            <w:tcW w:w="1159" w:type="dxa"/>
            <w:tcBorders>
              <w:top w:val="nil"/>
              <w:left w:val="single" w:sz="4" w:space="0" w:color="auto"/>
              <w:bottom w:val="nil"/>
              <w:right w:val="nil"/>
            </w:tcBorders>
            <w:shd w:val="clear" w:color="000000" w:fill="FFFFFF"/>
            <w:noWrap/>
            <w:vAlign w:val="center"/>
            <w:hideMark/>
          </w:tcPr>
          <w:p w14:paraId="58DFB657" w14:textId="438E887C"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303,687,300</w:t>
            </w:r>
          </w:p>
        </w:tc>
        <w:tc>
          <w:tcPr>
            <w:tcW w:w="810" w:type="dxa"/>
            <w:tcBorders>
              <w:top w:val="nil"/>
              <w:left w:val="nil"/>
              <w:bottom w:val="nil"/>
              <w:right w:val="nil"/>
            </w:tcBorders>
            <w:shd w:val="clear" w:color="000000" w:fill="FFFFFF"/>
            <w:noWrap/>
            <w:vAlign w:val="center"/>
            <w:hideMark/>
          </w:tcPr>
          <w:p w14:paraId="196317DA" w14:textId="5A7E53D2"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278,783</w:t>
            </w:r>
          </w:p>
        </w:tc>
        <w:tc>
          <w:tcPr>
            <w:tcW w:w="948" w:type="dxa"/>
            <w:tcBorders>
              <w:top w:val="nil"/>
              <w:left w:val="nil"/>
              <w:bottom w:val="nil"/>
              <w:right w:val="single" w:sz="4" w:space="0" w:color="auto"/>
            </w:tcBorders>
            <w:shd w:val="clear" w:color="000000" w:fill="FFFFFF"/>
            <w:noWrap/>
            <w:vAlign w:val="center"/>
            <w:hideMark/>
          </w:tcPr>
          <w:p w14:paraId="0996BD6C" w14:textId="4D91045B"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887,038</w:t>
            </w:r>
          </w:p>
        </w:tc>
      </w:tr>
      <w:tr w:rsidR="00C405DC" w:rsidRPr="006D0E96" w14:paraId="3A88785F" w14:textId="77777777" w:rsidTr="0024660C">
        <w:trPr>
          <w:trHeight w:val="20"/>
          <w:jc w:val="center"/>
        </w:trPr>
        <w:tc>
          <w:tcPr>
            <w:tcW w:w="853" w:type="dxa"/>
            <w:tcBorders>
              <w:left w:val="single" w:sz="4" w:space="0" w:color="auto"/>
              <w:right w:val="single" w:sz="4" w:space="0" w:color="auto"/>
            </w:tcBorders>
          </w:tcPr>
          <w:p w14:paraId="284F8DDF" w14:textId="151944C9" w:rsidR="006D0E96" w:rsidRPr="00FE11A5" w:rsidRDefault="006D0E96"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NEW</w:t>
            </w:r>
          </w:p>
        </w:tc>
        <w:tc>
          <w:tcPr>
            <w:tcW w:w="4356" w:type="dxa"/>
            <w:tcBorders>
              <w:top w:val="nil"/>
              <w:left w:val="single" w:sz="4" w:space="0" w:color="auto"/>
              <w:bottom w:val="nil"/>
              <w:right w:val="nil"/>
            </w:tcBorders>
            <w:shd w:val="clear" w:color="000000" w:fill="FFFFFF"/>
            <w:vAlign w:val="bottom"/>
            <w:hideMark/>
          </w:tcPr>
          <w:p w14:paraId="1154FF75" w14:textId="5E882711"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Residential Multifamily</w:t>
            </w:r>
          </w:p>
        </w:tc>
        <w:tc>
          <w:tcPr>
            <w:tcW w:w="1806" w:type="dxa"/>
            <w:tcBorders>
              <w:top w:val="nil"/>
              <w:left w:val="nil"/>
              <w:bottom w:val="nil"/>
              <w:right w:val="single" w:sz="4" w:space="0" w:color="auto"/>
            </w:tcBorders>
            <w:shd w:val="clear" w:color="000000" w:fill="FFFFFF"/>
            <w:noWrap/>
            <w:vAlign w:val="center"/>
            <w:hideMark/>
          </w:tcPr>
          <w:p w14:paraId="04D8E62D" w14:textId="77777777"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Dwelling Unit</w:t>
            </w:r>
          </w:p>
        </w:tc>
        <w:tc>
          <w:tcPr>
            <w:tcW w:w="1080" w:type="dxa"/>
            <w:tcBorders>
              <w:top w:val="nil"/>
              <w:left w:val="single" w:sz="4" w:space="0" w:color="auto"/>
              <w:bottom w:val="nil"/>
              <w:right w:val="nil"/>
            </w:tcBorders>
            <w:shd w:val="clear" w:color="000000" w:fill="FFFFFF"/>
            <w:noWrap/>
            <w:vAlign w:val="center"/>
            <w:hideMark/>
          </w:tcPr>
          <w:p w14:paraId="10030872" w14:textId="4F60F59E"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1,371</w:t>
            </w:r>
          </w:p>
        </w:tc>
        <w:tc>
          <w:tcPr>
            <w:tcW w:w="1070" w:type="dxa"/>
            <w:tcBorders>
              <w:top w:val="nil"/>
              <w:left w:val="nil"/>
              <w:bottom w:val="nil"/>
              <w:right w:val="nil"/>
            </w:tcBorders>
            <w:shd w:val="clear" w:color="000000" w:fill="FFFFFF"/>
            <w:noWrap/>
            <w:vAlign w:val="center"/>
            <w:hideMark/>
          </w:tcPr>
          <w:p w14:paraId="261CC1F8"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160</w:t>
            </w:r>
          </w:p>
        </w:tc>
        <w:tc>
          <w:tcPr>
            <w:tcW w:w="714" w:type="dxa"/>
            <w:tcBorders>
              <w:top w:val="nil"/>
              <w:left w:val="nil"/>
              <w:bottom w:val="nil"/>
              <w:right w:val="nil"/>
            </w:tcBorders>
            <w:shd w:val="clear" w:color="000000" w:fill="FFFFFF"/>
            <w:noWrap/>
            <w:vAlign w:val="center"/>
            <w:hideMark/>
          </w:tcPr>
          <w:p w14:paraId="0DD5CE66"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110</w:t>
            </w:r>
          </w:p>
        </w:tc>
        <w:tc>
          <w:tcPr>
            <w:tcW w:w="714" w:type="dxa"/>
            <w:tcBorders>
              <w:top w:val="nil"/>
              <w:left w:val="nil"/>
              <w:bottom w:val="nil"/>
              <w:right w:val="single" w:sz="4" w:space="0" w:color="auto"/>
            </w:tcBorders>
            <w:shd w:val="clear" w:color="000000" w:fill="FFFFFF"/>
            <w:noWrap/>
            <w:vAlign w:val="center"/>
            <w:hideMark/>
          </w:tcPr>
          <w:p w14:paraId="5E5BCD95"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350</w:t>
            </w:r>
          </w:p>
        </w:tc>
        <w:tc>
          <w:tcPr>
            <w:tcW w:w="1159" w:type="dxa"/>
            <w:tcBorders>
              <w:top w:val="nil"/>
              <w:left w:val="single" w:sz="4" w:space="0" w:color="auto"/>
              <w:bottom w:val="nil"/>
              <w:right w:val="nil"/>
            </w:tcBorders>
            <w:shd w:val="clear" w:color="000000" w:fill="FFFFFF"/>
            <w:noWrap/>
            <w:vAlign w:val="center"/>
            <w:hideMark/>
          </w:tcPr>
          <w:p w14:paraId="02EAC59E" w14:textId="17B98E93"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80,066,400</w:t>
            </w:r>
          </w:p>
        </w:tc>
        <w:tc>
          <w:tcPr>
            <w:tcW w:w="810" w:type="dxa"/>
            <w:tcBorders>
              <w:top w:val="nil"/>
              <w:left w:val="nil"/>
              <w:bottom w:val="nil"/>
              <w:right w:val="nil"/>
            </w:tcBorders>
            <w:shd w:val="clear" w:color="000000" w:fill="FFFFFF"/>
            <w:noWrap/>
            <w:vAlign w:val="center"/>
            <w:hideMark/>
          </w:tcPr>
          <w:p w14:paraId="03ABF4E0" w14:textId="30BA84B8"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73,501</w:t>
            </w:r>
          </w:p>
        </w:tc>
        <w:tc>
          <w:tcPr>
            <w:tcW w:w="948" w:type="dxa"/>
            <w:tcBorders>
              <w:top w:val="nil"/>
              <w:left w:val="nil"/>
              <w:bottom w:val="nil"/>
              <w:right w:val="single" w:sz="4" w:space="0" w:color="auto"/>
            </w:tcBorders>
            <w:shd w:val="clear" w:color="000000" w:fill="FFFFFF"/>
            <w:noWrap/>
            <w:vAlign w:val="center"/>
            <w:hideMark/>
          </w:tcPr>
          <w:p w14:paraId="76DDEAE0" w14:textId="699EB86F"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233,865</w:t>
            </w:r>
          </w:p>
        </w:tc>
      </w:tr>
      <w:tr w:rsidR="00C405DC" w:rsidRPr="006D0E96" w14:paraId="01ECA002" w14:textId="77777777" w:rsidTr="0024660C">
        <w:trPr>
          <w:trHeight w:val="20"/>
          <w:jc w:val="center"/>
        </w:trPr>
        <w:tc>
          <w:tcPr>
            <w:tcW w:w="853" w:type="dxa"/>
            <w:tcBorders>
              <w:left w:val="single" w:sz="4" w:space="0" w:color="auto"/>
              <w:right w:val="single" w:sz="4" w:space="0" w:color="auto"/>
            </w:tcBorders>
          </w:tcPr>
          <w:p w14:paraId="68CBFD9B" w14:textId="05709C88" w:rsidR="006D0E96" w:rsidRPr="00FE11A5" w:rsidRDefault="006D0E96"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SE-LSC</w:t>
            </w:r>
          </w:p>
        </w:tc>
        <w:tc>
          <w:tcPr>
            <w:tcW w:w="4356" w:type="dxa"/>
            <w:tcBorders>
              <w:top w:val="nil"/>
              <w:left w:val="single" w:sz="4" w:space="0" w:color="auto"/>
              <w:bottom w:val="nil"/>
              <w:right w:val="nil"/>
            </w:tcBorders>
            <w:shd w:val="clear" w:color="000000" w:fill="FFFFFF"/>
            <w:vAlign w:val="bottom"/>
            <w:hideMark/>
          </w:tcPr>
          <w:p w14:paraId="207E9986" w14:textId="0F025D8F"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Low-Strength Commercial</w:t>
            </w:r>
          </w:p>
        </w:tc>
        <w:tc>
          <w:tcPr>
            <w:tcW w:w="1806" w:type="dxa"/>
            <w:tcBorders>
              <w:top w:val="nil"/>
              <w:left w:val="nil"/>
              <w:bottom w:val="nil"/>
              <w:right w:val="single" w:sz="4" w:space="0" w:color="auto"/>
            </w:tcBorders>
            <w:shd w:val="clear" w:color="000000" w:fill="FFFFFF"/>
            <w:noWrap/>
            <w:vAlign w:val="center"/>
            <w:hideMark/>
          </w:tcPr>
          <w:p w14:paraId="33D46852" w14:textId="77777777"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Each</w:t>
            </w:r>
          </w:p>
        </w:tc>
        <w:tc>
          <w:tcPr>
            <w:tcW w:w="1080" w:type="dxa"/>
            <w:tcBorders>
              <w:top w:val="nil"/>
              <w:left w:val="single" w:sz="4" w:space="0" w:color="auto"/>
              <w:bottom w:val="nil"/>
              <w:right w:val="nil"/>
            </w:tcBorders>
            <w:shd w:val="clear" w:color="000000" w:fill="FFFFFF"/>
            <w:noWrap/>
            <w:vAlign w:val="center"/>
            <w:hideMark/>
          </w:tcPr>
          <w:p w14:paraId="76B2E5EE" w14:textId="0916786F"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284</w:t>
            </w:r>
          </w:p>
        </w:tc>
        <w:tc>
          <w:tcPr>
            <w:tcW w:w="1070" w:type="dxa"/>
            <w:tcBorders>
              <w:top w:val="nil"/>
              <w:left w:val="nil"/>
              <w:bottom w:val="nil"/>
              <w:right w:val="nil"/>
            </w:tcBorders>
            <w:shd w:val="clear" w:color="000000" w:fill="FFFFFF"/>
            <w:noWrap/>
            <w:vAlign w:val="center"/>
            <w:hideMark/>
          </w:tcPr>
          <w:p w14:paraId="557CFBBE" w14:textId="793B6381"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4</w:t>
            </w:r>
            <w:r w:rsidR="00F023E2">
              <w:rPr>
                <w:rFonts w:ascii="Calibri" w:eastAsia="Times New Roman" w:hAnsi="Calibri" w:cs="Calibri"/>
                <w:color w:val="000000"/>
                <w:sz w:val="18"/>
                <w:szCs w:val="18"/>
              </w:rPr>
              <w:t>50</w:t>
            </w:r>
          </w:p>
        </w:tc>
        <w:tc>
          <w:tcPr>
            <w:tcW w:w="714" w:type="dxa"/>
            <w:tcBorders>
              <w:top w:val="nil"/>
              <w:left w:val="nil"/>
              <w:bottom w:val="nil"/>
              <w:right w:val="nil"/>
            </w:tcBorders>
            <w:shd w:val="clear" w:color="000000" w:fill="FFFFFF"/>
            <w:noWrap/>
            <w:vAlign w:val="center"/>
            <w:hideMark/>
          </w:tcPr>
          <w:p w14:paraId="46A157E0"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75</w:t>
            </w:r>
          </w:p>
        </w:tc>
        <w:tc>
          <w:tcPr>
            <w:tcW w:w="714" w:type="dxa"/>
            <w:tcBorders>
              <w:top w:val="nil"/>
              <w:left w:val="nil"/>
              <w:bottom w:val="nil"/>
              <w:right w:val="single" w:sz="4" w:space="0" w:color="auto"/>
            </w:tcBorders>
            <w:shd w:val="clear" w:color="000000" w:fill="FFFFFF"/>
            <w:noWrap/>
            <w:vAlign w:val="center"/>
            <w:hideMark/>
          </w:tcPr>
          <w:p w14:paraId="36B51893"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150</w:t>
            </w:r>
          </w:p>
        </w:tc>
        <w:tc>
          <w:tcPr>
            <w:tcW w:w="1159" w:type="dxa"/>
            <w:tcBorders>
              <w:top w:val="nil"/>
              <w:left w:val="single" w:sz="4" w:space="0" w:color="auto"/>
              <w:bottom w:val="nil"/>
              <w:right w:val="nil"/>
            </w:tcBorders>
            <w:shd w:val="clear" w:color="000000" w:fill="FFFFFF"/>
            <w:noWrap/>
            <w:vAlign w:val="center"/>
            <w:hideMark/>
          </w:tcPr>
          <w:p w14:paraId="5C7C7DF7" w14:textId="21B0163C"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4</w:t>
            </w:r>
            <w:r w:rsidR="00F023E2">
              <w:rPr>
                <w:rFonts w:ascii="Calibri" w:eastAsia="Times New Roman" w:hAnsi="Calibri" w:cs="Calibri"/>
                <w:color w:val="000000"/>
                <w:sz w:val="18"/>
                <w:szCs w:val="18"/>
              </w:rPr>
              <w:t>6</w:t>
            </w:r>
            <w:r w:rsidRPr="006D0E96">
              <w:rPr>
                <w:rFonts w:ascii="Calibri" w:eastAsia="Times New Roman" w:hAnsi="Calibri" w:cs="Calibri"/>
                <w:color w:val="000000"/>
                <w:sz w:val="18"/>
                <w:szCs w:val="18"/>
              </w:rPr>
              <w:t>,</w:t>
            </w:r>
            <w:r w:rsidR="00F023E2">
              <w:rPr>
                <w:rFonts w:ascii="Calibri" w:eastAsia="Times New Roman" w:hAnsi="Calibri" w:cs="Calibri"/>
                <w:color w:val="000000"/>
                <w:sz w:val="18"/>
                <w:szCs w:val="18"/>
              </w:rPr>
              <w:t>647</w:t>
            </w:r>
            <w:r w:rsidRPr="006D0E96">
              <w:rPr>
                <w:rFonts w:ascii="Calibri" w:eastAsia="Times New Roman" w:hAnsi="Calibri" w:cs="Calibri"/>
                <w:color w:val="000000"/>
                <w:sz w:val="18"/>
                <w:szCs w:val="18"/>
              </w:rPr>
              <w:t>,000</w:t>
            </w:r>
          </w:p>
        </w:tc>
        <w:tc>
          <w:tcPr>
            <w:tcW w:w="810" w:type="dxa"/>
            <w:tcBorders>
              <w:top w:val="nil"/>
              <w:left w:val="nil"/>
              <w:bottom w:val="nil"/>
              <w:right w:val="nil"/>
            </w:tcBorders>
            <w:shd w:val="clear" w:color="000000" w:fill="FFFFFF"/>
            <w:noWrap/>
            <w:vAlign w:val="center"/>
            <w:hideMark/>
          </w:tcPr>
          <w:p w14:paraId="2EF96045" w14:textId="35F08E54"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2</w:t>
            </w:r>
            <w:r w:rsidR="00F023E2">
              <w:rPr>
                <w:rFonts w:ascii="Calibri" w:eastAsia="Times New Roman" w:hAnsi="Calibri" w:cs="Calibri"/>
                <w:color w:val="000000"/>
                <w:sz w:val="18"/>
                <w:szCs w:val="18"/>
              </w:rPr>
              <w:t>9,197</w:t>
            </w:r>
          </w:p>
        </w:tc>
        <w:tc>
          <w:tcPr>
            <w:tcW w:w="948" w:type="dxa"/>
            <w:tcBorders>
              <w:top w:val="nil"/>
              <w:left w:val="nil"/>
              <w:bottom w:val="nil"/>
              <w:right w:val="single" w:sz="4" w:space="0" w:color="auto"/>
            </w:tcBorders>
            <w:shd w:val="clear" w:color="000000" w:fill="FFFFFF"/>
            <w:noWrap/>
            <w:vAlign w:val="center"/>
            <w:hideMark/>
          </w:tcPr>
          <w:p w14:paraId="2FEF145A" w14:textId="142054C2"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5</w:t>
            </w:r>
            <w:r w:rsidR="00F023E2">
              <w:rPr>
                <w:rFonts w:ascii="Calibri" w:eastAsia="Times New Roman" w:hAnsi="Calibri" w:cs="Calibri"/>
                <w:color w:val="000000"/>
                <w:sz w:val="18"/>
                <w:szCs w:val="18"/>
              </w:rPr>
              <w:t>8,393</w:t>
            </w:r>
          </w:p>
        </w:tc>
      </w:tr>
      <w:tr w:rsidR="00C405DC" w:rsidRPr="006D0E96" w14:paraId="7EDB4BA0" w14:textId="77777777" w:rsidTr="0024660C">
        <w:trPr>
          <w:trHeight w:val="20"/>
          <w:jc w:val="center"/>
        </w:trPr>
        <w:tc>
          <w:tcPr>
            <w:tcW w:w="853" w:type="dxa"/>
            <w:tcBorders>
              <w:left w:val="single" w:sz="4" w:space="0" w:color="auto"/>
              <w:right w:val="single" w:sz="4" w:space="0" w:color="auto"/>
            </w:tcBorders>
          </w:tcPr>
          <w:p w14:paraId="78BEF976" w14:textId="4C31B8CA" w:rsidR="006D0E96" w:rsidRPr="00FE11A5" w:rsidRDefault="006D0E96"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SE-MSC</w:t>
            </w:r>
          </w:p>
        </w:tc>
        <w:tc>
          <w:tcPr>
            <w:tcW w:w="4356" w:type="dxa"/>
            <w:tcBorders>
              <w:top w:val="nil"/>
              <w:left w:val="single" w:sz="4" w:space="0" w:color="auto"/>
              <w:bottom w:val="nil"/>
              <w:right w:val="nil"/>
            </w:tcBorders>
            <w:shd w:val="clear" w:color="000000" w:fill="FFFFFF"/>
            <w:vAlign w:val="bottom"/>
            <w:hideMark/>
          </w:tcPr>
          <w:p w14:paraId="6DC32200" w14:textId="74CD0829"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Medium-Strength Commercial</w:t>
            </w:r>
          </w:p>
        </w:tc>
        <w:tc>
          <w:tcPr>
            <w:tcW w:w="1806" w:type="dxa"/>
            <w:tcBorders>
              <w:top w:val="nil"/>
              <w:left w:val="nil"/>
              <w:bottom w:val="nil"/>
              <w:right w:val="single" w:sz="4" w:space="0" w:color="auto"/>
            </w:tcBorders>
            <w:shd w:val="clear" w:color="000000" w:fill="FFFFFF"/>
            <w:noWrap/>
            <w:vAlign w:val="center"/>
            <w:hideMark/>
          </w:tcPr>
          <w:p w14:paraId="71FC3975" w14:textId="77777777"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Each</w:t>
            </w:r>
          </w:p>
        </w:tc>
        <w:tc>
          <w:tcPr>
            <w:tcW w:w="1080" w:type="dxa"/>
            <w:tcBorders>
              <w:top w:val="nil"/>
              <w:left w:val="single" w:sz="4" w:space="0" w:color="auto"/>
              <w:bottom w:val="nil"/>
              <w:right w:val="nil"/>
            </w:tcBorders>
            <w:shd w:val="clear" w:color="000000" w:fill="FFFFFF"/>
            <w:noWrap/>
            <w:vAlign w:val="center"/>
            <w:hideMark/>
          </w:tcPr>
          <w:p w14:paraId="74353E27" w14:textId="3560F9B6"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63</w:t>
            </w:r>
          </w:p>
        </w:tc>
        <w:tc>
          <w:tcPr>
            <w:tcW w:w="1070" w:type="dxa"/>
            <w:tcBorders>
              <w:top w:val="nil"/>
              <w:left w:val="nil"/>
              <w:bottom w:val="nil"/>
              <w:right w:val="nil"/>
            </w:tcBorders>
            <w:shd w:val="clear" w:color="000000" w:fill="FFFFFF"/>
            <w:noWrap/>
            <w:vAlign w:val="center"/>
            <w:hideMark/>
          </w:tcPr>
          <w:p w14:paraId="0AE4FC48" w14:textId="221C35F5"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750</w:t>
            </w:r>
          </w:p>
        </w:tc>
        <w:tc>
          <w:tcPr>
            <w:tcW w:w="714" w:type="dxa"/>
            <w:tcBorders>
              <w:top w:val="nil"/>
              <w:left w:val="nil"/>
              <w:bottom w:val="nil"/>
              <w:right w:val="nil"/>
            </w:tcBorders>
            <w:shd w:val="clear" w:color="000000" w:fill="FFFFFF"/>
            <w:noWrap/>
            <w:vAlign w:val="center"/>
            <w:hideMark/>
          </w:tcPr>
          <w:p w14:paraId="0E1748C7"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110</w:t>
            </w:r>
          </w:p>
        </w:tc>
        <w:tc>
          <w:tcPr>
            <w:tcW w:w="714" w:type="dxa"/>
            <w:tcBorders>
              <w:top w:val="nil"/>
              <w:left w:val="nil"/>
              <w:bottom w:val="nil"/>
              <w:right w:val="single" w:sz="4" w:space="0" w:color="auto"/>
            </w:tcBorders>
            <w:shd w:val="clear" w:color="000000" w:fill="FFFFFF"/>
            <w:noWrap/>
            <w:vAlign w:val="center"/>
            <w:hideMark/>
          </w:tcPr>
          <w:p w14:paraId="2E4FBA95"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350</w:t>
            </w:r>
          </w:p>
        </w:tc>
        <w:tc>
          <w:tcPr>
            <w:tcW w:w="1159" w:type="dxa"/>
            <w:tcBorders>
              <w:top w:val="nil"/>
              <w:left w:val="single" w:sz="4" w:space="0" w:color="auto"/>
              <w:bottom w:val="nil"/>
              <w:right w:val="nil"/>
            </w:tcBorders>
            <w:shd w:val="clear" w:color="000000" w:fill="FFFFFF"/>
            <w:noWrap/>
            <w:vAlign w:val="center"/>
            <w:hideMark/>
          </w:tcPr>
          <w:p w14:paraId="43B5BA20" w14:textId="6984D6F6"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w:t>
            </w:r>
            <w:r w:rsidR="00F023E2">
              <w:rPr>
                <w:rFonts w:ascii="Calibri" w:eastAsia="Times New Roman" w:hAnsi="Calibri" w:cs="Calibri"/>
                <w:color w:val="000000"/>
                <w:sz w:val="18"/>
                <w:szCs w:val="18"/>
              </w:rPr>
              <w:t>7</w:t>
            </w:r>
            <w:r w:rsidRPr="006D0E96">
              <w:rPr>
                <w:rFonts w:ascii="Calibri" w:eastAsia="Times New Roman" w:hAnsi="Calibri" w:cs="Calibri"/>
                <w:color w:val="000000"/>
                <w:sz w:val="18"/>
                <w:szCs w:val="18"/>
              </w:rPr>
              <w:t>,</w:t>
            </w:r>
            <w:r w:rsidR="00F023E2">
              <w:rPr>
                <w:rFonts w:ascii="Calibri" w:eastAsia="Times New Roman" w:hAnsi="Calibri" w:cs="Calibri"/>
                <w:color w:val="000000"/>
                <w:sz w:val="18"/>
                <w:szCs w:val="18"/>
              </w:rPr>
              <w:t>246</w:t>
            </w:r>
            <w:r w:rsidRPr="006D0E96">
              <w:rPr>
                <w:rFonts w:ascii="Calibri" w:eastAsia="Times New Roman" w:hAnsi="Calibri" w:cs="Calibri"/>
                <w:color w:val="000000"/>
                <w:sz w:val="18"/>
                <w:szCs w:val="18"/>
              </w:rPr>
              <w:t>,</w:t>
            </w:r>
            <w:r w:rsidR="00F023E2">
              <w:rPr>
                <w:rFonts w:ascii="Calibri" w:eastAsia="Times New Roman" w:hAnsi="Calibri" w:cs="Calibri"/>
                <w:color w:val="000000"/>
                <w:sz w:val="18"/>
                <w:szCs w:val="18"/>
              </w:rPr>
              <w:t>250</w:t>
            </w:r>
          </w:p>
        </w:tc>
        <w:tc>
          <w:tcPr>
            <w:tcW w:w="810" w:type="dxa"/>
            <w:tcBorders>
              <w:top w:val="nil"/>
              <w:left w:val="nil"/>
              <w:bottom w:val="nil"/>
              <w:right w:val="nil"/>
            </w:tcBorders>
            <w:shd w:val="clear" w:color="000000" w:fill="FFFFFF"/>
            <w:noWrap/>
            <w:vAlign w:val="center"/>
            <w:hideMark/>
          </w:tcPr>
          <w:p w14:paraId="2DB228DB" w14:textId="71654325"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w:t>
            </w:r>
            <w:r w:rsidR="00F023E2">
              <w:rPr>
                <w:rFonts w:ascii="Calibri" w:eastAsia="Times New Roman" w:hAnsi="Calibri" w:cs="Calibri"/>
                <w:color w:val="000000"/>
                <w:sz w:val="18"/>
                <w:szCs w:val="18"/>
              </w:rPr>
              <w:t>5,832</w:t>
            </w:r>
          </w:p>
        </w:tc>
        <w:tc>
          <w:tcPr>
            <w:tcW w:w="948" w:type="dxa"/>
            <w:tcBorders>
              <w:top w:val="nil"/>
              <w:left w:val="nil"/>
              <w:bottom w:val="nil"/>
              <w:right w:val="single" w:sz="4" w:space="0" w:color="auto"/>
            </w:tcBorders>
            <w:shd w:val="clear" w:color="000000" w:fill="FFFFFF"/>
            <w:noWrap/>
            <w:vAlign w:val="center"/>
            <w:hideMark/>
          </w:tcPr>
          <w:p w14:paraId="26D61B1F" w14:textId="32FA091C"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50,374</w:t>
            </w:r>
          </w:p>
        </w:tc>
      </w:tr>
      <w:tr w:rsidR="00C405DC" w:rsidRPr="006D0E96" w14:paraId="4EE145DE" w14:textId="77777777" w:rsidTr="0024660C">
        <w:trPr>
          <w:trHeight w:val="20"/>
          <w:jc w:val="center"/>
        </w:trPr>
        <w:tc>
          <w:tcPr>
            <w:tcW w:w="853" w:type="dxa"/>
            <w:tcBorders>
              <w:left w:val="single" w:sz="4" w:space="0" w:color="auto"/>
              <w:right w:val="single" w:sz="4" w:space="0" w:color="auto"/>
            </w:tcBorders>
          </w:tcPr>
          <w:p w14:paraId="171ACB19" w14:textId="2A8AFDBE" w:rsidR="006D0E96" w:rsidRPr="00FE11A5" w:rsidRDefault="006D0E96"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SE-HSC</w:t>
            </w:r>
          </w:p>
        </w:tc>
        <w:tc>
          <w:tcPr>
            <w:tcW w:w="4356" w:type="dxa"/>
            <w:tcBorders>
              <w:top w:val="nil"/>
              <w:left w:val="single" w:sz="4" w:space="0" w:color="auto"/>
              <w:bottom w:val="nil"/>
              <w:right w:val="nil"/>
            </w:tcBorders>
            <w:shd w:val="clear" w:color="000000" w:fill="FFFFFF"/>
            <w:vAlign w:val="bottom"/>
            <w:hideMark/>
          </w:tcPr>
          <w:p w14:paraId="3DF13163" w14:textId="51752BB6"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High-Strength Commercial</w:t>
            </w:r>
          </w:p>
        </w:tc>
        <w:tc>
          <w:tcPr>
            <w:tcW w:w="1806" w:type="dxa"/>
            <w:tcBorders>
              <w:top w:val="nil"/>
              <w:left w:val="nil"/>
              <w:bottom w:val="nil"/>
              <w:right w:val="single" w:sz="4" w:space="0" w:color="auto"/>
            </w:tcBorders>
            <w:shd w:val="clear" w:color="000000" w:fill="FFFFFF"/>
            <w:noWrap/>
            <w:vAlign w:val="center"/>
            <w:hideMark/>
          </w:tcPr>
          <w:p w14:paraId="69006AF8" w14:textId="77777777"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Each</w:t>
            </w:r>
          </w:p>
        </w:tc>
        <w:tc>
          <w:tcPr>
            <w:tcW w:w="1080" w:type="dxa"/>
            <w:tcBorders>
              <w:top w:val="nil"/>
              <w:left w:val="single" w:sz="4" w:space="0" w:color="auto"/>
              <w:bottom w:val="nil"/>
              <w:right w:val="nil"/>
            </w:tcBorders>
            <w:shd w:val="clear" w:color="000000" w:fill="FFFFFF"/>
            <w:noWrap/>
            <w:vAlign w:val="center"/>
            <w:hideMark/>
          </w:tcPr>
          <w:p w14:paraId="50149B49" w14:textId="45642A40"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36</w:t>
            </w:r>
          </w:p>
        </w:tc>
        <w:tc>
          <w:tcPr>
            <w:tcW w:w="1070" w:type="dxa"/>
            <w:tcBorders>
              <w:top w:val="nil"/>
              <w:left w:val="nil"/>
              <w:bottom w:val="nil"/>
              <w:right w:val="nil"/>
            </w:tcBorders>
            <w:shd w:val="clear" w:color="000000" w:fill="FFFFFF"/>
            <w:noWrap/>
            <w:vAlign w:val="center"/>
            <w:hideMark/>
          </w:tcPr>
          <w:p w14:paraId="39880B5E" w14:textId="375B7E3A"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800</w:t>
            </w:r>
          </w:p>
        </w:tc>
        <w:tc>
          <w:tcPr>
            <w:tcW w:w="714" w:type="dxa"/>
            <w:tcBorders>
              <w:top w:val="nil"/>
              <w:left w:val="nil"/>
              <w:bottom w:val="nil"/>
              <w:right w:val="nil"/>
            </w:tcBorders>
            <w:shd w:val="clear" w:color="000000" w:fill="FFFFFF"/>
            <w:noWrap/>
            <w:vAlign w:val="center"/>
            <w:hideMark/>
          </w:tcPr>
          <w:p w14:paraId="416893FC"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300</w:t>
            </w:r>
          </w:p>
        </w:tc>
        <w:tc>
          <w:tcPr>
            <w:tcW w:w="714" w:type="dxa"/>
            <w:tcBorders>
              <w:top w:val="nil"/>
              <w:left w:val="nil"/>
              <w:bottom w:val="nil"/>
              <w:right w:val="single" w:sz="4" w:space="0" w:color="auto"/>
            </w:tcBorders>
            <w:shd w:val="clear" w:color="000000" w:fill="FFFFFF"/>
            <w:noWrap/>
            <w:vAlign w:val="center"/>
            <w:hideMark/>
          </w:tcPr>
          <w:p w14:paraId="6401F39A"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600</w:t>
            </w:r>
          </w:p>
        </w:tc>
        <w:tc>
          <w:tcPr>
            <w:tcW w:w="1159" w:type="dxa"/>
            <w:tcBorders>
              <w:top w:val="nil"/>
              <w:left w:val="single" w:sz="4" w:space="0" w:color="auto"/>
              <w:bottom w:val="nil"/>
              <w:right w:val="nil"/>
            </w:tcBorders>
            <w:shd w:val="clear" w:color="000000" w:fill="FFFFFF"/>
            <w:noWrap/>
            <w:vAlign w:val="center"/>
            <w:hideMark/>
          </w:tcPr>
          <w:p w14:paraId="39EB389B" w14:textId="759D2201"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10</w:t>
            </w:r>
            <w:r w:rsidR="006D0E96" w:rsidRPr="006D0E96">
              <w:rPr>
                <w:rFonts w:ascii="Calibri" w:eastAsia="Times New Roman" w:hAnsi="Calibri" w:cs="Calibri"/>
                <w:color w:val="000000"/>
                <w:sz w:val="18"/>
                <w:szCs w:val="18"/>
              </w:rPr>
              <w:t>,</w:t>
            </w:r>
            <w:r>
              <w:rPr>
                <w:rFonts w:ascii="Calibri" w:eastAsia="Times New Roman" w:hAnsi="Calibri" w:cs="Calibri"/>
                <w:color w:val="000000"/>
                <w:sz w:val="18"/>
                <w:szCs w:val="18"/>
              </w:rPr>
              <w:t>512</w:t>
            </w:r>
            <w:r w:rsidR="006D0E96" w:rsidRPr="006D0E96">
              <w:rPr>
                <w:rFonts w:ascii="Calibri" w:eastAsia="Times New Roman" w:hAnsi="Calibri" w:cs="Calibri"/>
                <w:color w:val="000000"/>
                <w:sz w:val="18"/>
                <w:szCs w:val="18"/>
              </w:rPr>
              <w:t>,000</w:t>
            </w:r>
          </w:p>
        </w:tc>
        <w:tc>
          <w:tcPr>
            <w:tcW w:w="810" w:type="dxa"/>
            <w:tcBorders>
              <w:top w:val="nil"/>
              <w:left w:val="nil"/>
              <w:bottom w:val="nil"/>
              <w:right w:val="nil"/>
            </w:tcBorders>
            <w:shd w:val="clear" w:color="000000" w:fill="FFFFFF"/>
            <w:noWrap/>
            <w:vAlign w:val="center"/>
            <w:hideMark/>
          </w:tcPr>
          <w:p w14:paraId="0FE76E19" w14:textId="55DD9E6A"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2</w:t>
            </w:r>
            <w:r w:rsidR="00F023E2">
              <w:rPr>
                <w:rFonts w:ascii="Calibri" w:eastAsia="Times New Roman" w:hAnsi="Calibri" w:cs="Calibri"/>
                <w:color w:val="000000"/>
                <w:sz w:val="18"/>
                <w:szCs w:val="18"/>
              </w:rPr>
              <w:t>6,318</w:t>
            </w:r>
          </w:p>
        </w:tc>
        <w:tc>
          <w:tcPr>
            <w:tcW w:w="948" w:type="dxa"/>
            <w:tcBorders>
              <w:top w:val="nil"/>
              <w:left w:val="nil"/>
              <w:bottom w:val="nil"/>
              <w:right w:val="single" w:sz="4" w:space="0" w:color="auto"/>
            </w:tcBorders>
            <w:shd w:val="clear" w:color="000000" w:fill="FFFFFF"/>
            <w:noWrap/>
            <w:vAlign w:val="center"/>
            <w:hideMark/>
          </w:tcPr>
          <w:p w14:paraId="3C777C1D" w14:textId="13ABDE0B"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52,636</w:t>
            </w:r>
          </w:p>
        </w:tc>
      </w:tr>
      <w:tr w:rsidR="00C405DC" w:rsidRPr="006D0E96" w14:paraId="6FE0F67C" w14:textId="77777777" w:rsidTr="0024660C">
        <w:trPr>
          <w:trHeight w:val="20"/>
          <w:jc w:val="center"/>
        </w:trPr>
        <w:tc>
          <w:tcPr>
            <w:tcW w:w="853" w:type="dxa"/>
            <w:tcBorders>
              <w:left w:val="single" w:sz="4" w:space="0" w:color="auto"/>
              <w:right w:val="single" w:sz="4" w:space="0" w:color="auto"/>
            </w:tcBorders>
          </w:tcPr>
          <w:p w14:paraId="43295E86" w14:textId="31352C21" w:rsidR="006D0E96" w:rsidRPr="00FE11A5" w:rsidRDefault="006D0E96"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SE-LDE</w:t>
            </w:r>
          </w:p>
        </w:tc>
        <w:tc>
          <w:tcPr>
            <w:tcW w:w="4356" w:type="dxa"/>
            <w:tcBorders>
              <w:top w:val="nil"/>
              <w:left w:val="single" w:sz="4" w:space="0" w:color="auto"/>
              <w:bottom w:val="nil"/>
              <w:right w:val="nil"/>
            </w:tcBorders>
            <w:shd w:val="clear" w:color="000000" w:fill="FFFFFF"/>
            <w:vAlign w:val="bottom"/>
            <w:hideMark/>
          </w:tcPr>
          <w:p w14:paraId="33422D9E" w14:textId="79EE39B9"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Day care or School</w:t>
            </w:r>
          </w:p>
        </w:tc>
        <w:tc>
          <w:tcPr>
            <w:tcW w:w="1806" w:type="dxa"/>
            <w:tcBorders>
              <w:top w:val="nil"/>
              <w:left w:val="nil"/>
              <w:bottom w:val="nil"/>
              <w:right w:val="single" w:sz="4" w:space="0" w:color="auto"/>
            </w:tcBorders>
            <w:shd w:val="clear" w:color="000000" w:fill="FFFFFF"/>
            <w:noWrap/>
            <w:vAlign w:val="center"/>
            <w:hideMark/>
          </w:tcPr>
          <w:p w14:paraId="0CDCC352" w14:textId="77777777"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per student</w:t>
            </w:r>
          </w:p>
        </w:tc>
        <w:tc>
          <w:tcPr>
            <w:tcW w:w="1080" w:type="dxa"/>
            <w:tcBorders>
              <w:top w:val="nil"/>
              <w:left w:val="single" w:sz="4" w:space="0" w:color="auto"/>
              <w:bottom w:val="nil"/>
              <w:right w:val="nil"/>
            </w:tcBorders>
            <w:shd w:val="clear" w:color="000000" w:fill="FFFFFF"/>
            <w:noWrap/>
            <w:vAlign w:val="center"/>
            <w:hideMark/>
          </w:tcPr>
          <w:p w14:paraId="0C3DC7C1" w14:textId="72EC649C"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1,374</w:t>
            </w:r>
          </w:p>
        </w:tc>
        <w:tc>
          <w:tcPr>
            <w:tcW w:w="1070" w:type="dxa"/>
            <w:tcBorders>
              <w:top w:val="nil"/>
              <w:left w:val="nil"/>
              <w:bottom w:val="nil"/>
              <w:right w:val="nil"/>
            </w:tcBorders>
            <w:shd w:val="clear" w:color="000000" w:fill="FFFFFF"/>
            <w:noWrap/>
            <w:vAlign w:val="center"/>
            <w:hideMark/>
          </w:tcPr>
          <w:p w14:paraId="5AE35686" w14:textId="2806FBCB"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12.5</w:t>
            </w:r>
          </w:p>
        </w:tc>
        <w:tc>
          <w:tcPr>
            <w:tcW w:w="714" w:type="dxa"/>
            <w:tcBorders>
              <w:top w:val="nil"/>
              <w:left w:val="nil"/>
              <w:bottom w:val="nil"/>
              <w:right w:val="nil"/>
            </w:tcBorders>
            <w:shd w:val="clear" w:color="000000" w:fill="FFFFFF"/>
            <w:noWrap/>
            <w:vAlign w:val="center"/>
            <w:hideMark/>
          </w:tcPr>
          <w:p w14:paraId="36C97798"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75</w:t>
            </w:r>
          </w:p>
        </w:tc>
        <w:tc>
          <w:tcPr>
            <w:tcW w:w="714" w:type="dxa"/>
            <w:tcBorders>
              <w:top w:val="nil"/>
              <w:left w:val="nil"/>
              <w:bottom w:val="nil"/>
              <w:right w:val="single" w:sz="4" w:space="0" w:color="auto"/>
            </w:tcBorders>
            <w:shd w:val="clear" w:color="000000" w:fill="FFFFFF"/>
            <w:noWrap/>
            <w:vAlign w:val="center"/>
            <w:hideMark/>
          </w:tcPr>
          <w:p w14:paraId="69FDC294"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150</w:t>
            </w:r>
          </w:p>
        </w:tc>
        <w:tc>
          <w:tcPr>
            <w:tcW w:w="1159" w:type="dxa"/>
            <w:tcBorders>
              <w:top w:val="nil"/>
              <w:left w:val="single" w:sz="4" w:space="0" w:color="auto"/>
              <w:bottom w:val="nil"/>
              <w:right w:val="nil"/>
            </w:tcBorders>
            <w:shd w:val="clear" w:color="000000" w:fill="FFFFFF"/>
            <w:noWrap/>
            <w:vAlign w:val="center"/>
            <w:hideMark/>
          </w:tcPr>
          <w:p w14:paraId="471EA917" w14:textId="650D7592"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6</w:t>
            </w:r>
            <w:r w:rsidR="006D0E96" w:rsidRPr="006D0E96">
              <w:rPr>
                <w:rFonts w:ascii="Calibri" w:eastAsia="Times New Roman" w:hAnsi="Calibri" w:cs="Calibri"/>
                <w:color w:val="000000"/>
                <w:sz w:val="18"/>
                <w:szCs w:val="18"/>
              </w:rPr>
              <w:t>,</w:t>
            </w:r>
            <w:r>
              <w:rPr>
                <w:rFonts w:ascii="Calibri" w:eastAsia="Times New Roman" w:hAnsi="Calibri" w:cs="Calibri"/>
                <w:color w:val="000000"/>
                <w:sz w:val="18"/>
                <w:szCs w:val="18"/>
              </w:rPr>
              <w:t>268,875</w:t>
            </w:r>
          </w:p>
        </w:tc>
        <w:tc>
          <w:tcPr>
            <w:tcW w:w="810" w:type="dxa"/>
            <w:tcBorders>
              <w:top w:val="nil"/>
              <w:left w:val="nil"/>
              <w:bottom w:val="nil"/>
              <w:right w:val="nil"/>
            </w:tcBorders>
            <w:shd w:val="clear" w:color="000000" w:fill="FFFFFF"/>
            <w:noWrap/>
            <w:vAlign w:val="center"/>
            <w:hideMark/>
          </w:tcPr>
          <w:p w14:paraId="7E49C4D2" w14:textId="5B2B861B"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3,924</w:t>
            </w:r>
          </w:p>
        </w:tc>
        <w:tc>
          <w:tcPr>
            <w:tcW w:w="948" w:type="dxa"/>
            <w:tcBorders>
              <w:top w:val="nil"/>
              <w:left w:val="nil"/>
              <w:bottom w:val="nil"/>
              <w:right w:val="single" w:sz="4" w:space="0" w:color="auto"/>
            </w:tcBorders>
            <w:shd w:val="clear" w:color="000000" w:fill="FFFFFF"/>
            <w:noWrap/>
            <w:vAlign w:val="center"/>
            <w:hideMark/>
          </w:tcPr>
          <w:p w14:paraId="6F10BAF3" w14:textId="4068B239"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7,847</w:t>
            </w:r>
          </w:p>
        </w:tc>
      </w:tr>
      <w:tr w:rsidR="00C405DC" w:rsidRPr="006D0E96" w14:paraId="3261E2B7" w14:textId="77777777" w:rsidTr="0024660C">
        <w:trPr>
          <w:trHeight w:val="20"/>
          <w:jc w:val="center"/>
        </w:trPr>
        <w:tc>
          <w:tcPr>
            <w:tcW w:w="853" w:type="dxa"/>
            <w:tcBorders>
              <w:left w:val="single" w:sz="4" w:space="0" w:color="auto"/>
              <w:right w:val="single" w:sz="4" w:space="0" w:color="auto"/>
            </w:tcBorders>
          </w:tcPr>
          <w:p w14:paraId="42E9F15E" w14:textId="5FEABA1D" w:rsidR="006D0E96" w:rsidRPr="00FE11A5" w:rsidRDefault="006D0E96"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SE-MDC</w:t>
            </w:r>
          </w:p>
        </w:tc>
        <w:tc>
          <w:tcPr>
            <w:tcW w:w="4356" w:type="dxa"/>
            <w:tcBorders>
              <w:top w:val="nil"/>
              <w:left w:val="single" w:sz="4" w:space="0" w:color="auto"/>
              <w:bottom w:val="nil"/>
              <w:right w:val="nil"/>
            </w:tcBorders>
            <w:shd w:val="clear" w:color="000000" w:fill="FFFFFF"/>
            <w:vAlign w:val="bottom"/>
            <w:hideMark/>
          </w:tcPr>
          <w:p w14:paraId="245CD6C7" w14:textId="251C1F4F"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Convalescent/Group Home/Hospital/Detention</w:t>
            </w:r>
          </w:p>
        </w:tc>
        <w:tc>
          <w:tcPr>
            <w:tcW w:w="1806" w:type="dxa"/>
            <w:tcBorders>
              <w:top w:val="nil"/>
              <w:left w:val="nil"/>
              <w:bottom w:val="nil"/>
              <w:right w:val="single" w:sz="4" w:space="0" w:color="auto"/>
            </w:tcBorders>
            <w:shd w:val="clear" w:color="000000" w:fill="FFFFFF"/>
            <w:noWrap/>
            <w:vAlign w:val="center"/>
            <w:hideMark/>
          </w:tcPr>
          <w:p w14:paraId="18A86125" w14:textId="77777777"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per licensed bed</w:t>
            </w:r>
          </w:p>
        </w:tc>
        <w:tc>
          <w:tcPr>
            <w:tcW w:w="1080" w:type="dxa"/>
            <w:tcBorders>
              <w:top w:val="nil"/>
              <w:left w:val="single" w:sz="4" w:space="0" w:color="auto"/>
              <w:bottom w:val="nil"/>
              <w:right w:val="nil"/>
            </w:tcBorders>
            <w:shd w:val="clear" w:color="000000" w:fill="FFFFFF"/>
            <w:noWrap/>
            <w:vAlign w:val="center"/>
            <w:hideMark/>
          </w:tcPr>
          <w:p w14:paraId="0EA37B8C" w14:textId="126E8781"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114</w:t>
            </w:r>
          </w:p>
        </w:tc>
        <w:tc>
          <w:tcPr>
            <w:tcW w:w="1070" w:type="dxa"/>
            <w:tcBorders>
              <w:top w:val="nil"/>
              <w:left w:val="nil"/>
              <w:bottom w:val="nil"/>
              <w:right w:val="nil"/>
            </w:tcBorders>
            <w:shd w:val="clear" w:color="000000" w:fill="FFFFFF"/>
            <w:noWrap/>
            <w:vAlign w:val="center"/>
            <w:hideMark/>
          </w:tcPr>
          <w:p w14:paraId="6AA245EE"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160</w:t>
            </w:r>
          </w:p>
        </w:tc>
        <w:tc>
          <w:tcPr>
            <w:tcW w:w="714" w:type="dxa"/>
            <w:tcBorders>
              <w:top w:val="nil"/>
              <w:left w:val="nil"/>
              <w:bottom w:val="nil"/>
              <w:right w:val="nil"/>
            </w:tcBorders>
            <w:shd w:val="clear" w:color="000000" w:fill="FFFFFF"/>
            <w:noWrap/>
            <w:vAlign w:val="center"/>
            <w:hideMark/>
          </w:tcPr>
          <w:p w14:paraId="3463D1B6"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110</w:t>
            </w:r>
          </w:p>
        </w:tc>
        <w:tc>
          <w:tcPr>
            <w:tcW w:w="714" w:type="dxa"/>
            <w:tcBorders>
              <w:top w:val="nil"/>
              <w:left w:val="nil"/>
              <w:bottom w:val="nil"/>
              <w:right w:val="single" w:sz="4" w:space="0" w:color="auto"/>
            </w:tcBorders>
            <w:shd w:val="clear" w:color="000000" w:fill="FFFFFF"/>
            <w:noWrap/>
            <w:vAlign w:val="center"/>
            <w:hideMark/>
          </w:tcPr>
          <w:p w14:paraId="7470F32E"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350</w:t>
            </w:r>
          </w:p>
        </w:tc>
        <w:tc>
          <w:tcPr>
            <w:tcW w:w="1159" w:type="dxa"/>
            <w:tcBorders>
              <w:top w:val="nil"/>
              <w:left w:val="single" w:sz="4" w:space="0" w:color="auto"/>
              <w:bottom w:val="nil"/>
              <w:right w:val="nil"/>
            </w:tcBorders>
            <w:shd w:val="clear" w:color="000000" w:fill="FFFFFF"/>
            <w:noWrap/>
            <w:vAlign w:val="center"/>
            <w:hideMark/>
          </w:tcPr>
          <w:p w14:paraId="2C2E112A" w14:textId="4C2977C3"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6,657,600</w:t>
            </w:r>
          </w:p>
        </w:tc>
        <w:tc>
          <w:tcPr>
            <w:tcW w:w="810" w:type="dxa"/>
            <w:tcBorders>
              <w:top w:val="nil"/>
              <w:left w:val="nil"/>
              <w:bottom w:val="nil"/>
              <w:right w:val="nil"/>
            </w:tcBorders>
            <w:shd w:val="clear" w:color="000000" w:fill="FFFFFF"/>
            <w:noWrap/>
            <w:vAlign w:val="center"/>
            <w:hideMark/>
          </w:tcPr>
          <w:p w14:paraId="7E554FFF" w14:textId="4B89BAA0"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6,112</w:t>
            </w:r>
          </w:p>
        </w:tc>
        <w:tc>
          <w:tcPr>
            <w:tcW w:w="948" w:type="dxa"/>
            <w:tcBorders>
              <w:top w:val="nil"/>
              <w:left w:val="nil"/>
              <w:bottom w:val="nil"/>
              <w:right w:val="single" w:sz="4" w:space="0" w:color="auto"/>
            </w:tcBorders>
            <w:shd w:val="clear" w:color="000000" w:fill="FFFFFF"/>
            <w:noWrap/>
            <w:vAlign w:val="center"/>
            <w:hideMark/>
          </w:tcPr>
          <w:p w14:paraId="29EADE60" w14:textId="0CC55B04"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19,446</w:t>
            </w:r>
          </w:p>
        </w:tc>
      </w:tr>
      <w:tr w:rsidR="00C405DC" w:rsidRPr="006D0E96" w14:paraId="3CF9421F" w14:textId="77777777" w:rsidTr="0024660C">
        <w:trPr>
          <w:trHeight w:val="20"/>
          <w:jc w:val="center"/>
        </w:trPr>
        <w:tc>
          <w:tcPr>
            <w:tcW w:w="853" w:type="dxa"/>
            <w:tcBorders>
              <w:left w:val="single" w:sz="4" w:space="0" w:color="auto"/>
              <w:right w:val="single" w:sz="4" w:space="0" w:color="auto"/>
            </w:tcBorders>
          </w:tcPr>
          <w:p w14:paraId="004DA766" w14:textId="4AF2D95B" w:rsidR="006D0E96" w:rsidRPr="00FE11A5" w:rsidRDefault="006D0E96"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SE-MKE</w:t>
            </w:r>
          </w:p>
        </w:tc>
        <w:tc>
          <w:tcPr>
            <w:tcW w:w="4356" w:type="dxa"/>
            <w:tcBorders>
              <w:top w:val="nil"/>
              <w:left w:val="single" w:sz="4" w:space="0" w:color="auto"/>
              <w:bottom w:val="nil"/>
              <w:right w:val="nil"/>
            </w:tcBorders>
            <w:shd w:val="clear" w:color="000000" w:fill="FFFFFF"/>
            <w:vAlign w:val="bottom"/>
            <w:hideMark/>
          </w:tcPr>
          <w:p w14:paraId="70435826" w14:textId="23DD6A8F"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Hotel/Motel w/o kitchen</w:t>
            </w:r>
          </w:p>
        </w:tc>
        <w:tc>
          <w:tcPr>
            <w:tcW w:w="1806" w:type="dxa"/>
            <w:tcBorders>
              <w:top w:val="nil"/>
              <w:left w:val="nil"/>
              <w:bottom w:val="nil"/>
              <w:right w:val="single" w:sz="4" w:space="0" w:color="auto"/>
            </w:tcBorders>
            <w:shd w:val="clear" w:color="000000" w:fill="FFFFFF"/>
            <w:noWrap/>
            <w:vAlign w:val="center"/>
            <w:hideMark/>
          </w:tcPr>
          <w:p w14:paraId="6299A98E" w14:textId="77777777"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per room</w:t>
            </w:r>
          </w:p>
        </w:tc>
        <w:tc>
          <w:tcPr>
            <w:tcW w:w="1080" w:type="dxa"/>
            <w:tcBorders>
              <w:top w:val="nil"/>
              <w:left w:val="single" w:sz="4" w:space="0" w:color="auto"/>
              <w:bottom w:val="nil"/>
              <w:right w:val="nil"/>
            </w:tcBorders>
            <w:shd w:val="clear" w:color="000000" w:fill="FFFFFF"/>
            <w:noWrap/>
            <w:vAlign w:val="center"/>
            <w:hideMark/>
          </w:tcPr>
          <w:p w14:paraId="3C0AA140" w14:textId="2EEB3166"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9</w:t>
            </w:r>
          </w:p>
        </w:tc>
        <w:tc>
          <w:tcPr>
            <w:tcW w:w="1070" w:type="dxa"/>
            <w:tcBorders>
              <w:top w:val="nil"/>
              <w:left w:val="nil"/>
              <w:bottom w:val="nil"/>
              <w:right w:val="nil"/>
            </w:tcBorders>
            <w:shd w:val="clear" w:color="000000" w:fill="FFFFFF"/>
            <w:noWrap/>
            <w:vAlign w:val="center"/>
            <w:hideMark/>
          </w:tcPr>
          <w:p w14:paraId="6221A650" w14:textId="7F7E93BE"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w:t>
            </w:r>
            <w:r w:rsidR="00F023E2">
              <w:rPr>
                <w:rFonts w:ascii="Calibri" w:eastAsia="Times New Roman" w:hAnsi="Calibri" w:cs="Calibri"/>
                <w:color w:val="000000"/>
                <w:sz w:val="18"/>
                <w:szCs w:val="18"/>
              </w:rPr>
              <w:t>10</w:t>
            </w:r>
          </w:p>
        </w:tc>
        <w:tc>
          <w:tcPr>
            <w:tcW w:w="714" w:type="dxa"/>
            <w:tcBorders>
              <w:top w:val="nil"/>
              <w:left w:val="nil"/>
              <w:bottom w:val="nil"/>
              <w:right w:val="nil"/>
            </w:tcBorders>
            <w:shd w:val="clear" w:color="000000" w:fill="FFFFFF"/>
            <w:noWrap/>
            <w:vAlign w:val="center"/>
            <w:hideMark/>
          </w:tcPr>
          <w:p w14:paraId="6211F6A8"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75</w:t>
            </w:r>
          </w:p>
        </w:tc>
        <w:tc>
          <w:tcPr>
            <w:tcW w:w="714" w:type="dxa"/>
            <w:tcBorders>
              <w:top w:val="nil"/>
              <w:left w:val="nil"/>
              <w:bottom w:val="nil"/>
              <w:right w:val="single" w:sz="4" w:space="0" w:color="auto"/>
            </w:tcBorders>
            <w:shd w:val="clear" w:color="000000" w:fill="FFFFFF"/>
            <w:noWrap/>
            <w:vAlign w:val="center"/>
            <w:hideMark/>
          </w:tcPr>
          <w:p w14:paraId="66306E4F"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150</w:t>
            </w:r>
          </w:p>
        </w:tc>
        <w:tc>
          <w:tcPr>
            <w:tcW w:w="1159" w:type="dxa"/>
            <w:tcBorders>
              <w:top w:val="nil"/>
              <w:left w:val="single" w:sz="4" w:space="0" w:color="auto"/>
              <w:bottom w:val="nil"/>
              <w:right w:val="nil"/>
            </w:tcBorders>
            <w:shd w:val="clear" w:color="000000" w:fill="FFFFFF"/>
            <w:noWrap/>
            <w:vAlign w:val="center"/>
            <w:hideMark/>
          </w:tcPr>
          <w:p w14:paraId="6B04C063" w14:textId="53606CDF"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361,350</w:t>
            </w:r>
          </w:p>
        </w:tc>
        <w:tc>
          <w:tcPr>
            <w:tcW w:w="810" w:type="dxa"/>
            <w:tcBorders>
              <w:top w:val="nil"/>
              <w:left w:val="nil"/>
              <w:bottom w:val="nil"/>
              <w:right w:val="nil"/>
            </w:tcBorders>
            <w:shd w:val="clear" w:color="000000" w:fill="FFFFFF"/>
            <w:noWrap/>
            <w:vAlign w:val="center"/>
            <w:hideMark/>
          </w:tcPr>
          <w:p w14:paraId="30558130" w14:textId="28B01052"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226</w:t>
            </w:r>
          </w:p>
        </w:tc>
        <w:tc>
          <w:tcPr>
            <w:tcW w:w="948" w:type="dxa"/>
            <w:tcBorders>
              <w:top w:val="nil"/>
              <w:left w:val="nil"/>
              <w:bottom w:val="nil"/>
              <w:right w:val="single" w:sz="4" w:space="0" w:color="auto"/>
            </w:tcBorders>
            <w:shd w:val="clear" w:color="000000" w:fill="FFFFFF"/>
            <w:noWrap/>
            <w:vAlign w:val="center"/>
            <w:hideMark/>
          </w:tcPr>
          <w:p w14:paraId="5B49E594" w14:textId="0DFA60F8"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452</w:t>
            </w:r>
          </w:p>
        </w:tc>
      </w:tr>
      <w:tr w:rsidR="00C405DC" w:rsidRPr="006D0E96" w14:paraId="6B51A0A1" w14:textId="77777777" w:rsidTr="0024660C">
        <w:trPr>
          <w:trHeight w:val="20"/>
          <w:jc w:val="center"/>
        </w:trPr>
        <w:tc>
          <w:tcPr>
            <w:tcW w:w="853" w:type="dxa"/>
            <w:tcBorders>
              <w:left w:val="single" w:sz="4" w:space="0" w:color="auto"/>
              <w:right w:val="single" w:sz="4" w:space="0" w:color="auto"/>
            </w:tcBorders>
          </w:tcPr>
          <w:p w14:paraId="485842AA" w14:textId="61894455" w:rsidR="006D0E96" w:rsidRPr="00FE11A5" w:rsidRDefault="006D0E96"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SE-MKD</w:t>
            </w:r>
          </w:p>
        </w:tc>
        <w:tc>
          <w:tcPr>
            <w:tcW w:w="4356" w:type="dxa"/>
            <w:tcBorders>
              <w:top w:val="nil"/>
              <w:left w:val="single" w:sz="4" w:space="0" w:color="auto"/>
              <w:bottom w:val="nil"/>
              <w:right w:val="nil"/>
            </w:tcBorders>
            <w:shd w:val="clear" w:color="000000" w:fill="FFFFFF"/>
            <w:vAlign w:val="bottom"/>
            <w:hideMark/>
          </w:tcPr>
          <w:p w14:paraId="416A738E" w14:textId="3E1BB76A"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Hotel/Motel with kitchen</w:t>
            </w:r>
          </w:p>
        </w:tc>
        <w:tc>
          <w:tcPr>
            <w:tcW w:w="1806" w:type="dxa"/>
            <w:tcBorders>
              <w:top w:val="nil"/>
              <w:left w:val="nil"/>
              <w:bottom w:val="nil"/>
              <w:right w:val="single" w:sz="4" w:space="0" w:color="auto"/>
            </w:tcBorders>
            <w:shd w:val="clear" w:color="000000" w:fill="FFFFFF"/>
            <w:noWrap/>
            <w:vAlign w:val="center"/>
            <w:hideMark/>
          </w:tcPr>
          <w:p w14:paraId="2BDFF5B0" w14:textId="77777777"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per room</w:t>
            </w:r>
          </w:p>
        </w:tc>
        <w:tc>
          <w:tcPr>
            <w:tcW w:w="1080" w:type="dxa"/>
            <w:tcBorders>
              <w:top w:val="nil"/>
              <w:left w:val="single" w:sz="4" w:space="0" w:color="auto"/>
              <w:bottom w:val="nil"/>
              <w:right w:val="nil"/>
            </w:tcBorders>
            <w:shd w:val="clear" w:color="000000" w:fill="FFFFFF"/>
            <w:noWrap/>
            <w:vAlign w:val="center"/>
            <w:hideMark/>
          </w:tcPr>
          <w:p w14:paraId="49E13861" w14:textId="3F5685E1"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11</w:t>
            </w:r>
          </w:p>
        </w:tc>
        <w:tc>
          <w:tcPr>
            <w:tcW w:w="1070" w:type="dxa"/>
            <w:tcBorders>
              <w:top w:val="nil"/>
              <w:left w:val="nil"/>
              <w:bottom w:val="nil"/>
              <w:right w:val="nil"/>
            </w:tcBorders>
            <w:shd w:val="clear" w:color="000000" w:fill="FFFFFF"/>
            <w:noWrap/>
            <w:vAlign w:val="center"/>
            <w:hideMark/>
          </w:tcPr>
          <w:p w14:paraId="14BC619F" w14:textId="43C67F24"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w:t>
            </w:r>
            <w:r w:rsidR="00F023E2">
              <w:rPr>
                <w:rFonts w:ascii="Calibri" w:eastAsia="Times New Roman" w:hAnsi="Calibri" w:cs="Calibri"/>
                <w:color w:val="000000"/>
                <w:sz w:val="18"/>
                <w:szCs w:val="18"/>
              </w:rPr>
              <w:t>40</w:t>
            </w:r>
          </w:p>
        </w:tc>
        <w:tc>
          <w:tcPr>
            <w:tcW w:w="714" w:type="dxa"/>
            <w:tcBorders>
              <w:top w:val="nil"/>
              <w:left w:val="nil"/>
              <w:bottom w:val="nil"/>
              <w:right w:val="nil"/>
            </w:tcBorders>
            <w:shd w:val="clear" w:color="000000" w:fill="FFFFFF"/>
            <w:noWrap/>
            <w:vAlign w:val="center"/>
            <w:hideMark/>
          </w:tcPr>
          <w:p w14:paraId="2020705B"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110</w:t>
            </w:r>
          </w:p>
        </w:tc>
        <w:tc>
          <w:tcPr>
            <w:tcW w:w="714" w:type="dxa"/>
            <w:tcBorders>
              <w:top w:val="nil"/>
              <w:left w:val="nil"/>
              <w:bottom w:val="nil"/>
              <w:right w:val="single" w:sz="4" w:space="0" w:color="auto"/>
            </w:tcBorders>
            <w:shd w:val="clear" w:color="000000" w:fill="FFFFFF"/>
            <w:noWrap/>
            <w:vAlign w:val="center"/>
            <w:hideMark/>
          </w:tcPr>
          <w:p w14:paraId="1783263B"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350</w:t>
            </w:r>
          </w:p>
        </w:tc>
        <w:tc>
          <w:tcPr>
            <w:tcW w:w="1159" w:type="dxa"/>
            <w:tcBorders>
              <w:top w:val="nil"/>
              <w:left w:val="single" w:sz="4" w:space="0" w:color="auto"/>
              <w:bottom w:val="nil"/>
              <w:right w:val="nil"/>
            </w:tcBorders>
            <w:shd w:val="clear" w:color="000000" w:fill="FFFFFF"/>
            <w:noWrap/>
            <w:vAlign w:val="center"/>
            <w:hideMark/>
          </w:tcPr>
          <w:p w14:paraId="1D5E70BD" w14:textId="3DADCDBA"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562,100</w:t>
            </w:r>
          </w:p>
        </w:tc>
        <w:tc>
          <w:tcPr>
            <w:tcW w:w="810" w:type="dxa"/>
            <w:tcBorders>
              <w:top w:val="nil"/>
              <w:left w:val="nil"/>
              <w:bottom w:val="nil"/>
              <w:right w:val="nil"/>
            </w:tcBorders>
            <w:shd w:val="clear" w:color="000000" w:fill="FFFFFF"/>
            <w:noWrap/>
            <w:vAlign w:val="center"/>
            <w:hideMark/>
          </w:tcPr>
          <w:p w14:paraId="4B17CB31" w14:textId="4A5003AF"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516</w:t>
            </w:r>
          </w:p>
        </w:tc>
        <w:tc>
          <w:tcPr>
            <w:tcW w:w="948" w:type="dxa"/>
            <w:tcBorders>
              <w:top w:val="nil"/>
              <w:left w:val="nil"/>
              <w:bottom w:val="nil"/>
              <w:right w:val="single" w:sz="4" w:space="0" w:color="auto"/>
            </w:tcBorders>
            <w:shd w:val="clear" w:color="000000" w:fill="FFFFFF"/>
            <w:noWrap/>
            <w:vAlign w:val="center"/>
            <w:hideMark/>
          </w:tcPr>
          <w:p w14:paraId="6ADAEA0B" w14:textId="3FDEEC88"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1,642</w:t>
            </w:r>
          </w:p>
        </w:tc>
      </w:tr>
      <w:tr w:rsidR="00C405DC" w:rsidRPr="006D0E96" w14:paraId="3AA70FA2" w14:textId="77777777" w:rsidTr="0024660C">
        <w:trPr>
          <w:trHeight w:val="20"/>
          <w:jc w:val="center"/>
        </w:trPr>
        <w:tc>
          <w:tcPr>
            <w:tcW w:w="853" w:type="dxa"/>
            <w:tcBorders>
              <w:left w:val="single" w:sz="4" w:space="0" w:color="auto"/>
              <w:right w:val="single" w:sz="4" w:space="0" w:color="auto"/>
            </w:tcBorders>
          </w:tcPr>
          <w:p w14:paraId="5A0C1369" w14:textId="6A0F6DA2" w:rsidR="006D0E96" w:rsidRPr="00FE11A5" w:rsidRDefault="006D0E96"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SE-MPO</w:t>
            </w:r>
          </w:p>
        </w:tc>
        <w:tc>
          <w:tcPr>
            <w:tcW w:w="4356" w:type="dxa"/>
            <w:tcBorders>
              <w:top w:val="nil"/>
              <w:left w:val="single" w:sz="4" w:space="0" w:color="auto"/>
              <w:bottom w:val="nil"/>
              <w:right w:val="nil"/>
            </w:tcBorders>
            <w:shd w:val="clear" w:color="000000" w:fill="FFFFFF"/>
            <w:vAlign w:val="bottom"/>
            <w:hideMark/>
          </w:tcPr>
          <w:p w14:paraId="358C2B69" w14:textId="7D023DDC"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Hotel/Motel (per room permanently occupied)</w:t>
            </w:r>
          </w:p>
        </w:tc>
        <w:tc>
          <w:tcPr>
            <w:tcW w:w="1806" w:type="dxa"/>
            <w:tcBorders>
              <w:top w:val="nil"/>
              <w:left w:val="nil"/>
              <w:bottom w:val="nil"/>
              <w:right w:val="single" w:sz="4" w:space="0" w:color="auto"/>
            </w:tcBorders>
            <w:shd w:val="clear" w:color="000000" w:fill="FFFFFF"/>
            <w:noWrap/>
            <w:vAlign w:val="center"/>
            <w:hideMark/>
          </w:tcPr>
          <w:p w14:paraId="5D6A3CC6" w14:textId="30549C35"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per room</w:t>
            </w:r>
          </w:p>
        </w:tc>
        <w:tc>
          <w:tcPr>
            <w:tcW w:w="1080" w:type="dxa"/>
            <w:tcBorders>
              <w:top w:val="nil"/>
              <w:left w:val="single" w:sz="4" w:space="0" w:color="auto"/>
              <w:bottom w:val="nil"/>
              <w:right w:val="nil"/>
            </w:tcBorders>
            <w:shd w:val="clear" w:color="000000" w:fill="FFFFFF"/>
            <w:noWrap/>
            <w:vAlign w:val="center"/>
            <w:hideMark/>
          </w:tcPr>
          <w:p w14:paraId="4FAA6BC5" w14:textId="036EDB68"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17</w:t>
            </w:r>
          </w:p>
        </w:tc>
        <w:tc>
          <w:tcPr>
            <w:tcW w:w="1070" w:type="dxa"/>
            <w:tcBorders>
              <w:top w:val="nil"/>
              <w:left w:val="nil"/>
              <w:bottom w:val="nil"/>
              <w:right w:val="nil"/>
            </w:tcBorders>
            <w:shd w:val="clear" w:color="000000" w:fill="FFFFFF"/>
            <w:noWrap/>
            <w:vAlign w:val="center"/>
            <w:hideMark/>
          </w:tcPr>
          <w:p w14:paraId="7559B99B"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160</w:t>
            </w:r>
          </w:p>
        </w:tc>
        <w:tc>
          <w:tcPr>
            <w:tcW w:w="714" w:type="dxa"/>
            <w:tcBorders>
              <w:top w:val="nil"/>
              <w:left w:val="nil"/>
              <w:bottom w:val="nil"/>
              <w:right w:val="nil"/>
            </w:tcBorders>
            <w:shd w:val="clear" w:color="000000" w:fill="FFFFFF"/>
            <w:noWrap/>
            <w:vAlign w:val="center"/>
            <w:hideMark/>
          </w:tcPr>
          <w:p w14:paraId="406B40A6"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110</w:t>
            </w:r>
          </w:p>
        </w:tc>
        <w:tc>
          <w:tcPr>
            <w:tcW w:w="714" w:type="dxa"/>
            <w:tcBorders>
              <w:top w:val="nil"/>
              <w:left w:val="nil"/>
              <w:bottom w:val="nil"/>
              <w:right w:val="single" w:sz="4" w:space="0" w:color="auto"/>
            </w:tcBorders>
            <w:shd w:val="clear" w:color="000000" w:fill="FFFFFF"/>
            <w:noWrap/>
            <w:vAlign w:val="center"/>
            <w:hideMark/>
          </w:tcPr>
          <w:p w14:paraId="6D9BE4C9"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350</w:t>
            </w:r>
          </w:p>
        </w:tc>
        <w:tc>
          <w:tcPr>
            <w:tcW w:w="1159" w:type="dxa"/>
            <w:tcBorders>
              <w:top w:val="nil"/>
              <w:left w:val="single" w:sz="4" w:space="0" w:color="auto"/>
              <w:bottom w:val="nil"/>
              <w:right w:val="nil"/>
            </w:tcBorders>
            <w:shd w:val="clear" w:color="000000" w:fill="FFFFFF"/>
            <w:noWrap/>
            <w:vAlign w:val="center"/>
            <w:hideMark/>
          </w:tcPr>
          <w:p w14:paraId="10A4F3F9" w14:textId="39CD4DDC"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992,800</w:t>
            </w:r>
          </w:p>
        </w:tc>
        <w:tc>
          <w:tcPr>
            <w:tcW w:w="810" w:type="dxa"/>
            <w:tcBorders>
              <w:top w:val="nil"/>
              <w:left w:val="nil"/>
              <w:bottom w:val="nil"/>
              <w:right w:val="nil"/>
            </w:tcBorders>
            <w:shd w:val="clear" w:color="000000" w:fill="FFFFFF"/>
            <w:noWrap/>
            <w:vAlign w:val="center"/>
            <w:hideMark/>
          </w:tcPr>
          <w:p w14:paraId="2330622A" w14:textId="52B3C44D"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911</w:t>
            </w:r>
          </w:p>
        </w:tc>
        <w:tc>
          <w:tcPr>
            <w:tcW w:w="948" w:type="dxa"/>
            <w:tcBorders>
              <w:top w:val="nil"/>
              <w:left w:val="nil"/>
              <w:bottom w:val="nil"/>
              <w:right w:val="single" w:sz="4" w:space="0" w:color="auto"/>
            </w:tcBorders>
            <w:shd w:val="clear" w:color="000000" w:fill="FFFFFF"/>
            <w:noWrap/>
            <w:vAlign w:val="center"/>
            <w:hideMark/>
          </w:tcPr>
          <w:p w14:paraId="12329C68" w14:textId="1B6915C9"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2,9</w:t>
            </w:r>
            <w:r w:rsidR="006D0E96" w:rsidRPr="006D0E96">
              <w:rPr>
                <w:rFonts w:ascii="Calibri" w:eastAsia="Times New Roman" w:hAnsi="Calibri" w:cs="Calibri"/>
                <w:color w:val="000000"/>
                <w:sz w:val="18"/>
                <w:szCs w:val="18"/>
              </w:rPr>
              <w:t>00</w:t>
            </w:r>
          </w:p>
        </w:tc>
      </w:tr>
      <w:tr w:rsidR="00C405DC" w:rsidRPr="006D0E96" w14:paraId="6C0EE8D9" w14:textId="77777777" w:rsidTr="0024660C">
        <w:trPr>
          <w:trHeight w:val="20"/>
          <w:jc w:val="center"/>
        </w:trPr>
        <w:tc>
          <w:tcPr>
            <w:tcW w:w="853" w:type="dxa"/>
            <w:tcBorders>
              <w:left w:val="single" w:sz="4" w:space="0" w:color="auto"/>
              <w:right w:val="single" w:sz="4" w:space="0" w:color="auto"/>
            </w:tcBorders>
          </w:tcPr>
          <w:p w14:paraId="00597D03" w14:textId="6CEDCA3F" w:rsidR="006D0E96" w:rsidRPr="00FE11A5" w:rsidRDefault="006D0E96"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SE-MKG</w:t>
            </w:r>
          </w:p>
        </w:tc>
        <w:tc>
          <w:tcPr>
            <w:tcW w:w="4356" w:type="dxa"/>
            <w:tcBorders>
              <w:top w:val="nil"/>
              <w:left w:val="single" w:sz="4" w:space="0" w:color="auto"/>
              <w:bottom w:val="nil"/>
              <w:right w:val="nil"/>
            </w:tcBorders>
            <w:shd w:val="clear" w:color="000000" w:fill="FFFFFF"/>
            <w:vAlign w:val="bottom"/>
            <w:hideMark/>
          </w:tcPr>
          <w:p w14:paraId="360F8920" w14:textId="1C5191F7"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Laundromat</w:t>
            </w:r>
          </w:p>
        </w:tc>
        <w:tc>
          <w:tcPr>
            <w:tcW w:w="1806" w:type="dxa"/>
            <w:tcBorders>
              <w:top w:val="nil"/>
              <w:left w:val="nil"/>
              <w:bottom w:val="nil"/>
              <w:right w:val="single" w:sz="4" w:space="0" w:color="auto"/>
            </w:tcBorders>
            <w:shd w:val="clear" w:color="000000" w:fill="FFFFFF"/>
            <w:noWrap/>
            <w:vAlign w:val="center"/>
            <w:hideMark/>
          </w:tcPr>
          <w:p w14:paraId="0D0C7136" w14:textId="77777777"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per machine</w:t>
            </w:r>
          </w:p>
        </w:tc>
        <w:tc>
          <w:tcPr>
            <w:tcW w:w="1080" w:type="dxa"/>
            <w:tcBorders>
              <w:top w:val="nil"/>
              <w:left w:val="single" w:sz="4" w:space="0" w:color="auto"/>
              <w:bottom w:val="nil"/>
              <w:right w:val="nil"/>
            </w:tcBorders>
            <w:shd w:val="clear" w:color="000000" w:fill="FFFFFF"/>
            <w:noWrap/>
            <w:vAlign w:val="center"/>
            <w:hideMark/>
          </w:tcPr>
          <w:p w14:paraId="315FDD44" w14:textId="055A5AA1"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58</w:t>
            </w:r>
          </w:p>
        </w:tc>
        <w:tc>
          <w:tcPr>
            <w:tcW w:w="1070" w:type="dxa"/>
            <w:tcBorders>
              <w:top w:val="nil"/>
              <w:left w:val="nil"/>
              <w:bottom w:val="nil"/>
              <w:right w:val="nil"/>
            </w:tcBorders>
            <w:shd w:val="clear" w:color="000000" w:fill="FFFFFF"/>
            <w:noWrap/>
            <w:vAlign w:val="center"/>
            <w:hideMark/>
          </w:tcPr>
          <w:p w14:paraId="47817A2C"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150</w:t>
            </w:r>
          </w:p>
        </w:tc>
        <w:tc>
          <w:tcPr>
            <w:tcW w:w="714" w:type="dxa"/>
            <w:tcBorders>
              <w:top w:val="nil"/>
              <w:left w:val="nil"/>
              <w:bottom w:val="nil"/>
              <w:right w:val="nil"/>
            </w:tcBorders>
            <w:shd w:val="clear" w:color="000000" w:fill="FFFFFF"/>
            <w:noWrap/>
            <w:vAlign w:val="center"/>
            <w:hideMark/>
          </w:tcPr>
          <w:p w14:paraId="17DF6EC1"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75</w:t>
            </w:r>
          </w:p>
        </w:tc>
        <w:tc>
          <w:tcPr>
            <w:tcW w:w="714" w:type="dxa"/>
            <w:tcBorders>
              <w:top w:val="nil"/>
              <w:left w:val="nil"/>
              <w:bottom w:val="nil"/>
              <w:right w:val="single" w:sz="4" w:space="0" w:color="auto"/>
            </w:tcBorders>
            <w:shd w:val="clear" w:color="000000" w:fill="FFFFFF"/>
            <w:noWrap/>
            <w:vAlign w:val="center"/>
            <w:hideMark/>
          </w:tcPr>
          <w:p w14:paraId="71A8ABC4"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150</w:t>
            </w:r>
          </w:p>
        </w:tc>
        <w:tc>
          <w:tcPr>
            <w:tcW w:w="1159" w:type="dxa"/>
            <w:tcBorders>
              <w:top w:val="nil"/>
              <w:left w:val="single" w:sz="4" w:space="0" w:color="auto"/>
              <w:bottom w:val="nil"/>
              <w:right w:val="nil"/>
            </w:tcBorders>
            <w:shd w:val="clear" w:color="000000" w:fill="FFFFFF"/>
            <w:noWrap/>
            <w:vAlign w:val="center"/>
            <w:hideMark/>
          </w:tcPr>
          <w:p w14:paraId="6ED26D3F" w14:textId="6683FEEA"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3,175,500</w:t>
            </w:r>
          </w:p>
        </w:tc>
        <w:tc>
          <w:tcPr>
            <w:tcW w:w="810" w:type="dxa"/>
            <w:tcBorders>
              <w:top w:val="nil"/>
              <w:left w:val="nil"/>
              <w:bottom w:val="nil"/>
              <w:right w:val="nil"/>
            </w:tcBorders>
            <w:shd w:val="clear" w:color="000000" w:fill="FFFFFF"/>
            <w:noWrap/>
            <w:vAlign w:val="center"/>
            <w:hideMark/>
          </w:tcPr>
          <w:p w14:paraId="19B5EB39" w14:textId="7C00C2CC"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1,988</w:t>
            </w:r>
          </w:p>
        </w:tc>
        <w:tc>
          <w:tcPr>
            <w:tcW w:w="948" w:type="dxa"/>
            <w:tcBorders>
              <w:top w:val="nil"/>
              <w:left w:val="nil"/>
              <w:bottom w:val="nil"/>
              <w:right w:val="single" w:sz="4" w:space="0" w:color="auto"/>
            </w:tcBorders>
            <w:shd w:val="clear" w:color="000000" w:fill="FFFFFF"/>
            <w:noWrap/>
            <w:vAlign w:val="center"/>
            <w:hideMark/>
          </w:tcPr>
          <w:p w14:paraId="730D9B62" w14:textId="6EC833EE"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3,975</w:t>
            </w:r>
          </w:p>
        </w:tc>
      </w:tr>
      <w:tr w:rsidR="00C405DC" w:rsidRPr="006D0E96" w14:paraId="0933FE0F" w14:textId="77777777" w:rsidTr="0024660C">
        <w:trPr>
          <w:trHeight w:val="20"/>
          <w:jc w:val="center"/>
        </w:trPr>
        <w:tc>
          <w:tcPr>
            <w:tcW w:w="853" w:type="dxa"/>
            <w:tcBorders>
              <w:left w:val="single" w:sz="4" w:space="0" w:color="auto"/>
              <w:right w:val="single" w:sz="4" w:space="0" w:color="auto"/>
            </w:tcBorders>
          </w:tcPr>
          <w:p w14:paraId="7C95454B" w14:textId="7974D063" w:rsidR="006D0E96" w:rsidRPr="00FE11A5" w:rsidRDefault="006D0E96"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SE-MDD</w:t>
            </w:r>
          </w:p>
        </w:tc>
        <w:tc>
          <w:tcPr>
            <w:tcW w:w="4356" w:type="dxa"/>
            <w:tcBorders>
              <w:top w:val="nil"/>
              <w:left w:val="single" w:sz="4" w:space="0" w:color="auto"/>
              <w:bottom w:val="nil"/>
              <w:right w:val="nil"/>
            </w:tcBorders>
            <w:shd w:val="clear" w:color="000000" w:fill="FFFFFF"/>
            <w:vAlign w:val="bottom"/>
            <w:hideMark/>
          </w:tcPr>
          <w:p w14:paraId="1307BC8E" w14:textId="041D8C1F" w:rsidR="006D0E96" w:rsidRPr="006D0E96" w:rsidRDefault="006D0E96" w:rsidP="006D0E96">
            <w:pPr>
              <w:spacing w:line="240" w:lineRule="auto"/>
              <w:rPr>
                <w:rFonts w:ascii="Calibri" w:eastAsia="Times New Roman" w:hAnsi="Calibri" w:cs="Calibri"/>
                <w:color w:val="000000"/>
                <w:sz w:val="18"/>
                <w:szCs w:val="18"/>
              </w:rPr>
            </w:pPr>
            <w:proofErr w:type="gramStart"/>
            <w:r w:rsidRPr="006D0E96">
              <w:rPr>
                <w:rFonts w:ascii="Calibri" w:eastAsia="Times New Roman" w:hAnsi="Calibri" w:cs="Calibri"/>
                <w:color w:val="000000"/>
                <w:sz w:val="18"/>
                <w:szCs w:val="18"/>
              </w:rPr>
              <w:t>Schools</w:t>
            </w:r>
            <w:proofErr w:type="gramEnd"/>
            <w:r w:rsidRPr="006D0E96">
              <w:rPr>
                <w:rFonts w:ascii="Calibri" w:eastAsia="Times New Roman" w:hAnsi="Calibri" w:cs="Calibri"/>
                <w:color w:val="000000"/>
                <w:sz w:val="18"/>
                <w:szCs w:val="18"/>
              </w:rPr>
              <w:t xml:space="preserve"> w/ Cafeteria &amp; w/o Showers</w:t>
            </w:r>
          </w:p>
        </w:tc>
        <w:tc>
          <w:tcPr>
            <w:tcW w:w="1806" w:type="dxa"/>
            <w:tcBorders>
              <w:top w:val="nil"/>
              <w:left w:val="nil"/>
              <w:bottom w:val="nil"/>
              <w:right w:val="single" w:sz="4" w:space="0" w:color="auto"/>
            </w:tcBorders>
            <w:shd w:val="clear" w:color="000000" w:fill="FFFFFF"/>
            <w:noWrap/>
            <w:vAlign w:val="center"/>
            <w:hideMark/>
          </w:tcPr>
          <w:p w14:paraId="2AD94078" w14:textId="77777777"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per student</w:t>
            </w:r>
          </w:p>
        </w:tc>
        <w:tc>
          <w:tcPr>
            <w:tcW w:w="1080" w:type="dxa"/>
            <w:tcBorders>
              <w:top w:val="nil"/>
              <w:left w:val="single" w:sz="4" w:space="0" w:color="auto"/>
              <w:bottom w:val="nil"/>
              <w:right w:val="nil"/>
            </w:tcBorders>
            <w:shd w:val="clear" w:color="000000" w:fill="FFFFFF"/>
            <w:noWrap/>
            <w:vAlign w:val="center"/>
            <w:hideMark/>
          </w:tcPr>
          <w:p w14:paraId="6B8B0DDD" w14:textId="69F6AC18"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870</w:t>
            </w:r>
          </w:p>
        </w:tc>
        <w:tc>
          <w:tcPr>
            <w:tcW w:w="1070" w:type="dxa"/>
            <w:tcBorders>
              <w:top w:val="nil"/>
              <w:left w:val="nil"/>
              <w:bottom w:val="nil"/>
              <w:right w:val="nil"/>
            </w:tcBorders>
            <w:shd w:val="clear" w:color="000000" w:fill="FFFFFF"/>
            <w:noWrap/>
            <w:vAlign w:val="center"/>
            <w:hideMark/>
          </w:tcPr>
          <w:p w14:paraId="1BE48D26" w14:textId="2C55E74B"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w:t>
            </w:r>
            <w:r w:rsidR="00F023E2">
              <w:rPr>
                <w:rFonts w:ascii="Calibri" w:eastAsia="Times New Roman" w:hAnsi="Calibri" w:cs="Calibri"/>
                <w:color w:val="000000"/>
                <w:sz w:val="18"/>
                <w:szCs w:val="18"/>
              </w:rPr>
              <w:t>2.5</w:t>
            </w:r>
          </w:p>
        </w:tc>
        <w:tc>
          <w:tcPr>
            <w:tcW w:w="714" w:type="dxa"/>
            <w:tcBorders>
              <w:top w:val="nil"/>
              <w:left w:val="nil"/>
              <w:bottom w:val="nil"/>
              <w:right w:val="nil"/>
            </w:tcBorders>
            <w:shd w:val="clear" w:color="000000" w:fill="FFFFFF"/>
            <w:noWrap/>
            <w:vAlign w:val="center"/>
            <w:hideMark/>
          </w:tcPr>
          <w:p w14:paraId="00B1E8F2"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75</w:t>
            </w:r>
          </w:p>
        </w:tc>
        <w:tc>
          <w:tcPr>
            <w:tcW w:w="714" w:type="dxa"/>
            <w:tcBorders>
              <w:top w:val="nil"/>
              <w:left w:val="nil"/>
              <w:bottom w:val="nil"/>
              <w:right w:val="single" w:sz="4" w:space="0" w:color="auto"/>
            </w:tcBorders>
            <w:shd w:val="clear" w:color="000000" w:fill="FFFFFF"/>
            <w:noWrap/>
            <w:vAlign w:val="center"/>
            <w:hideMark/>
          </w:tcPr>
          <w:p w14:paraId="44423B6B"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150</w:t>
            </w:r>
          </w:p>
        </w:tc>
        <w:tc>
          <w:tcPr>
            <w:tcW w:w="1159" w:type="dxa"/>
            <w:tcBorders>
              <w:top w:val="nil"/>
              <w:left w:val="single" w:sz="4" w:space="0" w:color="auto"/>
              <w:bottom w:val="nil"/>
              <w:right w:val="nil"/>
            </w:tcBorders>
            <w:shd w:val="clear" w:color="000000" w:fill="FFFFFF"/>
            <w:noWrap/>
            <w:vAlign w:val="center"/>
            <w:hideMark/>
          </w:tcPr>
          <w:p w14:paraId="3BEE57DB" w14:textId="68938357"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3,969,375</w:t>
            </w:r>
          </w:p>
        </w:tc>
        <w:tc>
          <w:tcPr>
            <w:tcW w:w="810" w:type="dxa"/>
            <w:tcBorders>
              <w:top w:val="nil"/>
              <w:left w:val="nil"/>
              <w:bottom w:val="nil"/>
              <w:right w:val="nil"/>
            </w:tcBorders>
            <w:shd w:val="clear" w:color="000000" w:fill="FFFFFF"/>
            <w:noWrap/>
            <w:vAlign w:val="center"/>
            <w:hideMark/>
          </w:tcPr>
          <w:p w14:paraId="41AD45A6" w14:textId="018AD640"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2,484</w:t>
            </w:r>
          </w:p>
        </w:tc>
        <w:tc>
          <w:tcPr>
            <w:tcW w:w="948" w:type="dxa"/>
            <w:tcBorders>
              <w:top w:val="nil"/>
              <w:left w:val="nil"/>
              <w:bottom w:val="nil"/>
              <w:right w:val="single" w:sz="4" w:space="0" w:color="auto"/>
            </w:tcBorders>
            <w:shd w:val="clear" w:color="000000" w:fill="FFFFFF"/>
            <w:noWrap/>
            <w:vAlign w:val="center"/>
            <w:hideMark/>
          </w:tcPr>
          <w:p w14:paraId="2F55CA05" w14:textId="58FD7395"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4,969</w:t>
            </w:r>
          </w:p>
        </w:tc>
      </w:tr>
      <w:tr w:rsidR="00C405DC" w:rsidRPr="006D0E96" w14:paraId="37B20DF4" w14:textId="77777777" w:rsidTr="0024660C">
        <w:trPr>
          <w:trHeight w:val="20"/>
          <w:jc w:val="center"/>
        </w:trPr>
        <w:tc>
          <w:tcPr>
            <w:tcW w:w="853" w:type="dxa"/>
            <w:tcBorders>
              <w:left w:val="single" w:sz="4" w:space="0" w:color="auto"/>
              <w:right w:val="single" w:sz="4" w:space="0" w:color="auto"/>
            </w:tcBorders>
          </w:tcPr>
          <w:p w14:paraId="0DDE4556" w14:textId="116B6FC3" w:rsidR="006D0E96" w:rsidRPr="00FE11A5" w:rsidRDefault="006D0E96"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SE-MDF</w:t>
            </w:r>
          </w:p>
        </w:tc>
        <w:tc>
          <w:tcPr>
            <w:tcW w:w="4356" w:type="dxa"/>
            <w:tcBorders>
              <w:top w:val="nil"/>
              <w:left w:val="single" w:sz="4" w:space="0" w:color="auto"/>
              <w:bottom w:val="nil"/>
              <w:right w:val="nil"/>
            </w:tcBorders>
            <w:shd w:val="clear" w:color="000000" w:fill="FFFFFF"/>
            <w:vAlign w:val="bottom"/>
            <w:hideMark/>
          </w:tcPr>
          <w:p w14:paraId="2AA62991" w14:textId="05905A21"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Theater or Drive-in</w:t>
            </w:r>
          </w:p>
        </w:tc>
        <w:tc>
          <w:tcPr>
            <w:tcW w:w="1806" w:type="dxa"/>
            <w:tcBorders>
              <w:top w:val="nil"/>
              <w:left w:val="nil"/>
              <w:bottom w:val="nil"/>
              <w:right w:val="single" w:sz="4" w:space="0" w:color="auto"/>
            </w:tcBorders>
            <w:shd w:val="clear" w:color="000000" w:fill="FFFFFF"/>
            <w:noWrap/>
            <w:vAlign w:val="center"/>
            <w:hideMark/>
          </w:tcPr>
          <w:p w14:paraId="43956848" w14:textId="77777777" w:rsidR="006D0E96" w:rsidRPr="006D0E96" w:rsidRDefault="006D0E96" w:rsidP="006D0E96">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per seat or car space</w:t>
            </w:r>
          </w:p>
        </w:tc>
        <w:tc>
          <w:tcPr>
            <w:tcW w:w="1080" w:type="dxa"/>
            <w:tcBorders>
              <w:top w:val="nil"/>
              <w:left w:val="single" w:sz="4" w:space="0" w:color="auto"/>
              <w:bottom w:val="nil"/>
              <w:right w:val="nil"/>
            </w:tcBorders>
            <w:shd w:val="clear" w:color="000000" w:fill="FFFFFF"/>
            <w:noWrap/>
            <w:vAlign w:val="center"/>
            <w:hideMark/>
          </w:tcPr>
          <w:p w14:paraId="55CE6C5E" w14:textId="351DDEAF"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200</w:t>
            </w:r>
          </w:p>
        </w:tc>
        <w:tc>
          <w:tcPr>
            <w:tcW w:w="1070" w:type="dxa"/>
            <w:tcBorders>
              <w:top w:val="nil"/>
              <w:left w:val="nil"/>
              <w:bottom w:val="nil"/>
              <w:right w:val="nil"/>
            </w:tcBorders>
            <w:shd w:val="clear" w:color="000000" w:fill="FFFFFF"/>
            <w:noWrap/>
            <w:vAlign w:val="center"/>
            <w:hideMark/>
          </w:tcPr>
          <w:p w14:paraId="5043AC8B" w14:textId="179CF5AC"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w:t>
            </w:r>
            <w:r w:rsidR="00F023E2">
              <w:rPr>
                <w:rFonts w:ascii="Calibri" w:eastAsia="Times New Roman" w:hAnsi="Calibri" w:cs="Calibri"/>
                <w:color w:val="000000"/>
                <w:sz w:val="18"/>
                <w:szCs w:val="18"/>
              </w:rPr>
              <w:t>2</w:t>
            </w:r>
          </w:p>
        </w:tc>
        <w:tc>
          <w:tcPr>
            <w:tcW w:w="714" w:type="dxa"/>
            <w:tcBorders>
              <w:top w:val="nil"/>
              <w:left w:val="nil"/>
              <w:bottom w:val="nil"/>
              <w:right w:val="nil"/>
            </w:tcBorders>
            <w:shd w:val="clear" w:color="000000" w:fill="FFFFFF"/>
            <w:noWrap/>
            <w:vAlign w:val="center"/>
            <w:hideMark/>
          </w:tcPr>
          <w:p w14:paraId="43D80778"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75</w:t>
            </w:r>
          </w:p>
        </w:tc>
        <w:tc>
          <w:tcPr>
            <w:tcW w:w="714" w:type="dxa"/>
            <w:tcBorders>
              <w:top w:val="nil"/>
              <w:left w:val="nil"/>
              <w:bottom w:val="nil"/>
              <w:right w:val="single" w:sz="4" w:space="0" w:color="auto"/>
            </w:tcBorders>
            <w:shd w:val="clear" w:color="000000" w:fill="FFFFFF"/>
            <w:noWrap/>
            <w:vAlign w:val="center"/>
            <w:hideMark/>
          </w:tcPr>
          <w:p w14:paraId="51A35664" w14:textId="77777777"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150</w:t>
            </w:r>
          </w:p>
        </w:tc>
        <w:tc>
          <w:tcPr>
            <w:tcW w:w="1159" w:type="dxa"/>
            <w:tcBorders>
              <w:top w:val="nil"/>
              <w:left w:val="single" w:sz="4" w:space="0" w:color="auto"/>
              <w:bottom w:val="nil"/>
              <w:right w:val="nil"/>
            </w:tcBorders>
            <w:shd w:val="clear" w:color="000000" w:fill="FFFFFF"/>
            <w:noWrap/>
            <w:vAlign w:val="center"/>
            <w:hideMark/>
          </w:tcPr>
          <w:p w14:paraId="02362554" w14:textId="5C7F430C"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876,000</w:t>
            </w:r>
          </w:p>
        </w:tc>
        <w:tc>
          <w:tcPr>
            <w:tcW w:w="810" w:type="dxa"/>
            <w:tcBorders>
              <w:top w:val="nil"/>
              <w:left w:val="nil"/>
              <w:bottom w:val="nil"/>
              <w:right w:val="nil"/>
            </w:tcBorders>
            <w:shd w:val="clear" w:color="000000" w:fill="FFFFFF"/>
            <w:noWrap/>
            <w:vAlign w:val="center"/>
            <w:hideMark/>
          </w:tcPr>
          <w:p w14:paraId="7242C9AD" w14:textId="368CD048" w:rsidR="006D0E96" w:rsidRPr="006D0E96" w:rsidRDefault="00F023E2" w:rsidP="006D0E96">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548</w:t>
            </w:r>
          </w:p>
        </w:tc>
        <w:tc>
          <w:tcPr>
            <w:tcW w:w="948" w:type="dxa"/>
            <w:tcBorders>
              <w:top w:val="nil"/>
              <w:left w:val="nil"/>
              <w:bottom w:val="nil"/>
              <w:right w:val="single" w:sz="4" w:space="0" w:color="auto"/>
            </w:tcBorders>
            <w:shd w:val="clear" w:color="000000" w:fill="FFFFFF"/>
            <w:noWrap/>
            <w:vAlign w:val="center"/>
            <w:hideMark/>
          </w:tcPr>
          <w:p w14:paraId="073FDA9B" w14:textId="6726F169" w:rsidR="006D0E96" w:rsidRPr="006D0E96" w:rsidRDefault="006D0E96" w:rsidP="006D0E96">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w:t>
            </w:r>
            <w:r w:rsidR="00F023E2">
              <w:rPr>
                <w:rFonts w:ascii="Calibri" w:eastAsia="Times New Roman" w:hAnsi="Calibri" w:cs="Calibri"/>
                <w:color w:val="000000"/>
                <w:sz w:val="18"/>
                <w:szCs w:val="18"/>
              </w:rPr>
              <w:t>097</w:t>
            </w:r>
          </w:p>
        </w:tc>
      </w:tr>
      <w:tr w:rsidR="00C405DC" w:rsidRPr="006D0E96" w14:paraId="5BEE481E" w14:textId="77777777" w:rsidTr="0024660C">
        <w:trPr>
          <w:trHeight w:val="20"/>
          <w:jc w:val="center"/>
        </w:trPr>
        <w:tc>
          <w:tcPr>
            <w:tcW w:w="853" w:type="dxa"/>
            <w:tcBorders>
              <w:left w:val="single" w:sz="4" w:space="0" w:color="auto"/>
              <w:right w:val="single" w:sz="4" w:space="0" w:color="auto"/>
            </w:tcBorders>
          </w:tcPr>
          <w:p w14:paraId="3632FAC5" w14:textId="4AD90F4F" w:rsidR="00FE11A5" w:rsidRPr="00FE11A5" w:rsidRDefault="00FE11A5"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SE-HKE</w:t>
            </w:r>
          </w:p>
        </w:tc>
        <w:tc>
          <w:tcPr>
            <w:tcW w:w="4356" w:type="dxa"/>
            <w:tcBorders>
              <w:top w:val="nil"/>
              <w:left w:val="single" w:sz="4" w:space="0" w:color="auto"/>
              <w:bottom w:val="nil"/>
              <w:right w:val="nil"/>
            </w:tcBorders>
            <w:shd w:val="clear" w:color="000000" w:fill="FFFFFF"/>
            <w:vAlign w:val="bottom"/>
            <w:hideMark/>
          </w:tcPr>
          <w:p w14:paraId="18C52193" w14:textId="2316A134" w:rsidR="00FE11A5" w:rsidRPr="006D0E96" w:rsidRDefault="00FE11A5" w:rsidP="00FE11A5">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Hotel/Motel w/o kitchen</w:t>
            </w:r>
          </w:p>
        </w:tc>
        <w:tc>
          <w:tcPr>
            <w:tcW w:w="1806" w:type="dxa"/>
            <w:tcBorders>
              <w:top w:val="nil"/>
              <w:left w:val="nil"/>
              <w:bottom w:val="nil"/>
              <w:right w:val="single" w:sz="4" w:space="0" w:color="auto"/>
            </w:tcBorders>
            <w:shd w:val="clear" w:color="000000" w:fill="FFFFFF"/>
            <w:noWrap/>
            <w:vAlign w:val="center"/>
            <w:hideMark/>
          </w:tcPr>
          <w:p w14:paraId="5DA5D03A" w14:textId="77777777" w:rsidR="00FE11A5" w:rsidRPr="006D0E96" w:rsidRDefault="00FE11A5" w:rsidP="00FE11A5">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per unit</w:t>
            </w:r>
          </w:p>
        </w:tc>
        <w:tc>
          <w:tcPr>
            <w:tcW w:w="1080" w:type="dxa"/>
            <w:tcBorders>
              <w:top w:val="nil"/>
              <w:left w:val="single" w:sz="4" w:space="0" w:color="auto"/>
              <w:bottom w:val="nil"/>
              <w:right w:val="nil"/>
            </w:tcBorders>
            <w:shd w:val="clear" w:color="000000" w:fill="FFFFFF"/>
            <w:noWrap/>
            <w:vAlign w:val="center"/>
            <w:hideMark/>
          </w:tcPr>
          <w:p w14:paraId="3D323A61" w14:textId="1F85A2A5"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162</w:t>
            </w:r>
          </w:p>
        </w:tc>
        <w:tc>
          <w:tcPr>
            <w:tcW w:w="1070" w:type="dxa"/>
            <w:tcBorders>
              <w:top w:val="nil"/>
              <w:left w:val="nil"/>
              <w:bottom w:val="nil"/>
              <w:right w:val="nil"/>
            </w:tcBorders>
            <w:shd w:val="clear" w:color="000000" w:fill="FFFFFF"/>
            <w:noWrap/>
            <w:vAlign w:val="center"/>
            <w:hideMark/>
          </w:tcPr>
          <w:p w14:paraId="6C666CE4" w14:textId="7796C939"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w:t>
            </w:r>
            <w:r w:rsidR="00F023E2">
              <w:rPr>
                <w:rFonts w:ascii="Calibri" w:eastAsia="Times New Roman" w:hAnsi="Calibri" w:cs="Calibri"/>
                <w:color w:val="000000"/>
                <w:sz w:val="18"/>
                <w:szCs w:val="18"/>
              </w:rPr>
              <w:t>10</w:t>
            </w:r>
          </w:p>
        </w:tc>
        <w:tc>
          <w:tcPr>
            <w:tcW w:w="714" w:type="dxa"/>
            <w:tcBorders>
              <w:top w:val="nil"/>
              <w:left w:val="nil"/>
              <w:bottom w:val="nil"/>
              <w:right w:val="nil"/>
            </w:tcBorders>
            <w:shd w:val="clear" w:color="000000" w:fill="FFFFFF"/>
            <w:noWrap/>
            <w:vAlign w:val="center"/>
            <w:hideMark/>
          </w:tcPr>
          <w:p w14:paraId="48915CE6"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75</w:t>
            </w:r>
          </w:p>
        </w:tc>
        <w:tc>
          <w:tcPr>
            <w:tcW w:w="714" w:type="dxa"/>
            <w:tcBorders>
              <w:top w:val="nil"/>
              <w:left w:val="nil"/>
              <w:bottom w:val="nil"/>
              <w:right w:val="single" w:sz="4" w:space="0" w:color="auto"/>
            </w:tcBorders>
            <w:shd w:val="clear" w:color="000000" w:fill="FFFFFF"/>
            <w:noWrap/>
            <w:vAlign w:val="center"/>
            <w:hideMark/>
          </w:tcPr>
          <w:p w14:paraId="0BA5BF6C"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150</w:t>
            </w:r>
          </w:p>
        </w:tc>
        <w:tc>
          <w:tcPr>
            <w:tcW w:w="1159" w:type="dxa"/>
            <w:tcBorders>
              <w:top w:val="nil"/>
              <w:left w:val="single" w:sz="4" w:space="0" w:color="auto"/>
              <w:bottom w:val="nil"/>
              <w:right w:val="nil"/>
            </w:tcBorders>
            <w:shd w:val="clear" w:color="000000" w:fill="FFFFFF"/>
            <w:noWrap/>
            <w:vAlign w:val="center"/>
            <w:hideMark/>
          </w:tcPr>
          <w:p w14:paraId="70AD39DE" w14:textId="657D8567"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6,504,300</w:t>
            </w:r>
          </w:p>
        </w:tc>
        <w:tc>
          <w:tcPr>
            <w:tcW w:w="810" w:type="dxa"/>
            <w:tcBorders>
              <w:top w:val="nil"/>
              <w:left w:val="nil"/>
              <w:bottom w:val="nil"/>
              <w:right w:val="nil"/>
            </w:tcBorders>
            <w:shd w:val="clear" w:color="000000" w:fill="FFFFFF"/>
            <w:noWrap/>
            <w:vAlign w:val="center"/>
            <w:hideMark/>
          </w:tcPr>
          <w:p w14:paraId="4091FD39" w14:textId="62EDFC2F"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4,071</w:t>
            </w:r>
          </w:p>
        </w:tc>
        <w:tc>
          <w:tcPr>
            <w:tcW w:w="948" w:type="dxa"/>
            <w:tcBorders>
              <w:top w:val="nil"/>
              <w:left w:val="nil"/>
              <w:bottom w:val="nil"/>
              <w:right w:val="single" w:sz="4" w:space="0" w:color="auto"/>
            </w:tcBorders>
            <w:shd w:val="clear" w:color="000000" w:fill="FFFFFF"/>
            <w:noWrap/>
            <w:vAlign w:val="center"/>
            <w:hideMark/>
          </w:tcPr>
          <w:p w14:paraId="3BAC4C0C" w14:textId="39611B05"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8,142</w:t>
            </w:r>
          </w:p>
        </w:tc>
      </w:tr>
      <w:tr w:rsidR="00C405DC" w:rsidRPr="006D0E96" w14:paraId="5F0DABA3" w14:textId="77777777" w:rsidTr="0024660C">
        <w:trPr>
          <w:trHeight w:val="20"/>
          <w:jc w:val="center"/>
        </w:trPr>
        <w:tc>
          <w:tcPr>
            <w:tcW w:w="853" w:type="dxa"/>
            <w:tcBorders>
              <w:left w:val="single" w:sz="4" w:space="0" w:color="auto"/>
              <w:right w:val="single" w:sz="4" w:space="0" w:color="auto"/>
            </w:tcBorders>
          </w:tcPr>
          <w:p w14:paraId="765F008D" w14:textId="51324864" w:rsidR="00FE11A5" w:rsidRPr="00FE11A5" w:rsidRDefault="00FE11A5"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SE-HKD</w:t>
            </w:r>
          </w:p>
        </w:tc>
        <w:tc>
          <w:tcPr>
            <w:tcW w:w="4356" w:type="dxa"/>
            <w:tcBorders>
              <w:top w:val="nil"/>
              <w:left w:val="single" w:sz="4" w:space="0" w:color="auto"/>
              <w:bottom w:val="nil"/>
              <w:right w:val="nil"/>
            </w:tcBorders>
            <w:shd w:val="clear" w:color="000000" w:fill="FFFFFF"/>
            <w:vAlign w:val="bottom"/>
            <w:hideMark/>
          </w:tcPr>
          <w:p w14:paraId="5F5185FB" w14:textId="5CCB17DA" w:rsidR="00FE11A5" w:rsidRPr="006D0E96" w:rsidRDefault="00FE11A5" w:rsidP="00FE11A5">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Hotel/Motel w kitchen</w:t>
            </w:r>
          </w:p>
        </w:tc>
        <w:tc>
          <w:tcPr>
            <w:tcW w:w="1806" w:type="dxa"/>
            <w:tcBorders>
              <w:top w:val="nil"/>
              <w:left w:val="nil"/>
              <w:bottom w:val="nil"/>
              <w:right w:val="single" w:sz="4" w:space="0" w:color="auto"/>
            </w:tcBorders>
            <w:shd w:val="clear" w:color="000000" w:fill="FFFFFF"/>
            <w:noWrap/>
            <w:vAlign w:val="center"/>
            <w:hideMark/>
          </w:tcPr>
          <w:p w14:paraId="558DDB47" w14:textId="77777777" w:rsidR="00FE11A5" w:rsidRPr="006D0E96" w:rsidRDefault="00FE11A5" w:rsidP="00FE11A5">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per unit</w:t>
            </w:r>
          </w:p>
        </w:tc>
        <w:tc>
          <w:tcPr>
            <w:tcW w:w="1080" w:type="dxa"/>
            <w:tcBorders>
              <w:top w:val="nil"/>
              <w:left w:val="single" w:sz="4" w:space="0" w:color="auto"/>
              <w:bottom w:val="nil"/>
              <w:right w:val="nil"/>
            </w:tcBorders>
            <w:shd w:val="clear" w:color="000000" w:fill="FFFFFF"/>
            <w:noWrap/>
            <w:vAlign w:val="center"/>
            <w:hideMark/>
          </w:tcPr>
          <w:p w14:paraId="3E221E9D" w14:textId="12698A51"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55</w:t>
            </w:r>
          </w:p>
        </w:tc>
        <w:tc>
          <w:tcPr>
            <w:tcW w:w="1070" w:type="dxa"/>
            <w:tcBorders>
              <w:top w:val="nil"/>
              <w:left w:val="nil"/>
              <w:bottom w:val="nil"/>
              <w:right w:val="nil"/>
            </w:tcBorders>
            <w:shd w:val="clear" w:color="000000" w:fill="FFFFFF"/>
            <w:noWrap/>
            <w:vAlign w:val="center"/>
            <w:hideMark/>
          </w:tcPr>
          <w:p w14:paraId="3AC557D4" w14:textId="6925E4F2"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w:t>
            </w:r>
            <w:r w:rsidR="00F023E2">
              <w:rPr>
                <w:rFonts w:ascii="Calibri" w:eastAsia="Times New Roman" w:hAnsi="Calibri" w:cs="Calibri"/>
                <w:color w:val="000000"/>
                <w:sz w:val="18"/>
                <w:szCs w:val="18"/>
              </w:rPr>
              <w:t>40</w:t>
            </w:r>
          </w:p>
        </w:tc>
        <w:tc>
          <w:tcPr>
            <w:tcW w:w="714" w:type="dxa"/>
            <w:tcBorders>
              <w:top w:val="nil"/>
              <w:left w:val="nil"/>
              <w:bottom w:val="nil"/>
              <w:right w:val="nil"/>
            </w:tcBorders>
            <w:shd w:val="clear" w:color="000000" w:fill="FFFFFF"/>
            <w:noWrap/>
            <w:vAlign w:val="center"/>
            <w:hideMark/>
          </w:tcPr>
          <w:p w14:paraId="593FB583"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110</w:t>
            </w:r>
          </w:p>
        </w:tc>
        <w:tc>
          <w:tcPr>
            <w:tcW w:w="714" w:type="dxa"/>
            <w:tcBorders>
              <w:top w:val="nil"/>
              <w:left w:val="nil"/>
              <w:bottom w:val="nil"/>
              <w:right w:val="single" w:sz="4" w:space="0" w:color="auto"/>
            </w:tcBorders>
            <w:shd w:val="clear" w:color="000000" w:fill="FFFFFF"/>
            <w:noWrap/>
            <w:vAlign w:val="center"/>
            <w:hideMark/>
          </w:tcPr>
          <w:p w14:paraId="7C235886"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350</w:t>
            </w:r>
          </w:p>
        </w:tc>
        <w:tc>
          <w:tcPr>
            <w:tcW w:w="1159" w:type="dxa"/>
            <w:tcBorders>
              <w:top w:val="nil"/>
              <w:left w:val="single" w:sz="4" w:space="0" w:color="auto"/>
              <w:bottom w:val="nil"/>
              <w:right w:val="nil"/>
            </w:tcBorders>
            <w:shd w:val="clear" w:color="000000" w:fill="FFFFFF"/>
            <w:noWrap/>
            <w:vAlign w:val="center"/>
            <w:hideMark/>
          </w:tcPr>
          <w:p w14:paraId="73080922" w14:textId="0FA52F42"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2,810,500</w:t>
            </w:r>
          </w:p>
        </w:tc>
        <w:tc>
          <w:tcPr>
            <w:tcW w:w="810" w:type="dxa"/>
            <w:tcBorders>
              <w:top w:val="nil"/>
              <w:left w:val="nil"/>
              <w:bottom w:val="nil"/>
              <w:right w:val="nil"/>
            </w:tcBorders>
            <w:shd w:val="clear" w:color="000000" w:fill="FFFFFF"/>
            <w:noWrap/>
            <w:vAlign w:val="center"/>
            <w:hideMark/>
          </w:tcPr>
          <w:p w14:paraId="16535251" w14:textId="4A88D8DA"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2,580</w:t>
            </w:r>
          </w:p>
        </w:tc>
        <w:tc>
          <w:tcPr>
            <w:tcW w:w="948" w:type="dxa"/>
            <w:tcBorders>
              <w:top w:val="nil"/>
              <w:left w:val="nil"/>
              <w:bottom w:val="nil"/>
              <w:right w:val="single" w:sz="4" w:space="0" w:color="auto"/>
            </w:tcBorders>
            <w:shd w:val="clear" w:color="000000" w:fill="FFFFFF"/>
            <w:noWrap/>
            <w:vAlign w:val="center"/>
            <w:hideMark/>
          </w:tcPr>
          <w:p w14:paraId="1589B5BC" w14:textId="4B1A2A4D"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8,209</w:t>
            </w:r>
          </w:p>
        </w:tc>
      </w:tr>
      <w:tr w:rsidR="00C405DC" w:rsidRPr="006D0E96" w14:paraId="3BD97BC5" w14:textId="77777777" w:rsidTr="0024660C">
        <w:trPr>
          <w:trHeight w:val="20"/>
          <w:jc w:val="center"/>
        </w:trPr>
        <w:tc>
          <w:tcPr>
            <w:tcW w:w="853" w:type="dxa"/>
            <w:tcBorders>
              <w:left w:val="single" w:sz="4" w:space="0" w:color="auto"/>
              <w:right w:val="single" w:sz="4" w:space="0" w:color="auto"/>
            </w:tcBorders>
          </w:tcPr>
          <w:p w14:paraId="18CF9D7E" w14:textId="310621B8" w:rsidR="00FE11A5" w:rsidRPr="00FE11A5" w:rsidRDefault="00FE11A5"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SE-HPO</w:t>
            </w:r>
          </w:p>
        </w:tc>
        <w:tc>
          <w:tcPr>
            <w:tcW w:w="4356" w:type="dxa"/>
            <w:tcBorders>
              <w:top w:val="nil"/>
              <w:left w:val="single" w:sz="4" w:space="0" w:color="auto"/>
              <w:bottom w:val="nil"/>
              <w:right w:val="nil"/>
            </w:tcBorders>
            <w:shd w:val="clear" w:color="000000" w:fill="FFFFFF"/>
            <w:vAlign w:val="bottom"/>
            <w:hideMark/>
          </w:tcPr>
          <w:p w14:paraId="2A7E6ADA" w14:textId="35A512D1" w:rsidR="00FE11A5" w:rsidRPr="006D0E96" w:rsidRDefault="00FE11A5" w:rsidP="00FE11A5">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Hotel/Motel permanently occupied or RV/Campground permanently occupied</w:t>
            </w:r>
          </w:p>
        </w:tc>
        <w:tc>
          <w:tcPr>
            <w:tcW w:w="1806" w:type="dxa"/>
            <w:tcBorders>
              <w:top w:val="nil"/>
              <w:left w:val="nil"/>
              <w:bottom w:val="nil"/>
              <w:right w:val="single" w:sz="4" w:space="0" w:color="auto"/>
            </w:tcBorders>
            <w:shd w:val="clear" w:color="000000" w:fill="FFFFFF"/>
            <w:noWrap/>
            <w:vAlign w:val="center"/>
            <w:hideMark/>
          </w:tcPr>
          <w:p w14:paraId="4ED5F07B" w14:textId="77777777" w:rsidR="00FE11A5" w:rsidRPr="006D0E96" w:rsidRDefault="00FE11A5" w:rsidP="00FE11A5">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per unit/space</w:t>
            </w:r>
          </w:p>
        </w:tc>
        <w:tc>
          <w:tcPr>
            <w:tcW w:w="1080" w:type="dxa"/>
            <w:tcBorders>
              <w:top w:val="nil"/>
              <w:left w:val="single" w:sz="4" w:space="0" w:color="auto"/>
              <w:bottom w:val="nil"/>
              <w:right w:val="nil"/>
            </w:tcBorders>
            <w:shd w:val="clear" w:color="000000" w:fill="FFFFFF"/>
            <w:noWrap/>
            <w:vAlign w:val="center"/>
            <w:hideMark/>
          </w:tcPr>
          <w:p w14:paraId="00777CDF" w14:textId="18A781C2"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6</w:t>
            </w:r>
          </w:p>
        </w:tc>
        <w:tc>
          <w:tcPr>
            <w:tcW w:w="1070" w:type="dxa"/>
            <w:tcBorders>
              <w:top w:val="nil"/>
              <w:left w:val="nil"/>
              <w:bottom w:val="nil"/>
              <w:right w:val="nil"/>
            </w:tcBorders>
            <w:shd w:val="clear" w:color="000000" w:fill="FFFFFF"/>
            <w:noWrap/>
            <w:vAlign w:val="center"/>
            <w:hideMark/>
          </w:tcPr>
          <w:p w14:paraId="6D8B19BE"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160</w:t>
            </w:r>
          </w:p>
        </w:tc>
        <w:tc>
          <w:tcPr>
            <w:tcW w:w="714" w:type="dxa"/>
            <w:tcBorders>
              <w:top w:val="nil"/>
              <w:left w:val="nil"/>
              <w:bottom w:val="nil"/>
              <w:right w:val="nil"/>
            </w:tcBorders>
            <w:shd w:val="clear" w:color="000000" w:fill="FFFFFF"/>
            <w:noWrap/>
            <w:vAlign w:val="center"/>
            <w:hideMark/>
          </w:tcPr>
          <w:p w14:paraId="79458EC1"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110</w:t>
            </w:r>
          </w:p>
        </w:tc>
        <w:tc>
          <w:tcPr>
            <w:tcW w:w="714" w:type="dxa"/>
            <w:tcBorders>
              <w:top w:val="nil"/>
              <w:left w:val="nil"/>
              <w:bottom w:val="nil"/>
              <w:right w:val="single" w:sz="4" w:space="0" w:color="auto"/>
            </w:tcBorders>
            <w:shd w:val="clear" w:color="000000" w:fill="FFFFFF"/>
            <w:noWrap/>
            <w:vAlign w:val="center"/>
            <w:hideMark/>
          </w:tcPr>
          <w:p w14:paraId="7C826F5B"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350</w:t>
            </w:r>
          </w:p>
        </w:tc>
        <w:tc>
          <w:tcPr>
            <w:tcW w:w="1159" w:type="dxa"/>
            <w:tcBorders>
              <w:top w:val="nil"/>
              <w:left w:val="single" w:sz="4" w:space="0" w:color="auto"/>
              <w:bottom w:val="nil"/>
              <w:right w:val="nil"/>
            </w:tcBorders>
            <w:shd w:val="clear" w:color="000000" w:fill="FFFFFF"/>
            <w:noWrap/>
            <w:vAlign w:val="center"/>
            <w:hideMark/>
          </w:tcPr>
          <w:p w14:paraId="32F6EFF8" w14:textId="24AF3621"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350,400</w:t>
            </w:r>
          </w:p>
        </w:tc>
        <w:tc>
          <w:tcPr>
            <w:tcW w:w="810" w:type="dxa"/>
            <w:tcBorders>
              <w:top w:val="nil"/>
              <w:left w:val="nil"/>
              <w:bottom w:val="nil"/>
              <w:right w:val="nil"/>
            </w:tcBorders>
            <w:shd w:val="clear" w:color="000000" w:fill="FFFFFF"/>
            <w:noWrap/>
            <w:vAlign w:val="center"/>
            <w:hideMark/>
          </w:tcPr>
          <w:p w14:paraId="4660C4F3" w14:textId="7681DBEE"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322</w:t>
            </w:r>
          </w:p>
        </w:tc>
        <w:tc>
          <w:tcPr>
            <w:tcW w:w="948" w:type="dxa"/>
            <w:tcBorders>
              <w:top w:val="nil"/>
              <w:left w:val="nil"/>
              <w:bottom w:val="nil"/>
              <w:right w:val="single" w:sz="4" w:space="0" w:color="auto"/>
            </w:tcBorders>
            <w:shd w:val="clear" w:color="000000" w:fill="FFFFFF"/>
            <w:noWrap/>
            <w:vAlign w:val="center"/>
            <w:hideMark/>
          </w:tcPr>
          <w:p w14:paraId="09707F8A" w14:textId="39A1D344"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1,023</w:t>
            </w:r>
          </w:p>
        </w:tc>
      </w:tr>
      <w:tr w:rsidR="00C405DC" w:rsidRPr="006D0E96" w14:paraId="00633C5F" w14:textId="77777777" w:rsidTr="0024660C">
        <w:trPr>
          <w:trHeight w:val="20"/>
          <w:jc w:val="center"/>
        </w:trPr>
        <w:tc>
          <w:tcPr>
            <w:tcW w:w="853" w:type="dxa"/>
            <w:tcBorders>
              <w:left w:val="single" w:sz="4" w:space="0" w:color="auto"/>
              <w:right w:val="single" w:sz="4" w:space="0" w:color="auto"/>
            </w:tcBorders>
          </w:tcPr>
          <w:p w14:paraId="0A39F331" w14:textId="1CB7A87D" w:rsidR="00FE11A5" w:rsidRPr="00FE11A5" w:rsidRDefault="00FE11A5"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SE-HDA</w:t>
            </w:r>
          </w:p>
        </w:tc>
        <w:tc>
          <w:tcPr>
            <w:tcW w:w="4356" w:type="dxa"/>
            <w:tcBorders>
              <w:top w:val="nil"/>
              <w:left w:val="single" w:sz="4" w:space="0" w:color="auto"/>
              <w:bottom w:val="nil"/>
              <w:right w:val="nil"/>
            </w:tcBorders>
            <w:shd w:val="clear" w:color="000000" w:fill="FFFFFF"/>
            <w:vAlign w:val="bottom"/>
            <w:hideMark/>
          </w:tcPr>
          <w:p w14:paraId="216DF59B" w14:textId="6FD99BC6" w:rsidR="00FE11A5" w:rsidRPr="006D0E96" w:rsidRDefault="00FE11A5" w:rsidP="00FE11A5">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Bars and Lounge or Restaurants</w:t>
            </w:r>
          </w:p>
        </w:tc>
        <w:tc>
          <w:tcPr>
            <w:tcW w:w="1806" w:type="dxa"/>
            <w:tcBorders>
              <w:top w:val="nil"/>
              <w:left w:val="nil"/>
              <w:bottom w:val="nil"/>
              <w:right w:val="single" w:sz="4" w:space="0" w:color="auto"/>
            </w:tcBorders>
            <w:shd w:val="clear" w:color="000000" w:fill="FFFFFF"/>
            <w:noWrap/>
            <w:vAlign w:val="center"/>
            <w:hideMark/>
          </w:tcPr>
          <w:p w14:paraId="12740843" w14:textId="77777777" w:rsidR="00FE11A5" w:rsidRPr="006D0E96" w:rsidRDefault="00FE11A5" w:rsidP="00FE11A5">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per seat over 33</w:t>
            </w:r>
          </w:p>
        </w:tc>
        <w:tc>
          <w:tcPr>
            <w:tcW w:w="1080" w:type="dxa"/>
            <w:tcBorders>
              <w:top w:val="nil"/>
              <w:left w:val="single" w:sz="4" w:space="0" w:color="auto"/>
              <w:bottom w:val="nil"/>
              <w:right w:val="nil"/>
            </w:tcBorders>
            <w:shd w:val="clear" w:color="000000" w:fill="FFFFFF"/>
            <w:noWrap/>
            <w:vAlign w:val="center"/>
            <w:hideMark/>
          </w:tcPr>
          <w:p w14:paraId="086DBAB9" w14:textId="000B87A8"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668</w:t>
            </w:r>
          </w:p>
        </w:tc>
        <w:tc>
          <w:tcPr>
            <w:tcW w:w="1070" w:type="dxa"/>
            <w:tcBorders>
              <w:top w:val="nil"/>
              <w:left w:val="nil"/>
              <w:bottom w:val="nil"/>
              <w:right w:val="nil"/>
            </w:tcBorders>
            <w:shd w:val="clear" w:color="000000" w:fill="FFFFFF"/>
            <w:noWrap/>
            <w:vAlign w:val="center"/>
            <w:hideMark/>
          </w:tcPr>
          <w:p w14:paraId="62037277"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10</w:t>
            </w:r>
          </w:p>
        </w:tc>
        <w:tc>
          <w:tcPr>
            <w:tcW w:w="714" w:type="dxa"/>
            <w:tcBorders>
              <w:top w:val="nil"/>
              <w:left w:val="nil"/>
              <w:bottom w:val="nil"/>
              <w:right w:val="nil"/>
            </w:tcBorders>
            <w:shd w:val="clear" w:color="000000" w:fill="FFFFFF"/>
            <w:noWrap/>
            <w:vAlign w:val="center"/>
            <w:hideMark/>
          </w:tcPr>
          <w:p w14:paraId="137A7D48"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300</w:t>
            </w:r>
          </w:p>
        </w:tc>
        <w:tc>
          <w:tcPr>
            <w:tcW w:w="714" w:type="dxa"/>
            <w:tcBorders>
              <w:top w:val="nil"/>
              <w:left w:val="nil"/>
              <w:bottom w:val="nil"/>
              <w:right w:val="single" w:sz="4" w:space="0" w:color="auto"/>
            </w:tcBorders>
            <w:shd w:val="clear" w:color="000000" w:fill="FFFFFF"/>
            <w:noWrap/>
            <w:vAlign w:val="center"/>
            <w:hideMark/>
          </w:tcPr>
          <w:p w14:paraId="5D24DE63"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600</w:t>
            </w:r>
          </w:p>
        </w:tc>
        <w:tc>
          <w:tcPr>
            <w:tcW w:w="1159" w:type="dxa"/>
            <w:tcBorders>
              <w:top w:val="nil"/>
              <w:left w:val="single" w:sz="4" w:space="0" w:color="auto"/>
              <w:bottom w:val="nil"/>
              <w:right w:val="nil"/>
            </w:tcBorders>
            <w:shd w:val="clear" w:color="000000" w:fill="FFFFFF"/>
            <w:noWrap/>
            <w:vAlign w:val="center"/>
            <w:hideMark/>
          </w:tcPr>
          <w:p w14:paraId="6A7474BF" w14:textId="45933C61"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2,438,200</w:t>
            </w:r>
          </w:p>
        </w:tc>
        <w:tc>
          <w:tcPr>
            <w:tcW w:w="810" w:type="dxa"/>
            <w:tcBorders>
              <w:top w:val="nil"/>
              <w:left w:val="nil"/>
              <w:bottom w:val="nil"/>
              <w:right w:val="nil"/>
            </w:tcBorders>
            <w:shd w:val="clear" w:color="000000" w:fill="FFFFFF"/>
            <w:noWrap/>
            <w:vAlign w:val="center"/>
            <w:hideMark/>
          </w:tcPr>
          <w:p w14:paraId="10AFBC19" w14:textId="46007A0C"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6,104</w:t>
            </w:r>
          </w:p>
        </w:tc>
        <w:tc>
          <w:tcPr>
            <w:tcW w:w="948" w:type="dxa"/>
            <w:tcBorders>
              <w:top w:val="nil"/>
              <w:left w:val="nil"/>
              <w:bottom w:val="nil"/>
              <w:right w:val="single" w:sz="4" w:space="0" w:color="auto"/>
            </w:tcBorders>
            <w:shd w:val="clear" w:color="000000" w:fill="FFFFFF"/>
            <w:noWrap/>
            <w:vAlign w:val="center"/>
            <w:hideMark/>
          </w:tcPr>
          <w:p w14:paraId="40CFD676" w14:textId="7E2A046A"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12,209</w:t>
            </w:r>
          </w:p>
        </w:tc>
      </w:tr>
      <w:tr w:rsidR="00C405DC" w:rsidRPr="006D0E96" w14:paraId="7AE4B174" w14:textId="77777777" w:rsidTr="0024660C">
        <w:trPr>
          <w:trHeight w:val="20"/>
          <w:jc w:val="center"/>
        </w:trPr>
        <w:tc>
          <w:tcPr>
            <w:tcW w:w="853" w:type="dxa"/>
            <w:tcBorders>
              <w:left w:val="single" w:sz="4" w:space="0" w:color="auto"/>
              <w:right w:val="single" w:sz="4" w:space="0" w:color="auto"/>
            </w:tcBorders>
          </w:tcPr>
          <w:p w14:paraId="0AFBDC08" w14:textId="1E47D030" w:rsidR="00FE11A5" w:rsidRPr="00FE11A5" w:rsidRDefault="00FE11A5"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SE-HLA</w:t>
            </w:r>
          </w:p>
        </w:tc>
        <w:tc>
          <w:tcPr>
            <w:tcW w:w="4356" w:type="dxa"/>
            <w:tcBorders>
              <w:top w:val="nil"/>
              <w:left w:val="single" w:sz="4" w:space="0" w:color="auto"/>
              <w:bottom w:val="nil"/>
              <w:right w:val="nil"/>
            </w:tcBorders>
            <w:shd w:val="clear" w:color="000000" w:fill="FFFFFF"/>
            <w:vAlign w:val="bottom"/>
            <w:hideMark/>
          </w:tcPr>
          <w:p w14:paraId="7A0FB145" w14:textId="6C3366CE" w:rsidR="00FE11A5" w:rsidRPr="006D0E96" w:rsidRDefault="00FE11A5" w:rsidP="00FE11A5">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RV &amp; Campgrounds w/o sewer hookup</w:t>
            </w:r>
          </w:p>
        </w:tc>
        <w:tc>
          <w:tcPr>
            <w:tcW w:w="1806" w:type="dxa"/>
            <w:tcBorders>
              <w:top w:val="nil"/>
              <w:left w:val="nil"/>
              <w:bottom w:val="nil"/>
              <w:right w:val="single" w:sz="4" w:space="0" w:color="auto"/>
            </w:tcBorders>
            <w:shd w:val="clear" w:color="000000" w:fill="FFFFFF"/>
            <w:noWrap/>
            <w:vAlign w:val="center"/>
            <w:hideMark/>
          </w:tcPr>
          <w:p w14:paraId="47109D14" w14:textId="4E48AA63" w:rsidR="00FE11A5" w:rsidRPr="006D0E96" w:rsidRDefault="00FE11A5" w:rsidP="00FE11A5">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per space</w:t>
            </w:r>
          </w:p>
        </w:tc>
        <w:tc>
          <w:tcPr>
            <w:tcW w:w="1080" w:type="dxa"/>
            <w:tcBorders>
              <w:top w:val="nil"/>
              <w:left w:val="single" w:sz="4" w:space="0" w:color="auto"/>
              <w:bottom w:val="nil"/>
              <w:right w:val="nil"/>
            </w:tcBorders>
            <w:shd w:val="clear" w:color="000000" w:fill="FFFFFF"/>
            <w:noWrap/>
            <w:vAlign w:val="center"/>
            <w:hideMark/>
          </w:tcPr>
          <w:p w14:paraId="6366D79D" w14:textId="2BF38649"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32</w:t>
            </w:r>
          </w:p>
        </w:tc>
        <w:tc>
          <w:tcPr>
            <w:tcW w:w="1070" w:type="dxa"/>
            <w:tcBorders>
              <w:top w:val="nil"/>
              <w:left w:val="nil"/>
              <w:bottom w:val="nil"/>
              <w:right w:val="nil"/>
            </w:tcBorders>
            <w:shd w:val="clear" w:color="000000" w:fill="FFFFFF"/>
            <w:noWrap/>
            <w:vAlign w:val="center"/>
            <w:hideMark/>
          </w:tcPr>
          <w:p w14:paraId="412D1A61" w14:textId="251376E1"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50</w:t>
            </w:r>
          </w:p>
        </w:tc>
        <w:tc>
          <w:tcPr>
            <w:tcW w:w="714" w:type="dxa"/>
            <w:tcBorders>
              <w:top w:val="nil"/>
              <w:left w:val="nil"/>
              <w:bottom w:val="nil"/>
              <w:right w:val="nil"/>
            </w:tcBorders>
            <w:shd w:val="clear" w:color="000000" w:fill="FFFFFF"/>
            <w:noWrap/>
            <w:vAlign w:val="center"/>
            <w:hideMark/>
          </w:tcPr>
          <w:p w14:paraId="6538DBF3"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75</w:t>
            </w:r>
          </w:p>
        </w:tc>
        <w:tc>
          <w:tcPr>
            <w:tcW w:w="714" w:type="dxa"/>
            <w:tcBorders>
              <w:top w:val="nil"/>
              <w:left w:val="nil"/>
              <w:bottom w:val="nil"/>
              <w:right w:val="single" w:sz="4" w:space="0" w:color="auto"/>
            </w:tcBorders>
            <w:shd w:val="clear" w:color="000000" w:fill="FFFFFF"/>
            <w:noWrap/>
            <w:vAlign w:val="center"/>
            <w:hideMark/>
          </w:tcPr>
          <w:p w14:paraId="515AEEFD"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150</w:t>
            </w:r>
          </w:p>
        </w:tc>
        <w:tc>
          <w:tcPr>
            <w:tcW w:w="1159" w:type="dxa"/>
            <w:tcBorders>
              <w:top w:val="nil"/>
              <w:left w:val="single" w:sz="4" w:space="0" w:color="auto"/>
              <w:bottom w:val="nil"/>
              <w:right w:val="nil"/>
            </w:tcBorders>
            <w:shd w:val="clear" w:color="000000" w:fill="FFFFFF"/>
            <w:noWrap/>
            <w:vAlign w:val="center"/>
            <w:hideMark/>
          </w:tcPr>
          <w:p w14:paraId="288F4776" w14:textId="3C5A52F0"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584,000</w:t>
            </w:r>
          </w:p>
        </w:tc>
        <w:tc>
          <w:tcPr>
            <w:tcW w:w="810" w:type="dxa"/>
            <w:tcBorders>
              <w:top w:val="nil"/>
              <w:left w:val="nil"/>
              <w:bottom w:val="nil"/>
              <w:right w:val="nil"/>
            </w:tcBorders>
            <w:shd w:val="clear" w:color="000000" w:fill="FFFFFF"/>
            <w:noWrap/>
            <w:vAlign w:val="center"/>
            <w:hideMark/>
          </w:tcPr>
          <w:p w14:paraId="1BB554C2" w14:textId="778C8C82"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366</w:t>
            </w:r>
          </w:p>
        </w:tc>
        <w:tc>
          <w:tcPr>
            <w:tcW w:w="948" w:type="dxa"/>
            <w:tcBorders>
              <w:top w:val="nil"/>
              <w:left w:val="nil"/>
              <w:bottom w:val="nil"/>
              <w:right w:val="single" w:sz="4" w:space="0" w:color="auto"/>
            </w:tcBorders>
            <w:shd w:val="clear" w:color="000000" w:fill="FFFFFF"/>
            <w:noWrap/>
            <w:vAlign w:val="center"/>
            <w:hideMark/>
          </w:tcPr>
          <w:p w14:paraId="1681569E" w14:textId="5CCAE9BE"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731</w:t>
            </w:r>
          </w:p>
        </w:tc>
      </w:tr>
      <w:tr w:rsidR="00C405DC" w:rsidRPr="006D0E96" w14:paraId="24B7DD38" w14:textId="77777777" w:rsidTr="0024660C">
        <w:trPr>
          <w:trHeight w:val="20"/>
          <w:jc w:val="center"/>
        </w:trPr>
        <w:tc>
          <w:tcPr>
            <w:tcW w:w="853" w:type="dxa"/>
            <w:tcBorders>
              <w:left w:val="single" w:sz="4" w:space="0" w:color="auto"/>
              <w:right w:val="single" w:sz="4" w:space="0" w:color="auto"/>
            </w:tcBorders>
          </w:tcPr>
          <w:p w14:paraId="37A8268C" w14:textId="60EBFE67" w:rsidR="00FE11A5" w:rsidRPr="00FE11A5" w:rsidRDefault="00FE11A5"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SE-HLB</w:t>
            </w:r>
          </w:p>
        </w:tc>
        <w:tc>
          <w:tcPr>
            <w:tcW w:w="4356" w:type="dxa"/>
            <w:tcBorders>
              <w:top w:val="nil"/>
              <w:left w:val="single" w:sz="4" w:space="0" w:color="auto"/>
              <w:bottom w:val="nil"/>
              <w:right w:val="nil"/>
            </w:tcBorders>
            <w:shd w:val="clear" w:color="000000" w:fill="FFFFFF"/>
            <w:vAlign w:val="bottom"/>
            <w:hideMark/>
          </w:tcPr>
          <w:p w14:paraId="3278A8FA" w14:textId="7B34E7A9" w:rsidR="00FE11A5" w:rsidRPr="006D0E96" w:rsidRDefault="00FE11A5" w:rsidP="00FE11A5">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RV &amp; Campgrounds with sewer hookup</w:t>
            </w:r>
          </w:p>
        </w:tc>
        <w:tc>
          <w:tcPr>
            <w:tcW w:w="1806" w:type="dxa"/>
            <w:tcBorders>
              <w:top w:val="nil"/>
              <w:left w:val="nil"/>
              <w:bottom w:val="nil"/>
              <w:right w:val="single" w:sz="4" w:space="0" w:color="auto"/>
            </w:tcBorders>
            <w:shd w:val="clear" w:color="000000" w:fill="FFFFFF"/>
            <w:noWrap/>
            <w:vAlign w:val="center"/>
            <w:hideMark/>
          </w:tcPr>
          <w:p w14:paraId="59F73FC8" w14:textId="0CF25637" w:rsidR="00FE11A5" w:rsidRPr="006D0E96" w:rsidRDefault="00FE11A5" w:rsidP="00FE11A5">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per space</w:t>
            </w:r>
          </w:p>
        </w:tc>
        <w:tc>
          <w:tcPr>
            <w:tcW w:w="1080" w:type="dxa"/>
            <w:tcBorders>
              <w:top w:val="nil"/>
              <w:left w:val="single" w:sz="4" w:space="0" w:color="auto"/>
              <w:bottom w:val="nil"/>
              <w:right w:val="nil"/>
            </w:tcBorders>
            <w:shd w:val="clear" w:color="000000" w:fill="FFFFFF"/>
            <w:noWrap/>
            <w:vAlign w:val="center"/>
            <w:hideMark/>
          </w:tcPr>
          <w:p w14:paraId="7D56C800" w14:textId="4547987C"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273</w:t>
            </w:r>
          </w:p>
        </w:tc>
        <w:tc>
          <w:tcPr>
            <w:tcW w:w="1070" w:type="dxa"/>
            <w:tcBorders>
              <w:top w:val="nil"/>
              <w:left w:val="nil"/>
              <w:bottom w:val="nil"/>
              <w:right w:val="nil"/>
            </w:tcBorders>
            <w:shd w:val="clear" w:color="000000" w:fill="FFFFFF"/>
            <w:noWrap/>
            <w:vAlign w:val="center"/>
            <w:hideMark/>
          </w:tcPr>
          <w:p w14:paraId="0D98FBA9" w14:textId="7B87AD6E"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140</w:t>
            </w:r>
          </w:p>
        </w:tc>
        <w:tc>
          <w:tcPr>
            <w:tcW w:w="714" w:type="dxa"/>
            <w:tcBorders>
              <w:top w:val="nil"/>
              <w:left w:val="nil"/>
              <w:bottom w:val="nil"/>
              <w:right w:val="nil"/>
            </w:tcBorders>
            <w:shd w:val="clear" w:color="000000" w:fill="FFFFFF"/>
            <w:noWrap/>
            <w:vAlign w:val="center"/>
            <w:hideMark/>
          </w:tcPr>
          <w:p w14:paraId="01FACA6B"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110</w:t>
            </w:r>
          </w:p>
        </w:tc>
        <w:tc>
          <w:tcPr>
            <w:tcW w:w="714" w:type="dxa"/>
            <w:tcBorders>
              <w:top w:val="nil"/>
              <w:left w:val="nil"/>
              <w:bottom w:val="nil"/>
              <w:right w:val="single" w:sz="4" w:space="0" w:color="auto"/>
            </w:tcBorders>
            <w:shd w:val="clear" w:color="000000" w:fill="FFFFFF"/>
            <w:noWrap/>
            <w:vAlign w:val="center"/>
            <w:hideMark/>
          </w:tcPr>
          <w:p w14:paraId="0D341DAD"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350</w:t>
            </w:r>
          </w:p>
        </w:tc>
        <w:tc>
          <w:tcPr>
            <w:tcW w:w="1159" w:type="dxa"/>
            <w:tcBorders>
              <w:top w:val="nil"/>
              <w:left w:val="single" w:sz="4" w:space="0" w:color="auto"/>
              <w:bottom w:val="nil"/>
              <w:right w:val="nil"/>
            </w:tcBorders>
            <w:shd w:val="clear" w:color="000000" w:fill="FFFFFF"/>
            <w:noWrap/>
            <w:vAlign w:val="center"/>
            <w:hideMark/>
          </w:tcPr>
          <w:p w14:paraId="23632F2C" w14:textId="463D9E63"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w:t>
            </w:r>
            <w:r w:rsidR="00F023E2">
              <w:rPr>
                <w:rFonts w:ascii="Calibri" w:eastAsia="Times New Roman" w:hAnsi="Calibri" w:cs="Calibri"/>
                <w:color w:val="000000"/>
                <w:sz w:val="18"/>
                <w:szCs w:val="18"/>
              </w:rPr>
              <w:t>3,950,300</w:t>
            </w:r>
          </w:p>
        </w:tc>
        <w:tc>
          <w:tcPr>
            <w:tcW w:w="810" w:type="dxa"/>
            <w:tcBorders>
              <w:top w:val="nil"/>
              <w:left w:val="nil"/>
              <w:bottom w:val="nil"/>
              <w:right w:val="nil"/>
            </w:tcBorders>
            <w:shd w:val="clear" w:color="000000" w:fill="FFFFFF"/>
            <w:noWrap/>
            <w:vAlign w:val="center"/>
            <w:hideMark/>
          </w:tcPr>
          <w:p w14:paraId="2F1573BB" w14:textId="53434472"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w:t>
            </w:r>
            <w:r w:rsidR="00F023E2">
              <w:rPr>
                <w:rFonts w:ascii="Calibri" w:eastAsia="Times New Roman" w:hAnsi="Calibri" w:cs="Calibri"/>
                <w:color w:val="000000"/>
                <w:sz w:val="18"/>
                <w:szCs w:val="18"/>
              </w:rPr>
              <w:t>2,806</w:t>
            </w:r>
          </w:p>
        </w:tc>
        <w:tc>
          <w:tcPr>
            <w:tcW w:w="948" w:type="dxa"/>
            <w:tcBorders>
              <w:top w:val="nil"/>
              <w:left w:val="nil"/>
              <w:bottom w:val="nil"/>
              <w:right w:val="single" w:sz="4" w:space="0" w:color="auto"/>
            </w:tcBorders>
            <w:shd w:val="clear" w:color="000000" w:fill="FFFFFF"/>
            <w:noWrap/>
            <w:vAlign w:val="center"/>
            <w:hideMark/>
          </w:tcPr>
          <w:p w14:paraId="6505A5D6" w14:textId="4305EFD2"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4</w:t>
            </w:r>
            <w:r w:rsidR="00F023E2">
              <w:rPr>
                <w:rFonts w:ascii="Calibri" w:eastAsia="Times New Roman" w:hAnsi="Calibri" w:cs="Calibri"/>
                <w:color w:val="000000"/>
                <w:sz w:val="18"/>
                <w:szCs w:val="18"/>
              </w:rPr>
              <w:t>0,747</w:t>
            </w:r>
          </w:p>
        </w:tc>
      </w:tr>
      <w:tr w:rsidR="00C405DC" w:rsidRPr="006D0E96" w14:paraId="06ED3648" w14:textId="77777777" w:rsidTr="0024660C">
        <w:trPr>
          <w:trHeight w:val="20"/>
          <w:jc w:val="center"/>
        </w:trPr>
        <w:tc>
          <w:tcPr>
            <w:tcW w:w="853" w:type="dxa"/>
            <w:tcBorders>
              <w:left w:val="single" w:sz="4" w:space="0" w:color="auto"/>
              <w:right w:val="single" w:sz="4" w:space="0" w:color="auto"/>
            </w:tcBorders>
          </w:tcPr>
          <w:p w14:paraId="2A06A0D8" w14:textId="7DAA6125" w:rsidR="00FE11A5" w:rsidRPr="00FE11A5" w:rsidRDefault="00FE11A5"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SE-HDD</w:t>
            </w:r>
          </w:p>
        </w:tc>
        <w:tc>
          <w:tcPr>
            <w:tcW w:w="4356" w:type="dxa"/>
            <w:tcBorders>
              <w:top w:val="nil"/>
              <w:left w:val="single" w:sz="4" w:space="0" w:color="auto"/>
              <w:bottom w:val="nil"/>
              <w:right w:val="nil"/>
            </w:tcBorders>
            <w:shd w:val="clear" w:color="000000" w:fill="FFFFFF"/>
            <w:vAlign w:val="bottom"/>
            <w:hideMark/>
          </w:tcPr>
          <w:p w14:paraId="3CAE80AA" w14:textId="48DB8EEB" w:rsidR="00FE11A5" w:rsidRPr="006D0E96" w:rsidRDefault="00FE11A5" w:rsidP="00FE11A5">
            <w:pPr>
              <w:spacing w:line="240" w:lineRule="auto"/>
              <w:rPr>
                <w:rFonts w:ascii="Calibri" w:eastAsia="Times New Roman" w:hAnsi="Calibri" w:cs="Calibri"/>
                <w:color w:val="000000"/>
                <w:sz w:val="18"/>
                <w:szCs w:val="18"/>
              </w:rPr>
            </w:pPr>
            <w:proofErr w:type="gramStart"/>
            <w:r w:rsidRPr="006D0E96">
              <w:rPr>
                <w:rFonts w:ascii="Calibri" w:eastAsia="Times New Roman" w:hAnsi="Calibri" w:cs="Calibri"/>
                <w:color w:val="000000"/>
                <w:sz w:val="18"/>
                <w:szCs w:val="18"/>
              </w:rPr>
              <w:t>Schools</w:t>
            </w:r>
            <w:proofErr w:type="gramEnd"/>
            <w:r w:rsidRPr="006D0E96">
              <w:rPr>
                <w:rFonts w:ascii="Calibri" w:eastAsia="Times New Roman" w:hAnsi="Calibri" w:cs="Calibri"/>
                <w:color w:val="000000"/>
                <w:sz w:val="18"/>
                <w:szCs w:val="18"/>
              </w:rPr>
              <w:t xml:space="preserve"> w/Cafeteria &amp; Showers</w:t>
            </w:r>
          </w:p>
        </w:tc>
        <w:tc>
          <w:tcPr>
            <w:tcW w:w="1806" w:type="dxa"/>
            <w:tcBorders>
              <w:top w:val="nil"/>
              <w:left w:val="nil"/>
              <w:bottom w:val="nil"/>
              <w:right w:val="single" w:sz="4" w:space="0" w:color="auto"/>
            </w:tcBorders>
            <w:shd w:val="clear" w:color="000000" w:fill="FFFFFF"/>
            <w:noWrap/>
            <w:vAlign w:val="center"/>
            <w:hideMark/>
          </w:tcPr>
          <w:p w14:paraId="0D8AD300" w14:textId="77777777" w:rsidR="00FE11A5" w:rsidRPr="006D0E96" w:rsidRDefault="00FE11A5" w:rsidP="00FE11A5">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per student</w:t>
            </w:r>
          </w:p>
        </w:tc>
        <w:tc>
          <w:tcPr>
            <w:tcW w:w="1080" w:type="dxa"/>
            <w:tcBorders>
              <w:top w:val="nil"/>
              <w:left w:val="single" w:sz="4" w:space="0" w:color="auto"/>
              <w:bottom w:val="nil"/>
              <w:right w:val="nil"/>
            </w:tcBorders>
            <w:shd w:val="clear" w:color="000000" w:fill="FFFFFF"/>
            <w:noWrap/>
            <w:vAlign w:val="center"/>
            <w:hideMark/>
          </w:tcPr>
          <w:p w14:paraId="21CD674A" w14:textId="7939EE1A"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729</w:t>
            </w:r>
          </w:p>
        </w:tc>
        <w:tc>
          <w:tcPr>
            <w:tcW w:w="1070" w:type="dxa"/>
            <w:tcBorders>
              <w:top w:val="nil"/>
              <w:left w:val="nil"/>
              <w:bottom w:val="nil"/>
              <w:right w:val="nil"/>
            </w:tcBorders>
            <w:shd w:val="clear" w:color="000000" w:fill="FFFFFF"/>
            <w:noWrap/>
            <w:vAlign w:val="center"/>
            <w:hideMark/>
          </w:tcPr>
          <w:p w14:paraId="07EB63F8" w14:textId="3C390B94"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w:t>
            </w:r>
            <w:r w:rsidR="00F023E2">
              <w:rPr>
                <w:rFonts w:ascii="Calibri" w:eastAsia="Times New Roman" w:hAnsi="Calibri" w:cs="Calibri"/>
                <w:color w:val="000000"/>
                <w:sz w:val="18"/>
                <w:szCs w:val="18"/>
              </w:rPr>
              <w:t>2.5</w:t>
            </w:r>
          </w:p>
        </w:tc>
        <w:tc>
          <w:tcPr>
            <w:tcW w:w="714" w:type="dxa"/>
            <w:tcBorders>
              <w:top w:val="nil"/>
              <w:left w:val="nil"/>
              <w:bottom w:val="nil"/>
              <w:right w:val="nil"/>
            </w:tcBorders>
            <w:shd w:val="clear" w:color="000000" w:fill="FFFFFF"/>
            <w:noWrap/>
            <w:vAlign w:val="center"/>
            <w:hideMark/>
          </w:tcPr>
          <w:p w14:paraId="42121E66"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75</w:t>
            </w:r>
          </w:p>
        </w:tc>
        <w:tc>
          <w:tcPr>
            <w:tcW w:w="714" w:type="dxa"/>
            <w:tcBorders>
              <w:top w:val="nil"/>
              <w:left w:val="nil"/>
              <w:bottom w:val="nil"/>
              <w:right w:val="single" w:sz="4" w:space="0" w:color="auto"/>
            </w:tcBorders>
            <w:shd w:val="clear" w:color="000000" w:fill="FFFFFF"/>
            <w:noWrap/>
            <w:vAlign w:val="center"/>
            <w:hideMark/>
          </w:tcPr>
          <w:p w14:paraId="4C25011A"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150</w:t>
            </w:r>
          </w:p>
        </w:tc>
        <w:tc>
          <w:tcPr>
            <w:tcW w:w="1159" w:type="dxa"/>
            <w:tcBorders>
              <w:top w:val="nil"/>
              <w:left w:val="single" w:sz="4" w:space="0" w:color="auto"/>
              <w:bottom w:val="nil"/>
              <w:right w:val="nil"/>
            </w:tcBorders>
            <w:shd w:val="clear" w:color="000000" w:fill="FFFFFF"/>
            <w:noWrap/>
            <w:vAlign w:val="center"/>
            <w:hideMark/>
          </w:tcPr>
          <w:p w14:paraId="42A81850" w14:textId="54E3780D"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3,326,063</w:t>
            </w:r>
          </w:p>
        </w:tc>
        <w:tc>
          <w:tcPr>
            <w:tcW w:w="810" w:type="dxa"/>
            <w:tcBorders>
              <w:top w:val="nil"/>
              <w:left w:val="nil"/>
              <w:bottom w:val="nil"/>
              <w:right w:val="nil"/>
            </w:tcBorders>
            <w:shd w:val="clear" w:color="000000" w:fill="FFFFFF"/>
            <w:noWrap/>
            <w:vAlign w:val="center"/>
            <w:hideMark/>
          </w:tcPr>
          <w:p w14:paraId="45B9950C" w14:textId="02482B58"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2,082</w:t>
            </w:r>
          </w:p>
        </w:tc>
        <w:tc>
          <w:tcPr>
            <w:tcW w:w="948" w:type="dxa"/>
            <w:tcBorders>
              <w:top w:val="nil"/>
              <w:left w:val="nil"/>
              <w:bottom w:val="nil"/>
              <w:right w:val="single" w:sz="4" w:space="0" w:color="auto"/>
            </w:tcBorders>
            <w:shd w:val="clear" w:color="000000" w:fill="FFFFFF"/>
            <w:noWrap/>
            <w:vAlign w:val="center"/>
            <w:hideMark/>
          </w:tcPr>
          <w:p w14:paraId="7B97BAFB" w14:textId="137BDEBA"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4,164</w:t>
            </w:r>
          </w:p>
        </w:tc>
      </w:tr>
      <w:tr w:rsidR="00C405DC" w:rsidRPr="006D0E96" w14:paraId="108D05D3" w14:textId="77777777" w:rsidTr="0024660C">
        <w:trPr>
          <w:trHeight w:val="20"/>
          <w:jc w:val="center"/>
        </w:trPr>
        <w:tc>
          <w:tcPr>
            <w:tcW w:w="853" w:type="dxa"/>
            <w:tcBorders>
              <w:left w:val="single" w:sz="4" w:space="0" w:color="auto"/>
              <w:right w:val="single" w:sz="4" w:space="0" w:color="auto"/>
            </w:tcBorders>
          </w:tcPr>
          <w:p w14:paraId="70698B90" w14:textId="6B8B731A" w:rsidR="00FE11A5" w:rsidRPr="00FE11A5" w:rsidRDefault="00FE11A5" w:rsidP="00FE11A5">
            <w:pPr>
              <w:spacing w:line="240" w:lineRule="auto"/>
              <w:rPr>
                <w:rFonts w:ascii="Calibri" w:eastAsia="Times New Roman" w:hAnsi="Calibri" w:cs="Calibri"/>
                <w:color w:val="000000"/>
                <w:sz w:val="18"/>
                <w:szCs w:val="18"/>
              </w:rPr>
            </w:pPr>
            <w:r>
              <w:rPr>
                <w:rFonts w:ascii="Calibri" w:hAnsi="Calibri" w:cs="Calibri"/>
                <w:color w:val="000000"/>
                <w:sz w:val="18"/>
                <w:szCs w:val="18"/>
              </w:rPr>
              <w:t>NEW</w:t>
            </w:r>
          </w:p>
        </w:tc>
        <w:tc>
          <w:tcPr>
            <w:tcW w:w="4356" w:type="dxa"/>
            <w:tcBorders>
              <w:top w:val="nil"/>
              <w:left w:val="single" w:sz="4" w:space="0" w:color="auto"/>
              <w:bottom w:val="nil"/>
              <w:right w:val="nil"/>
            </w:tcBorders>
            <w:shd w:val="clear" w:color="000000" w:fill="FFFFFF"/>
            <w:vAlign w:val="bottom"/>
            <w:hideMark/>
          </w:tcPr>
          <w:p w14:paraId="55482ED0" w14:textId="5B553F48" w:rsidR="00FE11A5" w:rsidRPr="006D0E96" w:rsidRDefault="00FE11A5" w:rsidP="00FE11A5">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Splashpad</w:t>
            </w:r>
          </w:p>
        </w:tc>
        <w:tc>
          <w:tcPr>
            <w:tcW w:w="1806" w:type="dxa"/>
            <w:tcBorders>
              <w:top w:val="nil"/>
              <w:left w:val="nil"/>
              <w:bottom w:val="nil"/>
              <w:right w:val="single" w:sz="4" w:space="0" w:color="auto"/>
            </w:tcBorders>
            <w:noWrap/>
            <w:vAlign w:val="center"/>
            <w:hideMark/>
          </w:tcPr>
          <w:p w14:paraId="4D38C66A" w14:textId="77777777" w:rsidR="00FE11A5" w:rsidRPr="006D0E96" w:rsidRDefault="00FE11A5" w:rsidP="00FE11A5">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Each</w:t>
            </w:r>
          </w:p>
        </w:tc>
        <w:tc>
          <w:tcPr>
            <w:tcW w:w="1080" w:type="dxa"/>
            <w:tcBorders>
              <w:top w:val="nil"/>
              <w:left w:val="single" w:sz="4" w:space="0" w:color="auto"/>
              <w:bottom w:val="nil"/>
              <w:right w:val="nil"/>
            </w:tcBorders>
            <w:shd w:val="clear" w:color="000000" w:fill="FFFFFF"/>
            <w:noWrap/>
            <w:vAlign w:val="center"/>
            <w:hideMark/>
          </w:tcPr>
          <w:p w14:paraId="1620BD15" w14:textId="04FFC101"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w:t>
            </w:r>
          </w:p>
        </w:tc>
        <w:tc>
          <w:tcPr>
            <w:tcW w:w="1070" w:type="dxa"/>
            <w:tcBorders>
              <w:top w:val="nil"/>
              <w:left w:val="nil"/>
              <w:bottom w:val="nil"/>
              <w:right w:val="nil"/>
            </w:tcBorders>
            <w:shd w:val="clear" w:color="000000" w:fill="FFFFFF"/>
            <w:noWrap/>
            <w:vAlign w:val="center"/>
            <w:hideMark/>
          </w:tcPr>
          <w:p w14:paraId="59686A6B" w14:textId="001887F7"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5,095</w:t>
            </w:r>
          </w:p>
        </w:tc>
        <w:tc>
          <w:tcPr>
            <w:tcW w:w="714" w:type="dxa"/>
            <w:tcBorders>
              <w:top w:val="nil"/>
              <w:left w:val="nil"/>
              <w:bottom w:val="nil"/>
              <w:right w:val="nil"/>
            </w:tcBorders>
            <w:shd w:val="clear" w:color="000000" w:fill="FFFFFF"/>
            <w:noWrap/>
            <w:vAlign w:val="center"/>
            <w:hideMark/>
          </w:tcPr>
          <w:p w14:paraId="1E3B8E13"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110</w:t>
            </w:r>
          </w:p>
        </w:tc>
        <w:tc>
          <w:tcPr>
            <w:tcW w:w="714" w:type="dxa"/>
            <w:tcBorders>
              <w:top w:val="nil"/>
              <w:left w:val="nil"/>
              <w:bottom w:val="nil"/>
              <w:right w:val="single" w:sz="4" w:space="0" w:color="auto"/>
            </w:tcBorders>
            <w:shd w:val="clear" w:color="000000" w:fill="FFFFFF"/>
            <w:noWrap/>
            <w:vAlign w:val="center"/>
            <w:hideMark/>
          </w:tcPr>
          <w:p w14:paraId="6DC62838"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350</w:t>
            </w:r>
          </w:p>
        </w:tc>
        <w:tc>
          <w:tcPr>
            <w:tcW w:w="1159" w:type="dxa"/>
            <w:tcBorders>
              <w:top w:val="nil"/>
              <w:left w:val="single" w:sz="4" w:space="0" w:color="auto"/>
              <w:bottom w:val="nil"/>
              <w:right w:val="nil"/>
            </w:tcBorders>
            <w:shd w:val="clear" w:color="000000" w:fill="FFFFFF"/>
            <w:noWrap/>
            <w:vAlign w:val="center"/>
            <w:hideMark/>
          </w:tcPr>
          <w:p w14:paraId="6601EAD2" w14:textId="4963ABF6"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w:t>
            </w:r>
            <w:r w:rsidR="00F023E2">
              <w:rPr>
                <w:rFonts w:ascii="Calibri" w:eastAsia="Times New Roman" w:hAnsi="Calibri" w:cs="Calibri"/>
                <w:color w:val="000000"/>
                <w:sz w:val="18"/>
                <w:szCs w:val="18"/>
              </w:rPr>
              <w:t>859,675</w:t>
            </w:r>
          </w:p>
        </w:tc>
        <w:tc>
          <w:tcPr>
            <w:tcW w:w="810" w:type="dxa"/>
            <w:tcBorders>
              <w:top w:val="nil"/>
              <w:left w:val="nil"/>
              <w:bottom w:val="nil"/>
              <w:right w:val="nil"/>
            </w:tcBorders>
            <w:shd w:val="clear" w:color="000000" w:fill="FFFFFF"/>
            <w:noWrap/>
            <w:vAlign w:val="center"/>
            <w:hideMark/>
          </w:tcPr>
          <w:p w14:paraId="729A6B81" w14:textId="26B37BAF"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1,</w:t>
            </w:r>
            <w:r w:rsidR="00F023E2">
              <w:rPr>
                <w:rFonts w:ascii="Calibri" w:eastAsia="Times New Roman" w:hAnsi="Calibri" w:cs="Calibri"/>
                <w:color w:val="000000"/>
                <w:sz w:val="18"/>
                <w:szCs w:val="18"/>
              </w:rPr>
              <w:t>707</w:t>
            </w:r>
          </w:p>
        </w:tc>
        <w:tc>
          <w:tcPr>
            <w:tcW w:w="948" w:type="dxa"/>
            <w:tcBorders>
              <w:top w:val="nil"/>
              <w:left w:val="nil"/>
              <w:bottom w:val="nil"/>
              <w:right w:val="single" w:sz="4" w:space="0" w:color="auto"/>
            </w:tcBorders>
            <w:shd w:val="clear" w:color="000000" w:fill="FFFFFF"/>
            <w:noWrap/>
            <w:vAlign w:val="center"/>
            <w:hideMark/>
          </w:tcPr>
          <w:p w14:paraId="291B1F50" w14:textId="6AE48E02"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5,432</w:t>
            </w:r>
          </w:p>
        </w:tc>
      </w:tr>
      <w:tr w:rsidR="00C405DC" w:rsidRPr="006D0E96" w14:paraId="5BD16270" w14:textId="77777777" w:rsidTr="0024660C">
        <w:trPr>
          <w:trHeight w:val="20"/>
          <w:jc w:val="center"/>
        </w:trPr>
        <w:tc>
          <w:tcPr>
            <w:tcW w:w="853" w:type="dxa"/>
            <w:tcBorders>
              <w:left w:val="single" w:sz="4" w:space="0" w:color="auto"/>
              <w:right w:val="single" w:sz="4" w:space="0" w:color="auto"/>
            </w:tcBorders>
          </w:tcPr>
          <w:p w14:paraId="7B62097E" w14:textId="4A119F92" w:rsidR="00FE11A5" w:rsidRPr="00FE11A5" w:rsidRDefault="00FE11A5"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SE-KT</w:t>
            </w:r>
          </w:p>
        </w:tc>
        <w:tc>
          <w:tcPr>
            <w:tcW w:w="4356" w:type="dxa"/>
            <w:tcBorders>
              <w:top w:val="nil"/>
              <w:left w:val="single" w:sz="4" w:space="0" w:color="auto"/>
              <w:bottom w:val="nil"/>
              <w:right w:val="nil"/>
            </w:tcBorders>
            <w:shd w:val="clear" w:color="000000" w:fill="FFFFFF"/>
            <w:vAlign w:val="bottom"/>
            <w:hideMark/>
          </w:tcPr>
          <w:p w14:paraId="0D252741" w14:textId="1C1C0E6C" w:rsidR="00FE11A5" w:rsidRPr="006D0E96" w:rsidRDefault="00FE11A5" w:rsidP="00FE11A5">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 xml:space="preserve">Backwash Water </w:t>
            </w:r>
            <w:proofErr w:type="gramStart"/>
            <w:r w:rsidRPr="006D0E96">
              <w:rPr>
                <w:rFonts w:ascii="Calibri" w:eastAsia="Times New Roman" w:hAnsi="Calibri" w:cs="Calibri"/>
                <w:color w:val="000000"/>
                <w:sz w:val="18"/>
                <w:szCs w:val="18"/>
              </w:rPr>
              <w:t>Systems</w:t>
            </w:r>
            <w:proofErr w:type="gramEnd"/>
            <w:r w:rsidRPr="006D0E96">
              <w:rPr>
                <w:rFonts w:ascii="Calibri" w:eastAsia="Times New Roman" w:hAnsi="Calibri" w:cs="Calibri"/>
                <w:color w:val="000000"/>
                <w:sz w:val="18"/>
                <w:szCs w:val="18"/>
              </w:rPr>
              <w:t xml:space="preserve"> which serve over 5 customers</w:t>
            </w:r>
          </w:p>
        </w:tc>
        <w:tc>
          <w:tcPr>
            <w:tcW w:w="1806" w:type="dxa"/>
            <w:tcBorders>
              <w:top w:val="nil"/>
              <w:left w:val="nil"/>
              <w:bottom w:val="nil"/>
              <w:right w:val="single" w:sz="4" w:space="0" w:color="auto"/>
            </w:tcBorders>
            <w:shd w:val="clear" w:color="000000" w:fill="FFFFFF"/>
            <w:noWrap/>
            <w:vAlign w:val="center"/>
            <w:hideMark/>
          </w:tcPr>
          <w:p w14:paraId="655F938C" w14:textId="77777777" w:rsidR="00FE11A5" w:rsidRPr="006D0E96" w:rsidRDefault="00FE11A5" w:rsidP="00FE11A5">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Each</w:t>
            </w:r>
          </w:p>
        </w:tc>
        <w:tc>
          <w:tcPr>
            <w:tcW w:w="1080" w:type="dxa"/>
            <w:tcBorders>
              <w:top w:val="nil"/>
              <w:left w:val="single" w:sz="4" w:space="0" w:color="auto"/>
              <w:bottom w:val="nil"/>
              <w:right w:val="nil"/>
            </w:tcBorders>
            <w:shd w:val="clear" w:color="000000" w:fill="FFFFFF"/>
            <w:noWrap/>
            <w:vAlign w:val="center"/>
            <w:hideMark/>
          </w:tcPr>
          <w:p w14:paraId="1EAC3EC6" w14:textId="78111A1F"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1</w:t>
            </w:r>
          </w:p>
        </w:tc>
        <w:tc>
          <w:tcPr>
            <w:tcW w:w="1070" w:type="dxa"/>
            <w:tcBorders>
              <w:top w:val="nil"/>
              <w:left w:val="nil"/>
              <w:bottom w:val="nil"/>
              <w:right w:val="nil"/>
            </w:tcBorders>
            <w:shd w:val="clear" w:color="000000" w:fill="FFFFFF"/>
            <w:noWrap/>
            <w:vAlign w:val="center"/>
            <w:hideMark/>
          </w:tcPr>
          <w:p w14:paraId="45F688EF" w14:textId="62090AE6"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650</w:t>
            </w:r>
          </w:p>
        </w:tc>
        <w:tc>
          <w:tcPr>
            <w:tcW w:w="714" w:type="dxa"/>
            <w:tcBorders>
              <w:top w:val="nil"/>
              <w:left w:val="nil"/>
              <w:bottom w:val="nil"/>
              <w:right w:val="nil"/>
            </w:tcBorders>
            <w:shd w:val="clear" w:color="000000" w:fill="FFFFFF"/>
            <w:noWrap/>
            <w:vAlign w:val="center"/>
            <w:hideMark/>
          </w:tcPr>
          <w:p w14:paraId="1E988EF7"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50</w:t>
            </w:r>
          </w:p>
        </w:tc>
        <w:tc>
          <w:tcPr>
            <w:tcW w:w="714" w:type="dxa"/>
            <w:tcBorders>
              <w:top w:val="nil"/>
              <w:left w:val="nil"/>
              <w:bottom w:val="nil"/>
              <w:right w:val="single" w:sz="4" w:space="0" w:color="auto"/>
            </w:tcBorders>
            <w:shd w:val="clear" w:color="000000" w:fill="FFFFFF"/>
            <w:noWrap/>
            <w:vAlign w:val="center"/>
            <w:hideMark/>
          </w:tcPr>
          <w:p w14:paraId="5DB164E2"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50</w:t>
            </w:r>
          </w:p>
        </w:tc>
        <w:tc>
          <w:tcPr>
            <w:tcW w:w="1159" w:type="dxa"/>
            <w:tcBorders>
              <w:top w:val="nil"/>
              <w:left w:val="single" w:sz="4" w:space="0" w:color="auto"/>
              <w:bottom w:val="nil"/>
              <w:right w:val="nil"/>
            </w:tcBorders>
            <w:shd w:val="clear" w:color="000000" w:fill="FFFFFF"/>
            <w:noWrap/>
            <w:vAlign w:val="center"/>
            <w:hideMark/>
          </w:tcPr>
          <w:p w14:paraId="7978130E" w14:textId="7C87DD6F"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237,250</w:t>
            </w:r>
          </w:p>
        </w:tc>
        <w:tc>
          <w:tcPr>
            <w:tcW w:w="810" w:type="dxa"/>
            <w:tcBorders>
              <w:top w:val="nil"/>
              <w:left w:val="nil"/>
              <w:bottom w:val="nil"/>
              <w:right w:val="nil"/>
            </w:tcBorders>
            <w:shd w:val="clear" w:color="000000" w:fill="FFFFFF"/>
            <w:noWrap/>
            <w:vAlign w:val="center"/>
            <w:hideMark/>
          </w:tcPr>
          <w:p w14:paraId="0E8001F1" w14:textId="0471C1BD"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99</w:t>
            </w:r>
          </w:p>
        </w:tc>
        <w:tc>
          <w:tcPr>
            <w:tcW w:w="948" w:type="dxa"/>
            <w:tcBorders>
              <w:top w:val="nil"/>
              <w:left w:val="nil"/>
              <w:bottom w:val="nil"/>
              <w:right w:val="single" w:sz="4" w:space="0" w:color="auto"/>
            </w:tcBorders>
            <w:shd w:val="clear" w:color="000000" w:fill="FFFFFF"/>
            <w:noWrap/>
            <w:vAlign w:val="center"/>
            <w:hideMark/>
          </w:tcPr>
          <w:p w14:paraId="5FD725C8" w14:textId="471948DB"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99</w:t>
            </w:r>
          </w:p>
        </w:tc>
      </w:tr>
      <w:tr w:rsidR="00C405DC" w:rsidRPr="006D0E96" w14:paraId="26FC63C3" w14:textId="77777777" w:rsidTr="0024660C">
        <w:trPr>
          <w:trHeight w:val="20"/>
          <w:jc w:val="center"/>
        </w:trPr>
        <w:tc>
          <w:tcPr>
            <w:tcW w:w="853" w:type="dxa"/>
            <w:tcBorders>
              <w:left w:val="single" w:sz="4" w:space="0" w:color="auto"/>
              <w:right w:val="single" w:sz="4" w:space="0" w:color="auto"/>
            </w:tcBorders>
          </w:tcPr>
          <w:p w14:paraId="25C5D96F" w14:textId="69C650BA" w:rsidR="00FE11A5" w:rsidRPr="00FE11A5" w:rsidRDefault="00FE11A5" w:rsidP="00FE11A5">
            <w:pPr>
              <w:spacing w:line="240" w:lineRule="auto"/>
              <w:rPr>
                <w:rFonts w:ascii="Calibri" w:eastAsia="Times New Roman" w:hAnsi="Calibri" w:cs="Calibri"/>
                <w:color w:val="000000"/>
                <w:sz w:val="18"/>
                <w:szCs w:val="18"/>
              </w:rPr>
            </w:pPr>
            <w:r w:rsidRPr="00FE11A5">
              <w:rPr>
                <w:rFonts w:ascii="Calibri" w:hAnsi="Calibri" w:cs="Calibri"/>
                <w:color w:val="000000"/>
                <w:sz w:val="18"/>
                <w:szCs w:val="18"/>
              </w:rPr>
              <w:t>SE-KTA</w:t>
            </w:r>
          </w:p>
        </w:tc>
        <w:tc>
          <w:tcPr>
            <w:tcW w:w="4356" w:type="dxa"/>
            <w:tcBorders>
              <w:top w:val="nil"/>
              <w:left w:val="single" w:sz="4" w:space="0" w:color="auto"/>
              <w:bottom w:val="single" w:sz="4" w:space="0" w:color="auto"/>
              <w:right w:val="nil"/>
            </w:tcBorders>
            <w:shd w:val="clear" w:color="000000" w:fill="FFFFFF"/>
            <w:vAlign w:val="bottom"/>
            <w:hideMark/>
          </w:tcPr>
          <w:p w14:paraId="0ABA5B67" w14:textId="7B1312D1" w:rsidR="00FE11A5" w:rsidRPr="006D0E96" w:rsidRDefault="00FE11A5" w:rsidP="00FE11A5">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Each Additional 3,200 gallons per month (For Backwash Water Systems which serve over 5 customers)</w:t>
            </w:r>
          </w:p>
        </w:tc>
        <w:tc>
          <w:tcPr>
            <w:tcW w:w="1806" w:type="dxa"/>
            <w:tcBorders>
              <w:top w:val="nil"/>
              <w:left w:val="nil"/>
              <w:bottom w:val="single" w:sz="4" w:space="0" w:color="auto"/>
              <w:right w:val="single" w:sz="4" w:space="0" w:color="auto"/>
            </w:tcBorders>
            <w:shd w:val="clear" w:color="000000" w:fill="FFFFFF"/>
            <w:noWrap/>
            <w:vAlign w:val="center"/>
            <w:hideMark/>
          </w:tcPr>
          <w:p w14:paraId="2A51236F" w14:textId="77777777" w:rsidR="00FE11A5" w:rsidRPr="006D0E96" w:rsidRDefault="00FE11A5" w:rsidP="00FE11A5">
            <w:pPr>
              <w:spacing w:line="240" w:lineRule="auto"/>
              <w:rPr>
                <w:rFonts w:ascii="Calibri" w:eastAsia="Times New Roman" w:hAnsi="Calibri" w:cs="Calibri"/>
                <w:color w:val="000000"/>
                <w:sz w:val="18"/>
                <w:szCs w:val="18"/>
              </w:rPr>
            </w:pPr>
            <w:r w:rsidRPr="006D0E96">
              <w:rPr>
                <w:rFonts w:ascii="Calibri" w:eastAsia="Times New Roman" w:hAnsi="Calibri" w:cs="Calibri"/>
                <w:color w:val="000000"/>
                <w:sz w:val="18"/>
                <w:szCs w:val="18"/>
              </w:rPr>
              <w:t>Each</w:t>
            </w:r>
          </w:p>
        </w:tc>
        <w:tc>
          <w:tcPr>
            <w:tcW w:w="1080" w:type="dxa"/>
            <w:tcBorders>
              <w:top w:val="nil"/>
              <w:left w:val="single" w:sz="4" w:space="0" w:color="auto"/>
              <w:bottom w:val="single" w:sz="4" w:space="0" w:color="auto"/>
              <w:right w:val="nil"/>
            </w:tcBorders>
            <w:shd w:val="clear" w:color="000000" w:fill="FFFFFF"/>
            <w:noWrap/>
            <w:vAlign w:val="center"/>
            <w:hideMark/>
          </w:tcPr>
          <w:p w14:paraId="05C928D4" w14:textId="432D0B35"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0</w:t>
            </w:r>
          </w:p>
        </w:tc>
        <w:tc>
          <w:tcPr>
            <w:tcW w:w="1070" w:type="dxa"/>
            <w:tcBorders>
              <w:top w:val="nil"/>
              <w:left w:val="nil"/>
              <w:bottom w:val="single" w:sz="4" w:space="0" w:color="auto"/>
              <w:right w:val="nil"/>
            </w:tcBorders>
            <w:shd w:val="clear" w:color="000000" w:fill="FFFFFF"/>
            <w:noWrap/>
            <w:vAlign w:val="center"/>
            <w:hideMark/>
          </w:tcPr>
          <w:p w14:paraId="77F4A5F0" w14:textId="3025D242" w:rsidR="00FE11A5" w:rsidRPr="006D0E96" w:rsidRDefault="00F023E2" w:rsidP="00FE11A5">
            <w:pPr>
              <w:spacing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105</w:t>
            </w:r>
          </w:p>
        </w:tc>
        <w:tc>
          <w:tcPr>
            <w:tcW w:w="714" w:type="dxa"/>
            <w:tcBorders>
              <w:top w:val="nil"/>
              <w:left w:val="nil"/>
              <w:bottom w:val="single" w:sz="4" w:space="0" w:color="auto"/>
              <w:right w:val="nil"/>
            </w:tcBorders>
            <w:shd w:val="clear" w:color="000000" w:fill="FFFFFF"/>
            <w:noWrap/>
            <w:vAlign w:val="center"/>
            <w:hideMark/>
          </w:tcPr>
          <w:p w14:paraId="24B8E138"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50</w:t>
            </w:r>
          </w:p>
        </w:tc>
        <w:tc>
          <w:tcPr>
            <w:tcW w:w="714" w:type="dxa"/>
            <w:tcBorders>
              <w:top w:val="nil"/>
              <w:left w:val="nil"/>
              <w:bottom w:val="single" w:sz="4" w:space="0" w:color="auto"/>
              <w:right w:val="single" w:sz="4" w:space="0" w:color="auto"/>
            </w:tcBorders>
            <w:shd w:val="clear" w:color="000000" w:fill="FFFFFF"/>
            <w:noWrap/>
            <w:vAlign w:val="center"/>
            <w:hideMark/>
          </w:tcPr>
          <w:p w14:paraId="63A4D99D" w14:textId="77777777"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50</w:t>
            </w:r>
          </w:p>
        </w:tc>
        <w:tc>
          <w:tcPr>
            <w:tcW w:w="1159" w:type="dxa"/>
            <w:tcBorders>
              <w:top w:val="nil"/>
              <w:left w:val="single" w:sz="4" w:space="0" w:color="auto"/>
              <w:bottom w:val="single" w:sz="4" w:space="0" w:color="auto"/>
              <w:right w:val="nil"/>
            </w:tcBorders>
            <w:shd w:val="clear" w:color="000000" w:fill="FFFFFF"/>
            <w:noWrap/>
            <w:vAlign w:val="center"/>
            <w:hideMark/>
          </w:tcPr>
          <w:p w14:paraId="463D45AF" w14:textId="1A7097A0"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0</w:t>
            </w:r>
          </w:p>
        </w:tc>
        <w:tc>
          <w:tcPr>
            <w:tcW w:w="810" w:type="dxa"/>
            <w:tcBorders>
              <w:top w:val="nil"/>
              <w:left w:val="nil"/>
              <w:bottom w:val="single" w:sz="4" w:space="0" w:color="auto"/>
              <w:right w:val="nil"/>
            </w:tcBorders>
            <w:shd w:val="clear" w:color="000000" w:fill="FFFFFF"/>
            <w:noWrap/>
            <w:vAlign w:val="center"/>
            <w:hideMark/>
          </w:tcPr>
          <w:p w14:paraId="37A728C3" w14:textId="73AA51C1"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0</w:t>
            </w:r>
          </w:p>
        </w:tc>
        <w:tc>
          <w:tcPr>
            <w:tcW w:w="948" w:type="dxa"/>
            <w:tcBorders>
              <w:top w:val="nil"/>
              <w:left w:val="nil"/>
              <w:bottom w:val="single" w:sz="4" w:space="0" w:color="auto"/>
              <w:right w:val="single" w:sz="4" w:space="0" w:color="auto"/>
            </w:tcBorders>
            <w:shd w:val="clear" w:color="000000" w:fill="FFFFFF"/>
            <w:noWrap/>
            <w:vAlign w:val="center"/>
            <w:hideMark/>
          </w:tcPr>
          <w:p w14:paraId="22D380AE" w14:textId="2C9AEFF0" w:rsidR="00FE11A5" w:rsidRPr="006D0E96" w:rsidRDefault="00FE11A5" w:rsidP="00FE11A5">
            <w:pPr>
              <w:spacing w:line="240" w:lineRule="auto"/>
              <w:jc w:val="right"/>
              <w:rPr>
                <w:rFonts w:ascii="Calibri" w:eastAsia="Times New Roman" w:hAnsi="Calibri" w:cs="Calibri"/>
                <w:color w:val="000000"/>
                <w:sz w:val="18"/>
                <w:szCs w:val="18"/>
              </w:rPr>
            </w:pPr>
            <w:r w:rsidRPr="006D0E96">
              <w:rPr>
                <w:rFonts w:ascii="Calibri" w:eastAsia="Times New Roman" w:hAnsi="Calibri" w:cs="Calibri"/>
                <w:color w:val="000000"/>
                <w:sz w:val="18"/>
                <w:szCs w:val="18"/>
              </w:rPr>
              <w:t>0</w:t>
            </w:r>
          </w:p>
        </w:tc>
      </w:tr>
      <w:tr w:rsidR="006D0E96" w:rsidRPr="006D0E96" w14:paraId="193FC9DB" w14:textId="77777777" w:rsidTr="00C405DC">
        <w:trPr>
          <w:trHeight w:val="20"/>
          <w:jc w:val="center"/>
        </w:trPr>
        <w:tc>
          <w:tcPr>
            <w:tcW w:w="853" w:type="dxa"/>
            <w:tcBorders>
              <w:left w:val="single" w:sz="4" w:space="0" w:color="auto"/>
              <w:bottom w:val="single" w:sz="4" w:space="0" w:color="auto"/>
            </w:tcBorders>
          </w:tcPr>
          <w:p w14:paraId="716DBB97" w14:textId="77777777" w:rsidR="006D0E96" w:rsidRPr="006D0E96" w:rsidRDefault="006D0E96" w:rsidP="00B03610">
            <w:pPr>
              <w:spacing w:line="240" w:lineRule="auto"/>
              <w:rPr>
                <w:rFonts w:ascii="Calibri" w:eastAsia="Times New Roman" w:hAnsi="Calibri" w:cs="Calibri"/>
                <w:b/>
                <w:bCs/>
                <w:color w:val="000000"/>
                <w:sz w:val="18"/>
                <w:szCs w:val="18"/>
              </w:rPr>
            </w:pPr>
          </w:p>
        </w:tc>
        <w:tc>
          <w:tcPr>
            <w:tcW w:w="4356" w:type="dxa"/>
            <w:tcBorders>
              <w:top w:val="single" w:sz="4" w:space="0" w:color="auto"/>
              <w:left w:val="single" w:sz="4" w:space="0" w:color="auto"/>
              <w:bottom w:val="single" w:sz="4" w:space="0" w:color="auto"/>
              <w:right w:val="nil"/>
            </w:tcBorders>
            <w:shd w:val="clear" w:color="000000" w:fill="FFFFFF"/>
            <w:noWrap/>
            <w:vAlign w:val="bottom"/>
            <w:hideMark/>
          </w:tcPr>
          <w:p w14:paraId="3B8BED6E" w14:textId="32333464" w:rsidR="006D0E96" w:rsidRPr="006D0E96" w:rsidRDefault="006D0E96" w:rsidP="00B03610">
            <w:pPr>
              <w:spacing w:line="240" w:lineRule="auto"/>
              <w:rPr>
                <w:rFonts w:ascii="Calibri" w:eastAsia="Times New Roman" w:hAnsi="Calibri" w:cs="Calibri"/>
                <w:b/>
                <w:bCs/>
                <w:color w:val="000000"/>
                <w:sz w:val="18"/>
                <w:szCs w:val="18"/>
              </w:rPr>
            </w:pPr>
            <w:r w:rsidRPr="006D0E96">
              <w:rPr>
                <w:rFonts w:ascii="Calibri" w:eastAsia="Times New Roman" w:hAnsi="Calibri" w:cs="Calibri"/>
                <w:b/>
                <w:bCs/>
                <w:color w:val="000000"/>
                <w:sz w:val="18"/>
                <w:szCs w:val="18"/>
              </w:rPr>
              <w:t>Totals</w:t>
            </w:r>
          </w:p>
        </w:tc>
        <w:tc>
          <w:tcPr>
            <w:tcW w:w="1806" w:type="dxa"/>
            <w:tcBorders>
              <w:top w:val="single" w:sz="4" w:space="0" w:color="auto"/>
              <w:left w:val="nil"/>
              <w:bottom w:val="single" w:sz="4" w:space="0" w:color="auto"/>
              <w:right w:val="nil"/>
            </w:tcBorders>
            <w:shd w:val="clear" w:color="000000" w:fill="FFFFFF"/>
            <w:noWrap/>
            <w:vAlign w:val="bottom"/>
            <w:hideMark/>
          </w:tcPr>
          <w:p w14:paraId="02207AA5" w14:textId="4D3E484B" w:rsidR="006D0E96" w:rsidRPr="006D0E96" w:rsidRDefault="006D0E96" w:rsidP="00B03610">
            <w:pPr>
              <w:spacing w:line="240" w:lineRule="auto"/>
              <w:rPr>
                <w:rFonts w:ascii="Calibri" w:eastAsia="Times New Roman" w:hAnsi="Calibri" w:cs="Calibri"/>
                <w:b/>
                <w:bCs/>
                <w:color w:val="000000"/>
                <w:sz w:val="18"/>
                <w:szCs w:val="18"/>
              </w:rPr>
            </w:pPr>
          </w:p>
        </w:tc>
        <w:tc>
          <w:tcPr>
            <w:tcW w:w="1080" w:type="dxa"/>
            <w:tcBorders>
              <w:top w:val="single" w:sz="4" w:space="0" w:color="auto"/>
              <w:left w:val="nil"/>
              <w:bottom w:val="single" w:sz="4" w:space="0" w:color="auto"/>
              <w:right w:val="nil"/>
            </w:tcBorders>
            <w:shd w:val="clear" w:color="000000" w:fill="FFFFFF"/>
            <w:noWrap/>
            <w:vAlign w:val="bottom"/>
            <w:hideMark/>
          </w:tcPr>
          <w:p w14:paraId="330DABB6" w14:textId="6968496C" w:rsidR="006D0E96" w:rsidRPr="006D0E96" w:rsidRDefault="006D0E96" w:rsidP="00B03610">
            <w:pPr>
              <w:spacing w:line="240" w:lineRule="auto"/>
              <w:rPr>
                <w:rFonts w:ascii="Calibri" w:eastAsia="Times New Roman" w:hAnsi="Calibri" w:cs="Calibri"/>
                <w:b/>
                <w:bCs/>
                <w:color w:val="000000"/>
                <w:sz w:val="18"/>
                <w:szCs w:val="18"/>
              </w:rPr>
            </w:pPr>
          </w:p>
        </w:tc>
        <w:tc>
          <w:tcPr>
            <w:tcW w:w="1070" w:type="dxa"/>
            <w:tcBorders>
              <w:top w:val="single" w:sz="4" w:space="0" w:color="auto"/>
              <w:left w:val="nil"/>
              <w:bottom w:val="single" w:sz="4" w:space="0" w:color="auto"/>
              <w:right w:val="nil"/>
            </w:tcBorders>
            <w:shd w:val="clear" w:color="000000" w:fill="FFFFFF"/>
            <w:noWrap/>
            <w:vAlign w:val="bottom"/>
            <w:hideMark/>
          </w:tcPr>
          <w:p w14:paraId="2F7024A5" w14:textId="60D5AED1" w:rsidR="006D0E96" w:rsidRPr="006D0E96" w:rsidRDefault="006D0E96" w:rsidP="00B03610">
            <w:pPr>
              <w:spacing w:line="240" w:lineRule="auto"/>
              <w:rPr>
                <w:rFonts w:ascii="Calibri" w:eastAsia="Times New Roman" w:hAnsi="Calibri" w:cs="Calibri"/>
                <w:b/>
                <w:bCs/>
                <w:color w:val="000000"/>
                <w:sz w:val="18"/>
                <w:szCs w:val="18"/>
              </w:rPr>
            </w:pPr>
          </w:p>
        </w:tc>
        <w:tc>
          <w:tcPr>
            <w:tcW w:w="714" w:type="dxa"/>
            <w:tcBorders>
              <w:top w:val="single" w:sz="4" w:space="0" w:color="auto"/>
              <w:left w:val="nil"/>
              <w:bottom w:val="single" w:sz="4" w:space="0" w:color="auto"/>
              <w:right w:val="nil"/>
            </w:tcBorders>
            <w:shd w:val="clear" w:color="000000" w:fill="FFFFFF"/>
            <w:noWrap/>
            <w:vAlign w:val="bottom"/>
            <w:hideMark/>
          </w:tcPr>
          <w:p w14:paraId="70A55C70" w14:textId="00A06810" w:rsidR="006D0E96" w:rsidRPr="006D0E96" w:rsidRDefault="006D0E96" w:rsidP="00B03610">
            <w:pPr>
              <w:spacing w:line="240" w:lineRule="auto"/>
              <w:rPr>
                <w:rFonts w:ascii="Calibri" w:eastAsia="Times New Roman" w:hAnsi="Calibri" w:cs="Calibri"/>
                <w:b/>
                <w:bCs/>
                <w:color w:val="000000"/>
                <w:sz w:val="18"/>
                <w:szCs w:val="18"/>
              </w:rPr>
            </w:pPr>
          </w:p>
        </w:tc>
        <w:tc>
          <w:tcPr>
            <w:tcW w:w="714" w:type="dxa"/>
            <w:tcBorders>
              <w:top w:val="single" w:sz="4" w:space="0" w:color="auto"/>
              <w:left w:val="nil"/>
              <w:bottom w:val="single" w:sz="4" w:space="0" w:color="auto"/>
              <w:right w:val="nil"/>
            </w:tcBorders>
            <w:shd w:val="clear" w:color="000000" w:fill="FFFFFF"/>
            <w:noWrap/>
            <w:vAlign w:val="bottom"/>
            <w:hideMark/>
          </w:tcPr>
          <w:p w14:paraId="12D830FF" w14:textId="24C4E303" w:rsidR="006D0E96" w:rsidRPr="006D0E96" w:rsidRDefault="006D0E96" w:rsidP="00B03610">
            <w:pPr>
              <w:spacing w:line="240" w:lineRule="auto"/>
              <w:rPr>
                <w:rFonts w:ascii="Calibri" w:eastAsia="Times New Roman" w:hAnsi="Calibri" w:cs="Calibri"/>
                <w:b/>
                <w:bCs/>
                <w:color w:val="000000"/>
                <w:sz w:val="18"/>
                <w:szCs w:val="18"/>
              </w:rPr>
            </w:pPr>
          </w:p>
        </w:tc>
        <w:tc>
          <w:tcPr>
            <w:tcW w:w="1159" w:type="dxa"/>
            <w:tcBorders>
              <w:top w:val="single" w:sz="4" w:space="0" w:color="auto"/>
              <w:left w:val="nil"/>
              <w:bottom w:val="single" w:sz="4" w:space="0" w:color="auto"/>
              <w:right w:val="nil"/>
            </w:tcBorders>
            <w:shd w:val="clear" w:color="000000" w:fill="FFFFFF"/>
            <w:noWrap/>
            <w:vAlign w:val="bottom"/>
            <w:hideMark/>
          </w:tcPr>
          <w:p w14:paraId="0ADC674E" w14:textId="7F05F3A2" w:rsidR="006D0E96" w:rsidRPr="006D0E96" w:rsidRDefault="006D0E96" w:rsidP="00B03610">
            <w:pPr>
              <w:spacing w:line="240" w:lineRule="auto"/>
              <w:rPr>
                <w:rFonts w:ascii="Calibri" w:eastAsia="Times New Roman" w:hAnsi="Calibri" w:cs="Calibri"/>
                <w:b/>
                <w:bCs/>
                <w:color w:val="000000"/>
                <w:sz w:val="18"/>
                <w:szCs w:val="18"/>
              </w:rPr>
            </w:pPr>
            <w:r w:rsidRPr="006D0E96">
              <w:rPr>
                <w:rFonts w:ascii="Calibri" w:eastAsia="Times New Roman" w:hAnsi="Calibri" w:cs="Calibri"/>
                <w:b/>
                <w:bCs/>
                <w:color w:val="000000"/>
                <w:sz w:val="18"/>
                <w:szCs w:val="18"/>
              </w:rPr>
              <w:t>5</w:t>
            </w:r>
            <w:r w:rsidR="00F023E2">
              <w:rPr>
                <w:rFonts w:ascii="Calibri" w:eastAsia="Times New Roman" w:hAnsi="Calibri" w:cs="Calibri"/>
                <w:b/>
                <w:bCs/>
                <w:color w:val="000000"/>
                <w:sz w:val="18"/>
                <w:szCs w:val="18"/>
              </w:rPr>
              <w:t>13</w:t>
            </w:r>
            <w:r w:rsidRPr="006D0E96">
              <w:rPr>
                <w:rFonts w:ascii="Calibri" w:eastAsia="Times New Roman" w:hAnsi="Calibri" w:cs="Calibri"/>
                <w:b/>
                <w:bCs/>
                <w:color w:val="000000"/>
                <w:sz w:val="18"/>
                <w:szCs w:val="18"/>
              </w:rPr>
              <w:t>,</w:t>
            </w:r>
            <w:r w:rsidR="00F023E2">
              <w:rPr>
                <w:rFonts w:ascii="Calibri" w:eastAsia="Times New Roman" w:hAnsi="Calibri" w:cs="Calibri"/>
                <w:b/>
                <w:bCs/>
                <w:color w:val="000000"/>
                <w:sz w:val="18"/>
                <w:szCs w:val="18"/>
              </w:rPr>
              <w:t>083,238</w:t>
            </w:r>
          </w:p>
        </w:tc>
        <w:tc>
          <w:tcPr>
            <w:tcW w:w="810" w:type="dxa"/>
            <w:tcBorders>
              <w:top w:val="single" w:sz="4" w:space="0" w:color="auto"/>
              <w:left w:val="nil"/>
              <w:bottom w:val="single" w:sz="4" w:space="0" w:color="auto"/>
              <w:right w:val="nil"/>
            </w:tcBorders>
            <w:shd w:val="clear" w:color="000000" w:fill="FFFFFF"/>
            <w:noWrap/>
            <w:vAlign w:val="bottom"/>
            <w:hideMark/>
          </w:tcPr>
          <w:p w14:paraId="4473C572" w14:textId="53386CBC" w:rsidR="006D0E96" w:rsidRPr="006D0E96" w:rsidRDefault="006D0E96" w:rsidP="00B03610">
            <w:pPr>
              <w:spacing w:line="240" w:lineRule="auto"/>
              <w:rPr>
                <w:rFonts w:ascii="Calibri" w:eastAsia="Times New Roman" w:hAnsi="Calibri" w:cs="Calibri"/>
                <w:b/>
                <w:bCs/>
                <w:color w:val="000000"/>
                <w:sz w:val="18"/>
                <w:szCs w:val="18"/>
              </w:rPr>
            </w:pPr>
            <w:r w:rsidRPr="006D0E96">
              <w:rPr>
                <w:rFonts w:ascii="Calibri" w:eastAsia="Times New Roman" w:hAnsi="Calibri" w:cs="Calibri"/>
                <w:b/>
                <w:bCs/>
                <w:color w:val="000000"/>
                <w:sz w:val="18"/>
                <w:szCs w:val="18"/>
              </w:rPr>
              <w:t>4</w:t>
            </w:r>
            <w:r w:rsidR="00F023E2">
              <w:rPr>
                <w:rFonts w:ascii="Calibri" w:eastAsia="Times New Roman" w:hAnsi="Calibri" w:cs="Calibri"/>
                <w:b/>
                <w:bCs/>
                <w:color w:val="000000"/>
                <w:sz w:val="18"/>
                <w:szCs w:val="18"/>
              </w:rPr>
              <w:t>70</w:t>
            </w:r>
            <w:r w:rsidRPr="006D0E96">
              <w:rPr>
                <w:rFonts w:ascii="Calibri" w:eastAsia="Times New Roman" w:hAnsi="Calibri" w:cs="Calibri"/>
                <w:b/>
                <w:bCs/>
                <w:color w:val="000000"/>
                <w:sz w:val="18"/>
                <w:szCs w:val="18"/>
              </w:rPr>
              <w:t>,</w:t>
            </w:r>
            <w:r w:rsidR="00F023E2">
              <w:rPr>
                <w:rFonts w:ascii="Calibri" w:eastAsia="Times New Roman" w:hAnsi="Calibri" w:cs="Calibri"/>
                <w:b/>
                <w:bCs/>
                <w:color w:val="000000"/>
                <w:sz w:val="18"/>
                <w:szCs w:val="18"/>
              </w:rPr>
              <w:t>477</w:t>
            </w:r>
          </w:p>
        </w:tc>
        <w:tc>
          <w:tcPr>
            <w:tcW w:w="948" w:type="dxa"/>
            <w:tcBorders>
              <w:top w:val="single" w:sz="4" w:space="0" w:color="auto"/>
              <w:left w:val="nil"/>
              <w:bottom w:val="single" w:sz="4" w:space="0" w:color="auto"/>
              <w:right w:val="single" w:sz="4" w:space="0" w:color="auto"/>
            </w:tcBorders>
            <w:shd w:val="clear" w:color="000000" w:fill="FFFFFF"/>
            <w:noWrap/>
            <w:vAlign w:val="bottom"/>
            <w:hideMark/>
          </w:tcPr>
          <w:p w14:paraId="286A8367" w14:textId="07AF04A8" w:rsidR="006D0E96" w:rsidRPr="006D0E96" w:rsidRDefault="006D0E96" w:rsidP="00B03610">
            <w:pPr>
              <w:spacing w:line="240" w:lineRule="auto"/>
              <w:rPr>
                <w:rFonts w:ascii="Calibri" w:eastAsia="Times New Roman" w:hAnsi="Calibri" w:cs="Calibri"/>
                <w:b/>
                <w:bCs/>
                <w:color w:val="000000"/>
                <w:sz w:val="18"/>
                <w:szCs w:val="18"/>
              </w:rPr>
            </w:pPr>
            <w:r w:rsidRPr="006D0E96">
              <w:rPr>
                <w:rFonts w:ascii="Calibri" w:eastAsia="Times New Roman" w:hAnsi="Calibri" w:cs="Calibri"/>
                <w:b/>
                <w:bCs/>
                <w:color w:val="000000"/>
                <w:sz w:val="18"/>
                <w:szCs w:val="18"/>
              </w:rPr>
              <w:t>1,4</w:t>
            </w:r>
            <w:r w:rsidR="00F023E2">
              <w:rPr>
                <w:rFonts w:ascii="Calibri" w:eastAsia="Times New Roman" w:hAnsi="Calibri" w:cs="Calibri"/>
                <w:b/>
                <w:bCs/>
                <w:color w:val="000000"/>
                <w:sz w:val="18"/>
                <w:szCs w:val="18"/>
              </w:rPr>
              <w:t>05</w:t>
            </w:r>
            <w:r w:rsidRPr="006D0E96">
              <w:rPr>
                <w:rFonts w:ascii="Calibri" w:eastAsia="Times New Roman" w:hAnsi="Calibri" w:cs="Calibri"/>
                <w:b/>
                <w:bCs/>
                <w:color w:val="000000"/>
                <w:sz w:val="18"/>
                <w:szCs w:val="18"/>
              </w:rPr>
              <w:t>,</w:t>
            </w:r>
            <w:r w:rsidR="00F023E2">
              <w:rPr>
                <w:rFonts w:ascii="Calibri" w:eastAsia="Times New Roman" w:hAnsi="Calibri" w:cs="Calibri"/>
                <w:b/>
                <w:bCs/>
                <w:color w:val="000000"/>
                <w:sz w:val="18"/>
                <w:szCs w:val="18"/>
              </w:rPr>
              <w:t>392</w:t>
            </w:r>
          </w:p>
        </w:tc>
      </w:tr>
    </w:tbl>
    <w:p w14:paraId="696953E9" w14:textId="77777777" w:rsidR="008E660C" w:rsidRDefault="008E660C" w:rsidP="008E660C">
      <w:pPr>
        <w:sectPr w:rsidR="008E660C" w:rsidSect="001249E6">
          <w:footerReference w:type="default" r:id="rId33"/>
          <w:pgSz w:w="15840" w:h="12240" w:orient="landscape"/>
          <w:pgMar w:top="1440" w:right="1440" w:bottom="1440" w:left="1440" w:header="720" w:footer="720" w:gutter="0"/>
          <w:cols w:space="720"/>
          <w:docGrid w:linePitch="360"/>
        </w:sectPr>
      </w:pPr>
    </w:p>
    <w:p w14:paraId="200DD1A0" w14:textId="47FCA361" w:rsidR="00DB4751" w:rsidRDefault="00252006" w:rsidP="00252006">
      <w:pPr>
        <w:pStyle w:val="Caption"/>
        <w:jc w:val="center"/>
      </w:pPr>
      <w:bookmarkStart w:id="56" w:name="_Ref223074253"/>
      <w:bookmarkStart w:id="57" w:name="_Toc224566220"/>
      <w:bookmarkEnd w:id="52"/>
      <w:r>
        <w:lastRenderedPageBreak/>
        <w:t xml:space="preserve">Table </w:t>
      </w:r>
      <w:fldSimple w:instr=" SEQ Table \* ARABIC ">
        <w:r w:rsidR="007224C6">
          <w:rPr>
            <w:noProof/>
          </w:rPr>
          <w:t>11</w:t>
        </w:r>
      </w:fldSimple>
      <w:bookmarkEnd w:id="56"/>
      <w:r>
        <w:t>: Unit Cost Calculation</w:t>
      </w:r>
      <w:bookmarkEnd w:id="57"/>
    </w:p>
    <w:p w14:paraId="164E6436" w14:textId="77777777" w:rsidR="00252006" w:rsidRDefault="00252006" w:rsidP="00252006"/>
    <w:tbl>
      <w:tblPr>
        <w:tblW w:w="8496" w:type="dxa"/>
        <w:jc w:val="center"/>
        <w:tblLook w:val="04A0" w:firstRow="1" w:lastRow="0" w:firstColumn="1" w:lastColumn="0" w:noHBand="0" w:noVBand="1"/>
      </w:tblPr>
      <w:tblGrid>
        <w:gridCol w:w="3325"/>
        <w:gridCol w:w="1295"/>
        <w:gridCol w:w="1440"/>
        <w:gridCol w:w="1218"/>
        <w:gridCol w:w="1218"/>
      </w:tblGrid>
      <w:tr w:rsidR="00252006" w:rsidRPr="00404164" w14:paraId="47E51FDE" w14:textId="77777777" w:rsidTr="00C405DC">
        <w:trPr>
          <w:trHeight w:val="288"/>
          <w:jc w:val="center"/>
        </w:trPr>
        <w:tc>
          <w:tcPr>
            <w:tcW w:w="3325" w:type="dxa"/>
            <w:tcBorders>
              <w:top w:val="single" w:sz="4" w:space="0" w:color="auto"/>
              <w:left w:val="single" w:sz="4" w:space="0" w:color="auto"/>
              <w:bottom w:val="single" w:sz="4" w:space="0" w:color="auto"/>
              <w:right w:val="nil"/>
            </w:tcBorders>
            <w:shd w:val="clear" w:color="000000" w:fill="F2F2F2"/>
            <w:vAlign w:val="bottom"/>
            <w:hideMark/>
          </w:tcPr>
          <w:p w14:paraId="22F8EEAB" w14:textId="77777777" w:rsidR="00252006" w:rsidRPr="00404164" w:rsidRDefault="00252006" w:rsidP="00252006">
            <w:pPr>
              <w:spacing w:line="240" w:lineRule="auto"/>
              <w:rPr>
                <w:rFonts w:ascii="Calibri" w:eastAsia="Times New Roman" w:hAnsi="Calibri" w:cs="Calibri"/>
                <w:b/>
                <w:bCs/>
                <w:color w:val="000000"/>
              </w:rPr>
            </w:pPr>
            <w:r w:rsidRPr="00404164">
              <w:rPr>
                <w:rFonts w:ascii="Calibri" w:eastAsia="Times New Roman" w:hAnsi="Calibri" w:cs="Calibri"/>
                <w:b/>
                <w:bCs/>
                <w:color w:val="000000"/>
              </w:rPr>
              <w:t>Cost Allocation</w:t>
            </w:r>
          </w:p>
        </w:tc>
        <w:tc>
          <w:tcPr>
            <w:tcW w:w="1295" w:type="dxa"/>
            <w:tcBorders>
              <w:top w:val="single" w:sz="4" w:space="0" w:color="auto"/>
              <w:left w:val="nil"/>
              <w:bottom w:val="single" w:sz="4" w:space="0" w:color="auto"/>
              <w:right w:val="nil"/>
            </w:tcBorders>
            <w:shd w:val="clear" w:color="000000" w:fill="F2F2F2"/>
            <w:vAlign w:val="bottom"/>
            <w:hideMark/>
          </w:tcPr>
          <w:p w14:paraId="42E8E0D3" w14:textId="77777777" w:rsidR="00252006" w:rsidRPr="00404164" w:rsidRDefault="00252006" w:rsidP="00252006">
            <w:pPr>
              <w:spacing w:line="240" w:lineRule="auto"/>
              <w:jc w:val="right"/>
              <w:rPr>
                <w:rFonts w:ascii="Calibri" w:eastAsia="Times New Roman" w:hAnsi="Calibri" w:cs="Calibri"/>
                <w:b/>
                <w:bCs/>
                <w:color w:val="000000"/>
              </w:rPr>
            </w:pPr>
            <w:r w:rsidRPr="00404164">
              <w:rPr>
                <w:rFonts w:ascii="Calibri" w:eastAsia="Times New Roman" w:hAnsi="Calibri" w:cs="Calibri"/>
                <w:b/>
                <w:bCs/>
                <w:color w:val="000000"/>
              </w:rPr>
              <w:t>Total</w:t>
            </w:r>
          </w:p>
        </w:tc>
        <w:tc>
          <w:tcPr>
            <w:tcW w:w="1440" w:type="dxa"/>
            <w:tcBorders>
              <w:top w:val="single" w:sz="4" w:space="0" w:color="auto"/>
              <w:left w:val="nil"/>
              <w:bottom w:val="single" w:sz="4" w:space="0" w:color="auto"/>
              <w:right w:val="nil"/>
            </w:tcBorders>
            <w:shd w:val="clear" w:color="000000" w:fill="F2F2F2"/>
            <w:vAlign w:val="bottom"/>
            <w:hideMark/>
          </w:tcPr>
          <w:p w14:paraId="7B05DC29" w14:textId="77777777" w:rsidR="00252006" w:rsidRPr="00404164" w:rsidRDefault="00252006" w:rsidP="00252006">
            <w:pPr>
              <w:spacing w:line="240" w:lineRule="auto"/>
              <w:jc w:val="right"/>
              <w:rPr>
                <w:rFonts w:ascii="Calibri" w:eastAsia="Times New Roman" w:hAnsi="Calibri" w:cs="Calibri"/>
                <w:b/>
                <w:bCs/>
                <w:color w:val="000000"/>
              </w:rPr>
            </w:pPr>
            <w:r w:rsidRPr="00404164">
              <w:rPr>
                <w:rFonts w:ascii="Calibri" w:eastAsia="Times New Roman" w:hAnsi="Calibri" w:cs="Calibri"/>
                <w:b/>
                <w:bCs/>
                <w:color w:val="000000"/>
              </w:rPr>
              <w:t>Flow</w:t>
            </w:r>
          </w:p>
        </w:tc>
        <w:tc>
          <w:tcPr>
            <w:tcW w:w="1218" w:type="dxa"/>
            <w:tcBorders>
              <w:top w:val="single" w:sz="4" w:space="0" w:color="auto"/>
              <w:left w:val="nil"/>
              <w:bottom w:val="single" w:sz="4" w:space="0" w:color="auto"/>
              <w:right w:val="nil"/>
            </w:tcBorders>
            <w:shd w:val="clear" w:color="000000" w:fill="F2F2F2"/>
            <w:vAlign w:val="bottom"/>
            <w:hideMark/>
          </w:tcPr>
          <w:p w14:paraId="2ADC051C" w14:textId="77777777" w:rsidR="00252006" w:rsidRPr="00404164" w:rsidRDefault="00252006" w:rsidP="00252006">
            <w:pPr>
              <w:spacing w:line="240" w:lineRule="auto"/>
              <w:jc w:val="right"/>
              <w:rPr>
                <w:rFonts w:ascii="Calibri" w:eastAsia="Times New Roman" w:hAnsi="Calibri" w:cs="Calibri"/>
                <w:b/>
                <w:bCs/>
                <w:color w:val="000000"/>
              </w:rPr>
            </w:pPr>
            <w:r w:rsidRPr="00404164">
              <w:rPr>
                <w:rFonts w:ascii="Calibri" w:eastAsia="Times New Roman" w:hAnsi="Calibri" w:cs="Calibri"/>
                <w:b/>
                <w:bCs/>
                <w:color w:val="000000"/>
              </w:rPr>
              <w:t>BOD</w:t>
            </w:r>
          </w:p>
        </w:tc>
        <w:tc>
          <w:tcPr>
            <w:tcW w:w="1218" w:type="dxa"/>
            <w:tcBorders>
              <w:top w:val="single" w:sz="4" w:space="0" w:color="auto"/>
              <w:left w:val="nil"/>
              <w:bottom w:val="single" w:sz="4" w:space="0" w:color="auto"/>
              <w:right w:val="single" w:sz="4" w:space="0" w:color="auto"/>
            </w:tcBorders>
            <w:shd w:val="clear" w:color="000000" w:fill="F2F2F2"/>
            <w:vAlign w:val="bottom"/>
            <w:hideMark/>
          </w:tcPr>
          <w:p w14:paraId="55BCD285" w14:textId="77777777" w:rsidR="00252006" w:rsidRPr="00404164" w:rsidRDefault="00252006" w:rsidP="00252006">
            <w:pPr>
              <w:spacing w:line="240" w:lineRule="auto"/>
              <w:jc w:val="right"/>
              <w:rPr>
                <w:rFonts w:ascii="Calibri" w:eastAsia="Times New Roman" w:hAnsi="Calibri" w:cs="Calibri"/>
                <w:b/>
                <w:bCs/>
                <w:color w:val="000000"/>
              </w:rPr>
            </w:pPr>
            <w:r w:rsidRPr="00404164">
              <w:rPr>
                <w:rFonts w:ascii="Calibri" w:eastAsia="Times New Roman" w:hAnsi="Calibri" w:cs="Calibri"/>
                <w:b/>
                <w:bCs/>
                <w:color w:val="000000"/>
              </w:rPr>
              <w:t>TSS</w:t>
            </w:r>
          </w:p>
        </w:tc>
      </w:tr>
      <w:tr w:rsidR="008206D4" w:rsidRPr="00404164" w14:paraId="1A8FAA6C" w14:textId="77777777" w:rsidTr="00C405DC">
        <w:trPr>
          <w:trHeight w:val="288"/>
          <w:jc w:val="center"/>
        </w:trPr>
        <w:tc>
          <w:tcPr>
            <w:tcW w:w="3325" w:type="dxa"/>
            <w:tcBorders>
              <w:top w:val="nil"/>
              <w:left w:val="single" w:sz="4" w:space="0" w:color="auto"/>
              <w:bottom w:val="nil"/>
              <w:right w:val="nil"/>
            </w:tcBorders>
            <w:noWrap/>
            <w:vAlign w:val="bottom"/>
            <w:hideMark/>
          </w:tcPr>
          <w:p w14:paraId="3C046289" w14:textId="77777777" w:rsidR="008206D4" w:rsidRPr="00404164" w:rsidRDefault="008206D4" w:rsidP="008206D4">
            <w:pPr>
              <w:spacing w:line="240" w:lineRule="auto"/>
              <w:rPr>
                <w:rFonts w:ascii="Calibri" w:eastAsia="Times New Roman" w:hAnsi="Calibri" w:cs="Calibri"/>
                <w:color w:val="000000"/>
              </w:rPr>
            </w:pPr>
            <w:r w:rsidRPr="00404164">
              <w:rPr>
                <w:rFonts w:ascii="Calibri" w:eastAsia="Times New Roman" w:hAnsi="Calibri" w:cs="Calibri"/>
                <w:color w:val="000000"/>
              </w:rPr>
              <w:t>Cost Allocation %</w:t>
            </w:r>
          </w:p>
        </w:tc>
        <w:tc>
          <w:tcPr>
            <w:tcW w:w="1295" w:type="dxa"/>
            <w:tcBorders>
              <w:top w:val="nil"/>
              <w:left w:val="nil"/>
              <w:bottom w:val="nil"/>
              <w:right w:val="nil"/>
            </w:tcBorders>
            <w:noWrap/>
            <w:hideMark/>
          </w:tcPr>
          <w:p w14:paraId="0F450846" w14:textId="77777777" w:rsidR="008206D4" w:rsidRPr="00404164" w:rsidRDefault="008206D4" w:rsidP="008206D4">
            <w:pPr>
              <w:spacing w:line="240" w:lineRule="auto"/>
              <w:rPr>
                <w:rFonts w:ascii="Calibri" w:eastAsia="Times New Roman" w:hAnsi="Calibri" w:cs="Calibri"/>
                <w:color w:val="000000"/>
              </w:rPr>
            </w:pPr>
          </w:p>
        </w:tc>
        <w:tc>
          <w:tcPr>
            <w:tcW w:w="1440" w:type="dxa"/>
            <w:tcBorders>
              <w:top w:val="nil"/>
              <w:left w:val="nil"/>
              <w:bottom w:val="nil"/>
              <w:right w:val="nil"/>
            </w:tcBorders>
            <w:noWrap/>
            <w:hideMark/>
          </w:tcPr>
          <w:p w14:paraId="665B2B7C" w14:textId="4E3E4313" w:rsidR="008206D4" w:rsidRPr="00404164" w:rsidRDefault="008206D4" w:rsidP="008206D4">
            <w:pPr>
              <w:spacing w:line="240" w:lineRule="auto"/>
              <w:jc w:val="right"/>
              <w:rPr>
                <w:rFonts w:ascii="Calibri" w:eastAsia="Times New Roman" w:hAnsi="Calibri" w:cs="Calibri"/>
                <w:color w:val="000000"/>
              </w:rPr>
            </w:pPr>
            <w:r w:rsidRPr="00404164">
              <w:rPr>
                <w:rFonts w:ascii="Calibri" w:hAnsi="Calibri" w:cs="Calibri"/>
                <w:color w:val="000000"/>
              </w:rPr>
              <w:t>53.1%</w:t>
            </w:r>
          </w:p>
        </w:tc>
        <w:tc>
          <w:tcPr>
            <w:tcW w:w="1218" w:type="dxa"/>
            <w:tcBorders>
              <w:top w:val="nil"/>
              <w:left w:val="nil"/>
              <w:bottom w:val="nil"/>
              <w:right w:val="nil"/>
            </w:tcBorders>
            <w:noWrap/>
            <w:hideMark/>
          </w:tcPr>
          <w:p w14:paraId="52A02DE1" w14:textId="293ABD55" w:rsidR="008206D4" w:rsidRPr="00404164" w:rsidRDefault="008206D4" w:rsidP="008206D4">
            <w:pPr>
              <w:spacing w:line="240" w:lineRule="auto"/>
              <w:jc w:val="right"/>
              <w:rPr>
                <w:rFonts w:ascii="Calibri" w:eastAsia="Times New Roman" w:hAnsi="Calibri" w:cs="Calibri"/>
                <w:color w:val="000000"/>
              </w:rPr>
            </w:pPr>
            <w:r w:rsidRPr="00404164">
              <w:rPr>
                <w:rFonts w:ascii="Calibri" w:hAnsi="Calibri" w:cs="Calibri"/>
                <w:color w:val="000000"/>
              </w:rPr>
              <w:t>23.5%</w:t>
            </w:r>
          </w:p>
        </w:tc>
        <w:tc>
          <w:tcPr>
            <w:tcW w:w="1218" w:type="dxa"/>
            <w:tcBorders>
              <w:top w:val="nil"/>
              <w:left w:val="nil"/>
              <w:bottom w:val="nil"/>
              <w:right w:val="single" w:sz="4" w:space="0" w:color="auto"/>
            </w:tcBorders>
            <w:noWrap/>
            <w:hideMark/>
          </w:tcPr>
          <w:p w14:paraId="660CF7EA" w14:textId="7DD8591A" w:rsidR="008206D4" w:rsidRPr="00404164" w:rsidRDefault="008206D4" w:rsidP="008206D4">
            <w:pPr>
              <w:spacing w:line="240" w:lineRule="auto"/>
              <w:jc w:val="right"/>
              <w:rPr>
                <w:rFonts w:ascii="Calibri" w:eastAsia="Times New Roman" w:hAnsi="Calibri" w:cs="Calibri"/>
                <w:color w:val="000000"/>
              </w:rPr>
            </w:pPr>
            <w:r w:rsidRPr="00404164">
              <w:rPr>
                <w:rFonts w:ascii="Calibri" w:hAnsi="Calibri" w:cs="Calibri"/>
                <w:color w:val="000000"/>
              </w:rPr>
              <w:t>23.5%</w:t>
            </w:r>
          </w:p>
        </w:tc>
      </w:tr>
      <w:tr w:rsidR="00404164" w:rsidRPr="00404164" w14:paraId="528FBDC0" w14:textId="77777777" w:rsidTr="00C405DC">
        <w:trPr>
          <w:trHeight w:val="288"/>
          <w:jc w:val="center"/>
        </w:trPr>
        <w:tc>
          <w:tcPr>
            <w:tcW w:w="3325" w:type="dxa"/>
            <w:tcBorders>
              <w:top w:val="nil"/>
              <w:left w:val="single" w:sz="4" w:space="0" w:color="auto"/>
              <w:bottom w:val="nil"/>
              <w:right w:val="nil"/>
            </w:tcBorders>
            <w:noWrap/>
            <w:vAlign w:val="bottom"/>
            <w:hideMark/>
          </w:tcPr>
          <w:p w14:paraId="14899F9E" w14:textId="504538C5" w:rsidR="00404164" w:rsidRPr="00404164" w:rsidRDefault="0024660C" w:rsidP="00404164">
            <w:pPr>
              <w:spacing w:line="240" w:lineRule="auto"/>
              <w:rPr>
                <w:rFonts w:ascii="Calibri" w:eastAsia="Times New Roman" w:hAnsi="Calibri" w:cs="Calibri"/>
                <w:color w:val="000000"/>
              </w:rPr>
            </w:pPr>
            <w:r>
              <w:rPr>
                <w:rFonts w:ascii="Calibri" w:eastAsia="Times New Roman" w:hAnsi="Calibri" w:cs="Calibri"/>
                <w:color w:val="000000"/>
              </w:rPr>
              <w:t>FY</w:t>
            </w:r>
            <w:r w:rsidR="00404164" w:rsidRPr="00404164">
              <w:rPr>
                <w:rFonts w:ascii="Calibri" w:eastAsia="Times New Roman" w:hAnsi="Calibri" w:cs="Calibri"/>
                <w:color w:val="000000"/>
              </w:rPr>
              <w:t>2026/27 Revenue Requirement</w:t>
            </w:r>
          </w:p>
        </w:tc>
        <w:tc>
          <w:tcPr>
            <w:tcW w:w="1295" w:type="dxa"/>
            <w:tcBorders>
              <w:top w:val="nil"/>
              <w:left w:val="nil"/>
              <w:bottom w:val="nil"/>
              <w:right w:val="nil"/>
            </w:tcBorders>
            <w:noWrap/>
            <w:hideMark/>
          </w:tcPr>
          <w:p w14:paraId="7EBD3494" w14:textId="4196E860" w:rsidR="00404164" w:rsidRPr="00404164" w:rsidRDefault="00404164" w:rsidP="00404164">
            <w:pPr>
              <w:spacing w:line="240" w:lineRule="auto"/>
              <w:jc w:val="right"/>
              <w:rPr>
                <w:rFonts w:ascii="Calibri" w:eastAsia="Times New Roman" w:hAnsi="Calibri" w:cs="Calibri"/>
                <w:color w:val="000000"/>
              </w:rPr>
            </w:pPr>
            <w:r w:rsidRPr="00404164">
              <w:rPr>
                <w:rFonts w:ascii="Calibri" w:hAnsi="Calibri" w:cs="Calibri"/>
                <w:color w:val="000000"/>
              </w:rPr>
              <w:t xml:space="preserve">$4,276,700 </w:t>
            </w:r>
          </w:p>
        </w:tc>
        <w:tc>
          <w:tcPr>
            <w:tcW w:w="1440" w:type="dxa"/>
            <w:tcBorders>
              <w:top w:val="nil"/>
              <w:left w:val="nil"/>
              <w:bottom w:val="nil"/>
              <w:right w:val="nil"/>
            </w:tcBorders>
            <w:noWrap/>
            <w:hideMark/>
          </w:tcPr>
          <w:p w14:paraId="3B971D35" w14:textId="7CA59596" w:rsidR="00404164" w:rsidRPr="00404164" w:rsidRDefault="00404164" w:rsidP="00404164">
            <w:pPr>
              <w:spacing w:line="240" w:lineRule="auto"/>
              <w:jc w:val="right"/>
              <w:rPr>
                <w:rFonts w:ascii="Calibri" w:eastAsia="Times New Roman" w:hAnsi="Calibri" w:cs="Calibri"/>
                <w:color w:val="000000"/>
              </w:rPr>
            </w:pPr>
            <w:r w:rsidRPr="00404164">
              <w:rPr>
                <w:rFonts w:ascii="Calibri" w:hAnsi="Calibri" w:cs="Calibri"/>
                <w:color w:val="000000"/>
              </w:rPr>
              <w:t xml:space="preserve">$2,270,400 </w:t>
            </w:r>
          </w:p>
        </w:tc>
        <w:tc>
          <w:tcPr>
            <w:tcW w:w="1218" w:type="dxa"/>
            <w:tcBorders>
              <w:top w:val="nil"/>
              <w:left w:val="nil"/>
              <w:bottom w:val="nil"/>
              <w:right w:val="nil"/>
            </w:tcBorders>
            <w:noWrap/>
            <w:hideMark/>
          </w:tcPr>
          <w:p w14:paraId="2F485571" w14:textId="7FD6F3B0" w:rsidR="00404164" w:rsidRPr="00404164" w:rsidRDefault="00404164" w:rsidP="00404164">
            <w:pPr>
              <w:spacing w:line="240" w:lineRule="auto"/>
              <w:jc w:val="right"/>
              <w:rPr>
                <w:rFonts w:ascii="Calibri" w:eastAsia="Times New Roman" w:hAnsi="Calibri" w:cs="Calibri"/>
                <w:color w:val="000000"/>
              </w:rPr>
            </w:pPr>
            <w:r w:rsidRPr="00404164">
              <w:rPr>
                <w:rFonts w:ascii="Calibri" w:hAnsi="Calibri" w:cs="Calibri"/>
                <w:color w:val="000000"/>
              </w:rPr>
              <w:t xml:space="preserve">$1,003,100 </w:t>
            </w:r>
          </w:p>
        </w:tc>
        <w:tc>
          <w:tcPr>
            <w:tcW w:w="1218" w:type="dxa"/>
            <w:tcBorders>
              <w:top w:val="nil"/>
              <w:left w:val="nil"/>
              <w:bottom w:val="nil"/>
              <w:right w:val="single" w:sz="4" w:space="0" w:color="auto"/>
            </w:tcBorders>
            <w:noWrap/>
            <w:hideMark/>
          </w:tcPr>
          <w:p w14:paraId="0502AC11" w14:textId="2E9DE3E5" w:rsidR="00404164" w:rsidRPr="00404164" w:rsidRDefault="00404164" w:rsidP="00404164">
            <w:pPr>
              <w:spacing w:line="240" w:lineRule="auto"/>
              <w:jc w:val="right"/>
              <w:rPr>
                <w:rFonts w:ascii="Calibri" w:eastAsia="Times New Roman" w:hAnsi="Calibri" w:cs="Calibri"/>
                <w:color w:val="000000"/>
              </w:rPr>
            </w:pPr>
            <w:r w:rsidRPr="00404164">
              <w:rPr>
                <w:rFonts w:ascii="Calibri" w:hAnsi="Calibri" w:cs="Calibri"/>
                <w:color w:val="000000"/>
              </w:rPr>
              <w:t xml:space="preserve">$1,003,100 </w:t>
            </w:r>
          </w:p>
        </w:tc>
      </w:tr>
      <w:tr w:rsidR="00252006" w:rsidRPr="00404164" w14:paraId="0FA86016" w14:textId="77777777" w:rsidTr="00C405DC">
        <w:trPr>
          <w:trHeight w:val="288"/>
          <w:jc w:val="center"/>
        </w:trPr>
        <w:tc>
          <w:tcPr>
            <w:tcW w:w="3325" w:type="dxa"/>
            <w:tcBorders>
              <w:top w:val="nil"/>
              <w:left w:val="single" w:sz="4" w:space="0" w:color="auto"/>
              <w:bottom w:val="nil"/>
              <w:right w:val="nil"/>
            </w:tcBorders>
            <w:noWrap/>
            <w:vAlign w:val="bottom"/>
            <w:hideMark/>
          </w:tcPr>
          <w:p w14:paraId="6F6F43B7" w14:textId="77777777" w:rsidR="00252006" w:rsidRPr="00404164" w:rsidRDefault="00252006" w:rsidP="00252006">
            <w:pPr>
              <w:spacing w:line="240" w:lineRule="auto"/>
              <w:rPr>
                <w:rFonts w:ascii="Calibri" w:eastAsia="Times New Roman" w:hAnsi="Calibri" w:cs="Calibri"/>
                <w:color w:val="000000"/>
              </w:rPr>
            </w:pPr>
            <w:r w:rsidRPr="00404164">
              <w:rPr>
                <w:rFonts w:ascii="Calibri" w:eastAsia="Times New Roman" w:hAnsi="Calibri" w:cs="Calibri"/>
                <w:color w:val="000000"/>
              </w:rPr>
              <w:t> </w:t>
            </w:r>
          </w:p>
        </w:tc>
        <w:tc>
          <w:tcPr>
            <w:tcW w:w="1295" w:type="dxa"/>
            <w:tcBorders>
              <w:top w:val="nil"/>
              <w:left w:val="nil"/>
              <w:bottom w:val="nil"/>
              <w:right w:val="nil"/>
            </w:tcBorders>
            <w:noWrap/>
            <w:hideMark/>
          </w:tcPr>
          <w:p w14:paraId="1A85C2F0" w14:textId="77777777" w:rsidR="00252006" w:rsidRPr="00404164" w:rsidRDefault="00252006" w:rsidP="00252006">
            <w:pPr>
              <w:spacing w:line="240" w:lineRule="auto"/>
              <w:rPr>
                <w:rFonts w:ascii="Calibri" w:eastAsia="Times New Roman" w:hAnsi="Calibri" w:cs="Calibri"/>
                <w:color w:val="000000"/>
              </w:rPr>
            </w:pPr>
          </w:p>
        </w:tc>
        <w:tc>
          <w:tcPr>
            <w:tcW w:w="1440" w:type="dxa"/>
            <w:tcBorders>
              <w:top w:val="nil"/>
              <w:left w:val="nil"/>
              <w:bottom w:val="nil"/>
              <w:right w:val="nil"/>
            </w:tcBorders>
            <w:noWrap/>
            <w:hideMark/>
          </w:tcPr>
          <w:p w14:paraId="1894239E" w14:textId="77777777" w:rsidR="00252006" w:rsidRPr="00404164" w:rsidRDefault="00252006" w:rsidP="00252006">
            <w:pPr>
              <w:spacing w:line="240" w:lineRule="auto"/>
              <w:rPr>
                <w:rFonts w:ascii="Times New Roman" w:eastAsia="Times New Roman" w:hAnsi="Times New Roman" w:cs="Times New Roman"/>
              </w:rPr>
            </w:pPr>
          </w:p>
        </w:tc>
        <w:tc>
          <w:tcPr>
            <w:tcW w:w="1218" w:type="dxa"/>
            <w:tcBorders>
              <w:top w:val="nil"/>
              <w:left w:val="nil"/>
              <w:bottom w:val="nil"/>
              <w:right w:val="nil"/>
            </w:tcBorders>
            <w:noWrap/>
            <w:hideMark/>
          </w:tcPr>
          <w:p w14:paraId="0627213E" w14:textId="77777777" w:rsidR="00252006" w:rsidRPr="00404164" w:rsidRDefault="00252006" w:rsidP="00252006">
            <w:pPr>
              <w:spacing w:line="240" w:lineRule="auto"/>
              <w:rPr>
                <w:rFonts w:ascii="Times New Roman" w:eastAsia="Times New Roman" w:hAnsi="Times New Roman" w:cs="Times New Roman"/>
              </w:rPr>
            </w:pPr>
          </w:p>
        </w:tc>
        <w:tc>
          <w:tcPr>
            <w:tcW w:w="1218" w:type="dxa"/>
            <w:tcBorders>
              <w:top w:val="nil"/>
              <w:left w:val="nil"/>
              <w:bottom w:val="nil"/>
              <w:right w:val="single" w:sz="4" w:space="0" w:color="auto"/>
            </w:tcBorders>
            <w:noWrap/>
            <w:hideMark/>
          </w:tcPr>
          <w:p w14:paraId="26330DE2" w14:textId="77777777" w:rsidR="00252006" w:rsidRPr="00404164" w:rsidRDefault="00252006" w:rsidP="00252006">
            <w:pPr>
              <w:spacing w:line="240" w:lineRule="auto"/>
              <w:rPr>
                <w:rFonts w:ascii="Calibri" w:eastAsia="Times New Roman" w:hAnsi="Calibri" w:cs="Calibri"/>
                <w:color w:val="000000"/>
              </w:rPr>
            </w:pPr>
            <w:r w:rsidRPr="00404164">
              <w:rPr>
                <w:rFonts w:ascii="Calibri" w:eastAsia="Times New Roman" w:hAnsi="Calibri" w:cs="Calibri"/>
                <w:color w:val="000000"/>
              </w:rPr>
              <w:t> </w:t>
            </w:r>
          </w:p>
        </w:tc>
      </w:tr>
      <w:tr w:rsidR="00252006" w:rsidRPr="00404164" w14:paraId="1B01FD08" w14:textId="77777777" w:rsidTr="00C405DC">
        <w:trPr>
          <w:trHeight w:val="288"/>
          <w:jc w:val="center"/>
        </w:trPr>
        <w:tc>
          <w:tcPr>
            <w:tcW w:w="3325" w:type="dxa"/>
            <w:tcBorders>
              <w:top w:val="nil"/>
              <w:left w:val="single" w:sz="4" w:space="0" w:color="auto"/>
              <w:bottom w:val="nil"/>
              <w:right w:val="nil"/>
            </w:tcBorders>
            <w:noWrap/>
            <w:vAlign w:val="bottom"/>
            <w:hideMark/>
          </w:tcPr>
          <w:p w14:paraId="497ADC52" w14:textId="77777777" w:rsidR="00252006" w:rsidRPr="00404164" w:rsidRDefault="00252006" w:rsidP="00252006">
            <w:pPr>
              <w:spacing w:line="240" w:lineRule="auto"/>
              <w:rPr>
                <w:rFonts w:ascii="Calibri" w:eastAsia="Times New Roman" w:hAnsi="Calibri" w:cs="Calibri"/>
                <w:color w:val="000000"/>
              </w:rPr>
            </w:pPr>
            <w:r w:rsidRPr="00404164">
              <w:rPr>
                <w:rFonts w:ascii="Calibri" w:eastAsia="Times New Roman" w:hAnsi="Calibri" w:cs="Calibri"/>
                <w:color w:val="000000"/>
              </w:rPr>
              <w:t>Billing Units</w:t>
            </w:r>
          </w:p>
        </w:tc>
        <w:tc>
          <w:tcPr>
            <w:tcW w:w="1295" w:type="dxa"/>
            <w:tcBorders>
              <w:top w:val="nil"/>
              <w:left w:val="nil"/>
              <w:bottom w:val="nil"/>
              <w:right w:val="nil"/>
            </w:tcBorders>
            <w:noWrap/>
            <w:hideMark/>
          </w:tcPr>
          <w:p w14:paraId="096315B3" w14:textId="77777777" w:rsidR="00252006" w:rsidRPr="00404164" w:rsidRDefault="00252006" w:rsidP="00252006">
            <w:pPr>
              <w:spacing w:line="240" w:lineRule="auto"/>
              <w:rPr>
                <w:rFonts w:ascii="Calibri" w:eastAsia="Times New Roman" w:hAnsi="Calibri" w:cs="Calibri"/>
                <w:color w:val="000000"/>
              </w:rPr>
            </w:pPr>
          </w:p>
        </w:tc>
        <w:tc>
          <w:tcPr>
            <w:tcW w:w="1440" w:type="dxa"/>
            <w:tcBorders>
              <w:top w:val="nil"/>
              <w:left w:val="nil"/>
              <w:bottom w:val="nil"/>
              <w:right w:val="nil"/>
            </w:tcBorders>
            <w:noWrap/>
            <w:hideMark/>
          </w:tcPr>
          <w:p w14:paraId="39443AAF" w14:textId="4F0E5E22" w:rsidR="00252006" w:rsidRPr="00404164" w:rsidRDefault="00144B53" w:rsidP="00252006">
            <w:pPr>
              <w:spacing w:line="240" w:lineRule="auto"/>
              <w:jc w:val="right"/>
              <w:rPr>
                <w:rFonts w:ascii="Calibri" w:eastAsia="Times New Roman" w:hAnsi="Calibri" w:cs="Calibri"/>
              </w:rPr>
            </w:pPr>
            <w:r w:rsidRPr="00404164">
              <w:rPr>
                <w:rFonts w:ascii="Calibri" w:eastAsia="Times New Roman" w:hAnsi="Calibri" w:cs="Calibri"/>
              </w:rPr>
              <w:t>5</w:t>
            </w:r>
            <w:r w:rsidR="00F023E2">
              <w:rPr>
                <w:rFonts w:ascii="Calibri" w:eastAsia="Times New Roman" w:hAnsi="Calibri" w:cs="Calibri"/>
              </w:rPr>
              <w:t>13,083,238</w:t>
            </w:r>
            <w:r w:rsidR="00252006" w:rsidRPr="00404164">
              <w:rPr>
                <w:rFonts w:ascii="Calibri" w:eastAsia="Times New Roman" w:hAnsi="Calibri" w:cs="Calibri"/>
              </w:rPr>
              <w:t xml:space="preserve"> </w:t>
            </w:r>
          </w:p>
        </w:tc>
        <w:tc>
          <w:tcPr>
            <w:tcW w:w="1218" w:type="dxa"/>
            <w:tcBorders>
              <w:top w:val="nil"/>
              <w:left w:val="nil"/>
              <w:bottom w:val="nil"/>
              <w:right w:val="nil"/>
            </w:tcBorders>
            <w:noWrap/>
            <w:hideMark/>
          </w:tcPr>
          <w:p w14:paraId="098C306E" w14:textId="10439F8D" w:rsidR="00252006" w:rsidRPr="00404164" w:rsidRDefault="00144B53" w:rsidP="00252006">
            <w:pPr>
              <w:spacing w:line="240" w:lineRule="auto"/>
              <w:jc w:val="right"/>
              <w:rPr>
                <w:rFonts w:ascii="Calibri" w:eastAsia="Times New Roman" w:hAnsi="Calibri" w:cs="Calibri"/>
              </w:rPr>
            </w:pPr>
            <w:r w:rsidRPr="00404164">
              <w:rPr>
                <w:rFonts w:ascii="Calibri" w:eastAsia="Times New Roman" w:hAnsi="Calibri" w:cs="Calibri"/>
              </w:rPr>
              <w:t>4</w:t>
            </w:r>
            <w:r w:rsidR="00F023E2">
              <w:rPr>
                <w:rFonts w:ascii="Calibri" w:eastAsia="Times New Roman" w:hAnsi="Calibri" w:cs="Calibri"/>
              </w:rPr>
              <w:t>70,477</w:t>
            </w:r>
            <w:r w:rsidR="00252006" w:rsidRPr="00404164">
              <w:rPr>
                <w:rFonts w:ascii="Calibri" w:eastAsia="Times New Roman" w:hAnsi="Calibri" w:cs="Calibri"/>
              </w:rPr>
              <w:t xml:space="preserve"> </w:t>
            </w:r>
          </w:p>
        </w:tc>
        <w:tc>
          <w:tcPr>
            <w:tcW w:w="1218" w:type="dxa"/>
            <w:tcBorders>
              <w:top w:val="nil"/>
              <w:left w:val="nil"/>
              <w:bottom w:val="nil"/>
              <w:right w:val="single" w:sz="4" w:space="0" w:color="auto"/>
            </w:tcBorders>
            <w:noWrap/>
            <w:hideMark/>
          </w:tcPr>
          <w:p w14:paraId="622AB22B" w14:textId="367AE0C9" w:rsidR="00252006" w:rsidRPr="00404164" w:rsidRDefault="00144B53" w:rsidP="00252006">
            <w:pPr>
              <w:spacing w:line="240" w:lineRule="auto"/>
              <w:jc w:val="right"/>
              <w:rPr>
                <w:rFonts w:ascii="Calibri" w:eastAsia="Times New Roman" w:hAnsi="Calibri" w:cs="Calibri"/>
              </w:rPr>
            </w:pPr>
            <w:r w:rsidRPr="00404164">
              <w:rPr>
                <w:rFonts w:ascii="Calibri" w:eastAsia="Times New Roman" w:hAnsi="Calibri" w:cs="Calibri"/>
              </w:rPr>
              <w:t>1,4</w:t>
            </w:r>
            <w:r w:rsidR="00F023E2">
              <w:rPr>
                <w:rFonts w:ascii="Calibri" w:eastAsia="Times New Roman" w:hAnsi="Calibri" w:cs="Calibri"/>
              </w:rPr>
              <w:t>05,392</w:t>
            </w:r>
          </w:p>
        </w:tc>
      </w:tr>
      <w:tr w:rsidR="00252006" w:rsidRPr="00404164" w14:paraId="72381A42" w14:textId="77777777" w:rsidTr="00C405DC">
        <w:trPr>
          <w:trHeight w:val="288"/>
          <w:jc w:val="center"/>
        </w:trPr>
        <w:tc>
          <w:tcPr>
            <w:tcW w:w="3325" w:type="dxa"/>
            <w:tcBorders>
              <w:top w:val="nil"/>
              <w:left w:val="single" w:sz="4" w:space="0" w:color="auto"/>
              <w:bottom w:val="nil"/>
              <w:right w:val="nil"/>
            </w:tcBorders>
            <w:noWrap/>
            <w:vAlign w:val="bottom"/>
            <w:hideMark/>
          </w:tcPr>
          <w:p w14:paraId="3654D47A" w14:textId="77777777" w:rsidR="00252006" w:rsidRPr="00404164" w:rsidRDefault="00252006" w:rsidP="00252006">
            <w:pPr>
              <w:spacing w:line="240" w:lineRule="auto"/>
              <w:rPr>
                <w:rFonts w:ascii="Calibri" w:eastAsia="Times New Roman" w:hAnsi="Calibri" w:cs="Calibri"/>
                <w:color w:val="000000"/>
              </w:rPr>
            </w:pPr>
            <w:r w:rsidRPr="00404164">
              <w:rPr>
                <w:rFonts w:ascii="Calibri" w:eastAsia="Times New Roman" w:hAnsi="Calibri" w:cs="Calibri"/>
                <w:color w:val="000000"/>
              </w:rPr>
              <w:t> </w:t>
            </w:r>
          </w:p>
        </w:tc>
        <w:tc>
          <w:tcPr>
            <w:tcW w:w="1295" w:type="dxa"/>
            <w:tcBorders>
              <w:top w:val="nil"/>
              <w:left w:val="nil"/>
              <w:bottom w:val="nil"/>
              <w:right w:val="nil"/>
            </w:tcBorders>
            <w:noWrap/>
            <w:hideMark/>
          </w:tcPr>
          <w:p w14:paraId="6F682B7A" w14:textId="77777777" w:rsidR="00252006" w:rsidRPr="00404164" w:rsidRDefault="00252006" w:rsidP="00252006">
            <w:pPr>
              <w:spacing w:line="240" w:lineRule="auto"/>
              <w:rPr>
                <w:rFonts w:ascii="Calibri" w:eastAsia="Times New Roman" w:hAnsi="Calibri" w:cs="Calibri"/>
                <w:color w:val="000000"/>
              </w:rPr>
            </w:pPr>
          </w:p>
        </w:tc>
        <w:tc>
          <w:tcPr>
            <w:tcW w:w="1440" w:type="dxa"/>
            <w:tcBorders>
              <w:top w:val="nil"/>
              <w:left w:val="nil"/>
              <w:bottom w:val="nil"/>
              <w:right w:val="nil"/>
            </w:tcBorders>
            <w:noWrap/>
            <w:hideMark/>
          </w:tcPr>
          <w:p w14:paraId="0A58DB63" w14:textId="3BE44421" w:rsidR="00252006" w:rsidRPr="00404164" w:rsidRDefault="00144B53" w:rsidP="00144B53">
            <w:pPr>
              <w:spacing w:line="240" w:lineRule="auto"/>
              <w:jc w:val="right"/>
              <w:rPr>
                <w:rFonts w:eastAsia="Times New Roman" w:cstheme="minorHAnsi"/>
              </w:rPr>
            </w:pPr>
            <w:r w:rsidRPr="00404164">
              <w:rPr>
                <w:rFonts w:eastAsia="Times New Roman" w:cstheme="minorHAnsi"/>
              </w:rPr>
              <w:t>gal/year</w:t>
            </w:r>
          </w:p>
        </w:tc>
        <w:tc>
          <w:tcPr>
            <w:tcW w:w="1218" w:type="dxa"/>
            <w:tcBorders>
              <w:top w:val="nil"/>
              <w:left w:val="nil"/>
              <w:bottom w:val="nil"/>
              <w:right w:val="nil"/>
            </w:tcBorders>
            <w:noWrap/>
            <w:hideMark/>
          </w:tcPr>
          <w:p w14:paraId="0DE52661" w14:textId="77777777" w:rsidR="00252006" w:rsidRPr="00404164" w:rsidRDefault="00252006" w:rsidP="00252006">
            <w:pPr>
              <w:spacing w:line="240" w:lineRule="auto"/>
              <w:jc w:val="right"/>
              <w:rPr>
                <w:rFonts w:ascii="Calibri" w:eastAsia="Times New Roman" w:hAnsi="Calibri" w:cs="Calibri"/>
                <w:color w:val="000000"/>
              </w:rPr>
            </w:pPr>
            <w:proofErr w:type="spellStart"/>
            <w:r w:rsidRPr="00404164">
              <w:rPr>
                <w:rFonts w:ascii="Calibri" w:eastAsia="Times New Roman" w:hAnsi="Calibri" w:cs="Calibri"/>
                <w:color w:val="000000"/>
              </w:rPr>
              <w:t>lbs</w:t>
            </w:r>
            <w:proofErr w:type="spellEnd"/>
            <w:r w:rsidRPr="00404164">
              <w:rPr>
                <w:rFonts w:ascii="Calibri" w:eastAsia="Times New Roman" w:hAnsi="Calibri" w:cs="Calibri"/>
                <w:color w:val="000000"/>
              </w:rPr>
              <w:t>/year</w:t>
            </w:r>
          </w:p>
        </w:tc>
        <w:tc>
          <w:tcPr>
            <w:tcW w:w="1218" w:type="dxa"/>
            <w:tcBorders>
              <w:top w:val="nil"/>
              <w:left w:val="nil"/>
              <w:bottom w:val="nil"/>
              <w:right w:val="single" w:sz="4" w:space="0" w:color="auto"/>
            </w:tcBorders>
            <w:noWrap/>
            <w:hideMark/>
          </w:tcPr>
          <w:p w14:paraId="2AFE20AB" w14:textId="77777777" w:rsidR="00252006" w:rsidRPr="00404164" w:rsidRDefault="00252006" w:rsidP="00252006">
            <w:pPr>
              <w:spacing w:line="240" w:lineRule="auto"/>
              <w:jc w:val="right"/>
              <w:rPr>
                <w:rFonts w:ascii="Calibri" w:eastAsia="Times New Roman" w:hAnsi="Calibri" w:cs="Calibri"/>
                <w:color w:val="000000"/>
              </w:rPr>
            </w:pPr>
            <w:proofErr w:type="spellStart"/>
            <w:r w:rsidRPr="00404164">
              <w:rPr>
                <w:rFonts w:ascii="Calibri" w:eastAsia="Times New Roman" w:hAnsi="Calibri" w:cs="Calibri"/>
                <w:color w:val="000000"/>
              </w:rPr>
              <w:t>lbs</w:t>
            </w:r>
            <w:proofErr w:type="spellEnd"/>
            <w:r w:rsidRPr="00404164">
              <w:rPr>
                <w:rFonts w:ascii="Calibri" w:eastAsia="Times New Roman" w:hAnsi="Calibri" w:cs="Calibri"/>
                <w:color w:val="000000"/>
              </w:rPr>
              <w:t>/year</w:t>
            </w:r>
          </w:p>
        </w:tc>
      </w:tr>
      <w:tr w:rsidR="003B2952" w:rsidRPr="00404164" w14:paraId="69FF074A" w14:textId="77777777" w:rsidTr="00C405DC">
        <w:trPr>
          <w:trHeight w:val="288"/>
          <w:jc w:val="center"/>
        </w:trPr>
        <w:tc>
          <w:tcPr>
            <w:tcW w:w="3325" w:type="dxa"/>
            <w:tcBorders>
              <w:top w:val="nil"/>
              <w:left w:val="single" w:sz="4" w:space="0" w:color="auto"/>
              <w:bottom w:val="nil"/>
              <w:right w:val="nil"/>
            </w:tcBorders>
            <w:noWrap/>
            <w:vAlign w:val="bottom"/>
          </w:tcPr>
          <w:p w14:paraId="46B888B9" w14:textId="77777777" w:rsidR="003B2952" w:rsidRPr="00404164" w:rsidRDefault="003B2952" w:rsidP="00252006">
            <w:pPr>
              <w:spacing w:line="240" w:lineRule="auto"/>
              <w:rPr>
                <w:rFonts w:ascii="Calibri" w:eastAsia="Times New Roman" w:hAnsi="Calibri" w:cs="Calibri"/>
                <w:color w:val="000000"/>
              </w:rPr>
            </w:pPr>
          </w:p>
        </w:tc>
        <w:tc>
          <w:tcPr>
            <w:tcW w:w="1295" w:type="dxa"/>
            <w:tcBorders>
              <w:top w:val="nil"/>
              <w:left w:val="nil"/>
              <w:bottom w:val="nil"/>
              <w:right w:val="nil"/>
            </w:tcBorders>
            <w:noWrap/>
          </w:tcPr>
          <w:p w14:paraId="3061FC05" w14:textId="77777777" w:rsidR="003B2952" w:rsidRPr="00404164" w:rsidRDefault="003B2952" w:rsidP="00252006">
            <w:pPr>
              <w:spacing w:line="240" w:lineRule="auto"/>
              <w:rPr>
                <w:rFonts w:ascii="Calibri" w:eastAsia="Times New Roman" w:hAnsi="Calibri" w:cs="Calibri"/>
                <w:color w:val="000000"/>
              </w:rPr>
            </w:pPr>
          </w:p>
        </w:tc>
        <w:tc>
          <w:tcPr>
            <w:tcW w:w="1440" w:type="dxa"/>
            <w:tcBorders>
              <w:top w:val="nil"/>
              <w:left w:val="nil"/>
              <w:bottom w:val="nil"/>
              <w:right w:val="nil"/>
            </w:tcBorders>
            <w:noWrap/>
          </w:tcPr>
          <w:p w14:paraId="3A0E2B5A" w14:textId="77777777" w:rsidR="003B2952" w:rsidRPr="00404164" w:rsidRDefault="003B2952" w:rsidP="00144B53">
            <w:pPr>
              <w:spacing w:line="240" w:lineRule="auto"/>
              <w:jc w:val="right"/>
              <w:rPr>
                <w:rFonts w:eastAsia="Times New Roman" w:cstheme="minorHAnsi"/>
              </w:rPr>
            </w:pPr>
          </w:p>
        </w:tc>
        <w:tc>
          <w:tcPr>
            <w:tcW w:w="1218" w:type="dxa"/>
            <w:tcBorders>
              <w:top w:val="nil"/>
              <w:left w:val="nil"/>
              <w:bottom w:val="nil"/>
              <w:right w:val="nil"/>
            </w:tcBorders>
            <w:noWrap/>
          </w:tcPr>
          <w:p w14:paraId="4CA1E5E0" w14:textId="77777777" w:rsidR="003B2952" w:rsidRPr="00404164" w:rsidRDefault="003B2952" w:rsidP="00252006">
            <w:pPr>
              <w:spacing w:line="240" w:lineRule="auto"/>
              <w:jc w:val="right"/>
              <w:rPr>
                <w:rFonts w:ascii="Calibri" w:eastAsia="Times New Roman" w:hAnsi="Calibri" w:cs="Calibri"/>
                <w:color w:val="000000"/>
              </w:rPr>
            </w:pPr>
          </w:p>
        </w:tc>
        <w:tc>
          <w:tcPr>
            <w:tcW w:w="1218" w:type="dxa"/>
            <w:tcBorders>
              <w:top w:val="nil"/>
              <w:left w:val="nil"/>
              <w:bottom w:val="nil"/>
              <w:right w:val="single" w:sz="4" w:space="0" w:color="auto"/>
            </w:tcBorders>
            <w:noWrap/>
          </w:tcPr>
          <w:p w14:paraId="79FC9578" w14:textId="77777777" w:rsidR="003B2952" w:rsidRPr="00404164" w:rsidRDefault="003B2952" w:rsidP="00252006">
            <w:pPr>
              <w:spacing w:line="240" w:lineRule="auto"/>
              <w:jc w:val="right"/>
              <w:rPr>
                <w:rFonts w:ascii="Calibri" w:eastAsia="Times New Roman" w:hAnsi="Calibri" w:cs="Calibri"/>
                <w:color w:val="000000"/>
              </w:rPr>
            </w:pPr>
          </w:p>
        </w:tc>
      </w:tr>
      <w:tr w:rsidR="00404164" w:rsidRPr="00404164" w14:paraId="6A1470D3" w14:textId="77777777" w:rsidTr="00C405DC">
        <w:trPr>
          <w:trHeight w:val="288"/>
          <w:jc w:val="center"/>
        </w:trPr>
        <w:tc>
          <w:tcPr>
            <w:tcW w:w="3325" w:type="dxa"/>
            <w:tcBorders>
              <w:top w:val="nil"/>
              <w:left w:val="single" w:sz="4" w:space="0" w:color="auto"/>
              <w:bottom w:val="nil"/>
              <w:right w:val="nil"/>
            </w:tcBorders>
            <w:noWrap/>
            <w:vAlign w:val="bottom"/>
            <w:hideMark/>
          </w:tcPr>
          <w:p w14:paraId="6D544385" w14:textId="77777777" w:rsidR="00404164" w:rsidRPr="00404164" w:rsidRDefault="00404164" w:rsidP="00404164">
            <w:pPr>
              <w:spacing w:line="240" w:lineRule="auto"/>
              <w:rPr>
                <w:rFonts w:ascii="Calibri" w:eastAsia="Times New Roman" w:hAnsi="Calibri" w:cs="Calibri"/>
                <w:color w:val="000000"/>
              </w:rPr>
            </w:pPr>
            <w:r w:rsidRPr="00404164">
              <w:rPr>
                <w:rFonts w:ascii="Calibri" w:eastAsia="Times New Roman" w:hAnsi="Calibri" w:cs="Calibri"/>
                <w:color w:val="000000"/>
              </w:rPr>
              <w:t>Rate</w:t>
            </w:r>
          </w:p>
        </w:tc>
        <w:tc>
          <w:tcPr>
            <w:tcW w:w="1295" w:type="dxa"/>
            <w:tcBorders>
              <w:top w:val="nil"/>
              <w:left w:val="nil"/>
              <w:bottom w:val="nil"/>
              <w:right w:val="nil"/>
            </w:tcBorders>
            <w:noWrap/>
            <w:hideMark/>
          </w:tcPr>
          <w:p w14:paraId="54AF34BC" w14:textId="77777777" w:rsidR="00404164" w:rsidRPr="00404164" w:rsidRDefault="00404164" w:rsidP="00404164">
            <w:pPr>
              <w:spacing w:line="240" w:lineRule="auto"/>
              <w:rPr>
                <w:rFonts w:ascii="Calibri" w:eastAsia="Times New Roman" w:hAnsi="Calibri" w:cs="Calibri"/>
                <w:color w:val="000000"/>
              </w:rPr>
            </w:pPr>
          </w:p>
        </w:tc>
        <w:tc>
          <w:tcPr>
            <w:tcW w:w="1440" w:type="dxa"/>
            <w:tcBorders>
              <w:top w:val="nil"/>
              <w:left w:val="nil"/>
              <w:bottom w:val="nil"/>
              <w:right w:val="nil"/>
            </w:tcBorders>
            <w:noWrap/>
            <w:hideMark/>
          </w:tcPr>
          <w:p w14:paraId="6086EE08" w14:textId="4A05537D" w:rsidR="00404164" w:rsidRPr="00404164" w:rsidRDefault="00404164" w:rsidP="00404164">
            <w:pPr>
              <w:spacing w:line="240" w:lineRule="auto"/>
              <w:jc w:val="right"/>
              <w:rPr>
                <w:rFonts w:ascii="Calibri" w:eastAsia="Times New Roman" w:hAnsi="Calibri" w:cs="Calibri"/>
                <w:color w:val="000000"/>
              </w:rPr>
            </w:pPr>
            <w:r>
              <w:rPr>
                <w:rFonts w:ascii="Calibri" w:hAnsi="Calibri" w:cs="Calibri"/>
                <w:color w:val="000000"/>
              </w:rPr>
              <w:t>$4.</w:t>
            </w:r>
            <w:r w:rsidR="00F023E2">
              <w:rPr>
                <w:rFonts w:ascii="Calibri" w:hAnsi="Calibri" w:cs="Calibri"/>
                <w:color w:val="000000"/>
              </w:rPr>
              <w:t>43</w:t>
            </w:r>
            <w:r>
              <w:rPr>
                <w:rFonts w:ascii="Calibri" w:hAnsi="Calibri" w:cs="Calibri"/>
                <w:color w:val="000000"/>
              </w:rPr>
              <w:t xml:space="preserve"> </w:t>
            </w:r>
          </w:p>
        </w:tc>
        <w:tc>
          <w:tcPr>
            <w:tcW w:w="1218" w:type="dxa"/>
            <w:tcBorders>
              <w:top w:val="nil"/>
              <w:left w:val="nil"/>
              <w:bottom w:val="nil"/>
              <w:right w:val="nil"/>
            </w:tcBorders>
            <w:noWrap/>
            <w:hideMark/>
          </w:tcPr>
          <w:p w14:paraId="33668BAA" w14:textId="4ADD75CA" w:rsidR="00404164" w:rsidRPr="00404164" w:rsidRDefault="00404164" w:rsidP="00404164">
            <w:pPr>
              <w:spacing w:line="240" w:lineRule="auto"/>
              <w:jc w:val="right"/>
              <w:rPr>
                <w:rFonts w:ascii="Calibri" w:eastAsia="Times New Roman" w:hAnsi="Calibri" w:cs="Calibri"/>
                <w:color w:val="000000"/>
              </w:rPr>
            </w:pPr>
            <w:r>
              <w:rPr>
                <w:rFonts w:ascii="Calibri" w:hAnsi="Calibri" w:cs="Calibri"/>
                <w:color w:val="000000"/>
              </w:rPr>
              <w:t>$2.</w:t>
            </w:r>
            <w:r w:rsidR="00F023E2">
              <w:rPr>
                <w:rFonts w:ascii="Calibri" w:hAnsi="Calibri" w:cs="Calibri"/>
                <w:color w:val="000000"/>
              </w:rPr>
              <w:t>13</w:t>
            </w:r>
            <w:r>
              <w:rPr>
                <w:rFonts w:ascii="Calibri" w:hAnsi="Calibri" w:cs="Calibri"/>
                <w:color w:val="000000"/>
              </w:rPr>
              <w:t xml:space="preserve"> </w:t>
            </w:r>
          </w:p>
        </w:tc>
        <w:tc>
          <w:tcPr>
            <w:tcW w:w="1218" w:type="dxa"/>
            <w:tcBorders>
              <w:top w:val="nil"/>
              <w:left w:val="nil"/>
              <w:bottom w:val="nil"/>
              <w:right w:val="single" w:sz="4" w:space="0" w:color="auto"/>
            </w:tcBorders>
            <w:noWrap/>
            <w:hideMark/>
          </w:tcPr>
          <w:p w14:paraId="0008BBAC" w14:textId="2AB5564D" w:rsidR="00404164" w:rsidRPr="00404164" w:rsidRDefault="00404164" w:rsidP="00404164">
            <w:pPr>
              <w:spacing w:line="240" w:lineRule="auto"/>
              <w:jc w:val="right"/>
              <w:rPr>
                <w:rFonts w:ascii="Calibri" w:eastAsia="Times New Roman" w:hAnsi="Calibri" w:cs="Calibri"/>
                <w:color w:val="000000"/>
              </w:rPr>
            </w:pPr>
            <w:r>
              <w:rPr>
                <w:rFonts w:ascii="Calibri" w:hAnsi="Calibri" w:cs="Calibri"/>
                <w:color w:val="000000"/>
              </w:rPr>
              <w:t>$0.</w:t>
            </w:r>
            <w:r w:rsidR="00F023E2">
              <w:rPr>
                <w:rFonts w:ascii="Calibri" w:hAnsi="Calibri" w:cs="Calibri"/>
                <w:color w:val="000000"/>
              </w:rPr>
              <w:t>71</w:t>
            </w:r>
            <w:r>
              <w:rPr>
                <w:rFonts w:ascii="Calibri" w:hAnsi="Calibri" w:cs="Calibri"/>
                <w:color w:val="000000"/>
              </w:rPr>
              <w:t xml:space="preserve"> </w:t>
            </w:r>
          </w:p>
        </w:tc>
      </w:tr>
      <w:tr w:rsidR="00252006" w:rsidRPr="00404164" w14:paraId="5EC315A5" w14:textId="77777777" w:rsidTr="00C405DC">
        <w:trPr>
          <w:trHeight w:val="288"/>
          <w:jc w:val="center"/>
        </w:trPr>
        <w:tc>
          <w:tcPr>
            <w:tcW w:w="3325" w:type="dxa"/>
            <w:tcBorders>
              <w:top w:val="nil"/>
              <w:left w:val="single" w:sz="4" w:space="0" w:color="auto"/>
              <w:bottom w:val="nil"/>
              <w:right w:val="nil"/>
            </w:tcBorders>
            <w:noWrap/>
            <w:vAlign w:val="bottom"/>
            <w:hideMark/>
          </w:tcPr>
          <w:p w14:paraId="2D394976" w14:textId="77777777" w:rsidR="00252006" w:rsidRPr="00404164" w:rsidRDefault="00252006" w:rsidP="00252006">
            <w:pPr>
              <w:spacing w:line="240" w:lineRule="auto"/>
              <w:rPr>
                <w:rFonts w:ascii="Calibri" w:eastAsia="Times New Roman" w:hAnsi="Calibri" w:cs="Calibri"/>
                <w:color w:val="000000"/>
              </w:rPr>
            </w:pPr>
            <w:r w:rsidRPr="00404164">
              <w:rPr>
                <w:rFonts w:ascii="Calibri" w:eastAsia="Times New Roman" w:hAnsi="Calibri" w:cs="Calibri"/>
                <w:color w:val="000000"/>
              </w:rPr>
              <w:t> </w:t>
            </w:r>
          </w:p>
        </w:tc>
        <w:tc>
          <w:tcPr>
            <w:tcW w:w="1295" w:type="dxa"/>
            <w:tcBorders>
              <w:top w:val="nil"/>
              <w:left w:val="nil"/>
              <w:bottom w:val="nil"/>
              <w:right w:val="nil"/>
            </w:tcBorders>
            <w:noWrap/>
            <w:hideMark/>
          </w:tcPr>
          <w:p w14:paraId="09C4102F" w14:textId="77777777" w:rsidR="00252006" w:rsidRPr="00404164" w:rsidRDefault="00252006" w:rsidP="00252006">
            <w:pPr>
              <w:spacing w:line="240" w:lineRule="auto"/>
              <w:rPr>
                <w:rFonts w:ascii="Calibri" w:eastAsia="Times New Roman" w:hAnsi="Calibri" w:cs="Calibri"/>
                <w:color w:val="000000"/>
              </w:rPr>
            </w:pPr>
          </w:p>
        </w:tc>
        <w:tc>
          <w:tcPr>
            <w:tcW w:w="1440" w:type="dxa"/>
            <w:tcBorders>
              <w:top w:val="nil"/>
              <w:left w:val="nil"/>
              <w:bottom w:val="nil"/>
              <w:right w:val="nil"/>
            </w:tcBorders>
            <w:noWrap/>
            <w:hideMark/>
          </w:tcPr>
          <w:p w14:paraId="41AD8629" w14:textId="77777777" w:rsidR="00252006" w:rsidRPr="00404164" w:rsidRDefault="00252006" w:rsidP="00252006">
            <w:pPr>
              <w:spacing w:line="240" w:lineRule="auto"/>
              <w:jc w:val="right"/>
              <w:rPr>
                <w:rFonts w:ascii="Calibri" w:eastAsia="Times New Roman" w:hAnsi="Calibri" w:cs="Calibri"/>
                <w:color w:val="000000"/>
              </w:rPr>
            </w:pPr>
            <w:r w:rsidRPr="00404164">
              <w:rPr>
                <w:rFonts w:ascii="Calibri" w:eastAsia="Times New Roman" w:hAnsi="Calibri" w:cs="Calibri"/>
                <w:color w:val="000000"/>
              </w:rPr>
              <w:t>$/1000 gal</w:t>
            </w:r>
          </w:p>
        </w:tc>
        <w:tc>
          <w:tcPr>
            <w:tcW w:w="1218" w:type="dxa"/>
            <w:tcBorders>
              <w:top w:val="nil"/>
              <w:left w:val="nil"/>
              <w:bottom w:val="nil"/>
              <w:right w:val="nil"/>
            </w:tcBorders>
            <w:noWrap/>
            <w:hideMark/>
          </w:tcPr>
          <w:p w14:paraId="39009761" w14:textId="77777777" w:rsidR="00252006" w:rsidRPr="00404164" w:rsidRDefault="00252006" w:rsidP="00252006">
            <w:pPr>
              <w:spacing w:line="240" w:lineRule="auto"/>
              <w:jc w:val="right"/>
              <w:rPr>
                <w:rFonts w:ascii="Calibri" w:eastAsia="Times New Roman" w:hAnsi="Calibri" w:cs="Calibri"/>
                <w:color w:val="000000"/>
              </w:rPr>
            </w:pPr>
            <w:r w:rsidRPr="00404164">
              <w:rPr>
                <w:rFonts w:ascii="Calibri" w:eastAsia="Times New Roman" w:hAnsi="Calibri" w:cs="Calibri"/>
                <w:color w:val="000000"/>
              </w:rPr>
              <w:t>$/</w:t>
            </w:r>
            <w:proofErr w:type="spellStart"/>
            <w:r w:rsidRPr="00404164">
              <w:rPr>
                <w:rFonts w:ascii="Calibri" w:eastAsia="Times New Roman" w:hAnsi="Calibri" w:cs="Calibri"/>
                <w:color w:val="000000"/>
              </w:rPr>
              <w:t>lb</w:t>
            </w:r>
            <w:proofErr w:type="spellEnd"/>
          </w:p>
        </w:tc>
        <w:tc>
          <w:tcPr>
            <w:tcW w:w="1218" w:type="dxa"/>
            <w:tcBorders>
              <w:top w:val="nil"/>
              <w:left w:val="nil"/>
              <w:bottom w:val="nil"/>
              <w:right w:val="single" w:sz="4" w:space="0" w:color="auto"/>
            </w:tcBorders>
            <w:noWrap/>
            <w:hideMark/>
          </w:tcPr>
          <w:p w14:paraId="66BC3ED3" w14:textId="77777777" w:rsidR="00252006" w:rsidRPr="00404164" w:rsidRDefault="00252006" w:rsidP="00252006">
            <w:pPr>
              <w:spacing w:line="240" w:lineRule="auto"/>
              <w:jc w:val="right"/>
              <w:rPr>
                <w:rFonts w:ascii="Calibri" w:eastAsia="Times New Roman" w:hAnsi="Calibri" w:cs="Calibri"/>
                <w:color w:val="000000"/>
              </w:rPr>
            </w:pPr>
            <w:r w:rsidRPr="00404164">
              <w:rPr>
                <w:rFonts w:ascii="Calibri" w:eastAsia="Times New Roman" w:hAnsi="Calibri" w:cs="Calibri"/>
                <w:color w:val="000000"/>
              </w:rPr>
              <w:t>$/</w:t>
            </w:r>
            <w:proofErr w:type="spellStart"/>
            <w:r w:rsidRPr="00404164">
              <w:rPr>
                <w:rFonts w:ascii="Calibri" w:eastAsia="Times New Roman" w:hAnsi="Calibri" w:cs="Calibri"/>
                <w:color w:val="000000"/>
              </w:rPr>
              <w:t>lb</w:t>
            </w:r>
            <w:proofErr w:type="spellEnd"/>
          </w:p>
        </w:tc>
      </w:tr>
      <w:tr w:rsidR="00252006" w:rsidRPr="00404164" w14:paraId="11BED2B0" w14:textId="77777777" w:rsidTr="00C405DC">
        <w:trPr>
          <w:trHeight w:val="288"/>
          <w:jc w:val="center"/>
        </w:trPr>
        <w:tc>
          <w:tcPr>
            <w:tcW w:w="3325" w:type="dxa"/>
            <w:tcBorders>
              <w:top w:val="nil"/>
              <w:left w:val="single" w:sz="4" w:space="0" w:color="auto"/>
              <w:bottom w:val="single" w:sz="4" w:space="0" w:color="auto"/>
              <w:right w:val="nil"/>
            </w:tcBorders>
            <w:noWrap/>
            <w:hideMark/>
          </w:tcPr>
          <w:p w14:paraId="7D22317B" w14:textId="77777777" w:rsidR="00252006" w:rsidRPr="00404164" w:rsidRDefault="00252006" w:rsidP="00252006">
            <w:pPr>
              <w:spacing w:line="240" w:lineRule="auto"/>
              <w:rPr>
                <w:rFonts w:ascii="Calibri" w:eastAsia="Times New Roman" w:hAnsi="Calibri" w:cs="Calibri"/>
                <w:color w:val="000000"/>
              </w:rPr>
            </w:pPr>
            <w:r w:rsidRPr="00404164">
              <w:rPr>
                <w:rFonts w:ascii="Calibri" w:eastAsia="Times New Roman" w:hAnsi="Calibri" w:cs="Calibri"/>
                <w:color w:val="000000"/>
              </w:rPr>
              <w:t> </w:t>
            </w:r>
          </w:p>
        </w:tc>
        <w:tc>
          <w:tcPr>
            <w:tcW w:w="1295" w:type="dxa"/>
            <w:tcBorders>
              <w:top w:val="nil"/>
              <w:left w:val="nil"/>
              <w:bottom w:val="single" w:sz="4" w:space="0" w:color="auto"/>
              <w:right w:val="nil"/>
            </w:tcBorders>
            <w:noWrap/>
            <w:hideMark/>
          </w:tcPr>
          <w:p w14:paraId="23D13405" w14:textId="77777777" w:rsidR="00252006" w:rsidRPr="00404164" w:rsidRDefault="00252006" w:rsidP="00252006">
            <w:pPr>
              <w:spacing w:line="240" w:lineRule="auto"/>
              <w:rPr>
                <w:rFonts w:ascii="Calibri" w:eastAsia="Times New Roman" w:hAnsi="Calibri" w:cs="Calibri"/>
                <w:color w:val="000000"/>
              </w:rPr>
            </w:pPr>
            <w:r w:rsidRPr="00404164">
              <w:rPr>
                <w:rFonts w:ascii="Calibri" w:eastAsia="Times New Roman" w:hAnsi="Calibri" w:cs="Calibri"/>
                <w:color w:val="000000"/>
              </w:rPr>
              <w:t> </w:t>
            </w:r>
          </w:p>
        </w:tc>
        <w:tc>
          <w:tcPr>
            <w:tcW w:w="1440" w:type="dxa"/>
            <w:tcBorders>
              <w:top w:val="nil"/>
              <w:left w:val="nil"/>
              <w:bottom w:val="single" w:sz="4" w:space="0" w:color="auto"/>
              <w:right w:val="nil"/>
            </w:tcBorders>
            <w:noWrap/>
            <w:hideMark/>
          </w:tcPr>
          <w:p w14:paraId="2BC572DE" w14:textId="77777777" w:rsidR="00252006" w:rsidRPr="00404164" w:rsidRDefault="00252006" w:rsidP="00252006">
            <w:pPr>
              <w:spacing w:line="240" w:lineRule="auto"/>
              <w:rPr>
                <w:rFonts w:ascii="Calibri" w:eastAsia="Times New Roman" w:hAnsi="Calibri" w:cs="Calibri"/>
                <w:color w:val="000000"/>
              </w:rPr>
            </w:pPr>
            <w:r w:rsidRPr="00404164">
              <w:rPr>
                <w:rFonts w:ascii="Calibri" w:eastAsia="Times New Roman" w:hAnsi="Calibri" w:cs="Calibri"/>
                <w:color w:val="000000"/>
              </w:rPr>
              <w:t> </w:t>
            </w:r>
          </w:p>
        </w:tc>
        <w:tc>
          <w:tcPr>
            <w:tcW w:w="1218" w:type="dxa"/>
            <w:tcBorders>
              <w:top w:val="nil"/>
              <w:left w:val="nil"/>
              <w:bottom w:val="single" w:sz="4" w:space="0" w:color="auto"/>
              <w:right w:val="nil"/>
            </w:tcBorders>
            <w:noWrap/>
            <w:hideMark/>
          </w:tcPr>
          <w:p w14:paraId="50D47A53" w14:textId="77777777" w:rsidR="00252006" w:rsidRPr="00404164" w:rsidRDefault="00252006" w:rsidP="00252006">
            <w:pPr>
              <w:spacing w:line="240" w:lineRule="auto"/>
              <w:rPr>
                <w:rFonts w:ascii="Calibri" w:eastAsia="Times New Roman" w:hAnsi="Calibri" w:cs="Calibri"/>
                <w:color w:val="000000"/>
              </w:rPr>
            </w:pPr>
            <w:r w:rsidRPr="00404164">
              <w:rPr>
                <w:rFonts w:ascii="Calibri" w:eastAsia="Times New Roman" w:hAnsi="Calibri" w:cs="Calibri"/>
                <w:color w:val="000000"/>
              </w:rPr>
              <w:t> </w:t>
            </w:r>
          </w:p>
        </w:tc>
        <w:tc>
          <w:tcPr>
            <w:tcW w:w="1218" w:type="dxa"/>
            <w:tcBorders>
              <w:top w:val="nil"/>
              <w:left w:val="nil"/>
              <w:bottom w:val="single" w:sz="4" w:space="0" w:color="auto"/>
              <w:right w:val="single" w:sz="4" w:space="0" w:color="auto"/>
            </w:tcBorders>
            <w:noWrap/>
            <w:hideMark/>
          </w:tcPr>
          <w:p w14:paraId="0265AD87" w14:textId="77777777" w:rsidR="00252006" w:rsidRPr="00404164" w:rsidRDefault="00252006" w:rsidP="00252006">
            <w:pPr>
              <w:spacing w:line="240" w:lineRule="auto"/>
              <w:rPr>
                <w:rFonts w:ascii="Calibri" w:eastAsia="Times New Roman" w:hAnsi="Calibri" w:cs="Calibri"/>
                <w:color w:val="000000"/>
              </w:rPr>
            </w:pPr>
            <w:r w:rsidRPr="00404164">
              <w:rPr>
                <w:rFonts w:ascii="Calibri" w:eastAsia="Times New Roman" w:hAnsi="Calibri" w:cs="Calibri"/>
                <w:color w:val="000000"/>
              </w:rPr>
              <w:t> </w:t>
            </w:r>
          </w:p>
        </w:tc>
      </w:tr>
    </w:tbl>
    <w:p w14:paraId="6A6A945F" w14:textId="77777777" w:rsidR="008E3AA8" w:rsidRDefault="008E3AA8">
      <w:pPr>
        <w:spacing w:line="240" w:lineRule="auto"/>
        <w:rPr>
          <w:rFonts w:eastAsia="Times New Roman" w:cs="Times New Roman"/>
          <w:spacing w:val="4"/>
          <w:szCs w:val="24"/>
        </w:rPr>
      </w:pPr>
      <w:bookmarkStart w:id="58" w:name="_Toc2238055"/>
    </w:p>
    <w:p w14:paraId="00AD596F" w14:textId="77777777" w:rsidR="00DB4751" w:rsidRDefault="00DB4751">
      <w:pPr>
        <w:spacing w:line="240" w:lineRule="auto"/>
        <w:rPr>
          <w:rFonts w:eastAsia="Times New Roman" w:cs="Times New Roman"/>
          <w:spacing w:val="4"/>
          <w:szCs w:val="24"/>
        </w:rPr>
      </w:pPr>
    </w:p>
    <w:p w14:paraId="386B63AB" w14:textId="424D8703" w:rsidR="00EB512C" w:rsidRDefault="00EB512C" w:rsidP="00EB512C">
      <w:pPr>
        <w:pStyle w:val="Heading2"/>
      </w:pPr>
      <w:bookmarkStart w:id="59" w:name="_Toc224566209"/>
      <w:r>
        <w:t>Proposed Sewer Rates</w:t>
      </w:r>
      <w:bookmarkEnd w:id="58"/>
      <w:bookmarkEnd w:id="59"/>
    </w:p>
    <w:p w14:paraId="7F26E6EA" w14:textId="5827244C" w:rsidR="00A90037" w:rsidRPr="00E82F96" w:rsidRDefault="00AA6E85" w:rsidP="00DB4751">
      <w:r w:rsidRPr="00E82F96">
        <w:t xml:space="preserve">As a first step in calculating the sewer </w:t>
      </w:r>
      <w:r w:rsidR="005F4652">
        <w:t xml:space="preserve">O&amp;M </w:t>
      </w:r>
      <w:r w:rsidRPr="00E82F96">
        <w:t xml:space="preserve">rates, the unit charges </w:t>
      </w:r>
      <w:r w:rsidR="00F75B7D" w:rsidRPr="00E82F96">
        <w:t>detailed</w:t>
      </w:r>
      <w:r w:rsidRPr="00E82F96">
        <w:t xml:space="preserve"> </w:t>
      </w:r>
      <w:r w:rsidR="00F22236" w:rsidRPr="00E82F96">
        <w:t xml:space="preserve">in </w:t>
      </w:r>
      <w:r w:rsidR="00C45A83">
        <w:fldChar w:fldCharType="begin"/>
      </w:r>
      <w:r w:rsidR="00C45A83">
        <w:instrText xml:space="preserve"> REF _Ref223074253 \h </w:instrText>
      </w:r>
      <w:r w:rsidR="00C45A83">
        <w:fldChar w:fldCharType="separate"/>
      </w:r>
      <w:r w:rsidR="007224C6">
        <w:t xml:space="preserve">Table </w:t>
      </w:r>
      <w:r w:rsidR="007224C6">
        <w:rPr>
          <w:noProof/>
        </w:rPr>
        <w:t>11</w:t>
      </w:r>
      <w:r w:rsidR="00C45A83">
        <w:fldChar w:fldCharType="end"/>
      </w:r>
      <w:r w:rsidR="00C45A83">
        <w:t xml:space="preserve"> </w:t>
      </w:r>
      <w:r w:rsidR="005855CD" w:rsidRPr="00E82F96">
        <w:t xml:space="preserve">above </w:t>
      </w:r>
      <w:r w:rsidRPr="00E82F96">
        <w:t xml:space="preserve">were multiplied by the </w:t>
      </w:r>
      <w:r w:rsidR="00C5727D" w:rsidRPr="00E82F96">
        <w:t>flow</w:t>
      </w:r>
      <w:r w:rsidRPr="00E82F96">
        <w:t xml:space="preserve"> and loading assumptions in </w:t>
      </w:r>
      <w:r w:rsidR="00C45A83">
        <w:fldChar w:fldCharType="begin"/>
      </w:r>
      <w:r w:rsidR="00C45A83">
        <w:instrText xml:space="preserve"> REF _Ref223074011 \h </w:instrText>
      </w:r>
      <w:r w:rsidR="00C45A83">
        <w:fldChar w:fldCharType="separate"/>
      </w:r>
      <w:r w:rsidR="007224C6">
        <w:t xml:space="preserve">Table </w:t>
      </w:r>
      <w:r w:rsidR="007224C6">
        <w:rPr>
          <w:noProof/>
        </w:rPr>
        <w:t>10</w:t>
      </w:r>
      <w:r w:rsidR="00C45A83">
        <w:fldChar w:fldCharType="end"/>
      </w:r>
      <w:r w:rsidR="00C45A83">
        <w:t xml:space="preserve"> </w:t>
      </w:r>
      <w:r w:rsidRPr="00E82F96">
        <w:t xml:space="preserve">for each customer </w:t>
      </w:r>
      <w:r w:rsidR="00E43D30" w:rsidRPr="00E82F96">
        <w:t xml:space="preserve">class </w:t>
      </w:r>
      <w:r w:rsidRPr="00E82F96">
        <w:t xml:space="preserve">to calculate the total </w:t>
      </w:r>
      <w:r w:rsidR="00F22236" w:rsidRPr="00E82F96">
        <w:t xml:space="preserve">monthly </w:t>
      </w:r>
      <w:r w:rsidRPr="00E82F96">
        <w:t>rate for FY</w:t>
      </w:r>
      <w:r w:rsidR="00C45A83">
        <w:t xml:space="preserve">2026/27. </w:t>
      </w:r>
      <w:r w:rsidR="008206D4">
        <w:fldChar w:fldCharType="begin"/>
      </w:r>
      <w:r w:rsidR="008206D4">
        <w:instrText xml:space="preserve"> REF _Ref223527428 \h </w:instrText>
      </w:r>
      <w:r w:rsidR="008206D4">
        <w:fldChar w:fldCharType="separate"/>
      </w:r>
      <w:r w:rsidR="007224C6">
        <w:t xml:space="preserve">Table </w:t>
      </w:r>
      <w:r w:rsidR="007224C6">
        <w:rPr>
          <w:noProof/>
        </w:rPr>
        <w:t>12</w:t>
      </w:r>
      <w:r w:rsidR="008206D4">
        <w:fldChar w:fldCharType="end"/>
      </w:r>
      <w:r w:rsidR="008206D4">
        <w:t xml:space="preserve"> </w:t>
      </w:r>
      <w:r w:rsidR="00B94058" w:rsidRPr="00E82F96">
        <w:t xml:space="preserve">shows the percentage change for each </w:t>
      </w:r>
      <w:proofErr w:type="gramStart"/>
      <w:r w:rsidR="00B94058" w:rsidRPr="00E82F96">
        <w:t>customer</w:t>
      </w:r>
      <w:proofErr w:type="gramEnd"/>
      <w:r w:rsidR="00B94058" w:rsidRPr="00E82F96">
        <w:t xml:space="preserve"> class and the estimated annual rate revenues.</w:t>
      </w:r>
      <w:r w:rsidR="00DB4751" w:rsidRPr="00E82F96">
        <w:t xml:space="preserve"> </w:t>
      </w:r>
    </w:p>
    <w:p w14:paraId="45752BD9" w14:textId="77777777" w:rsidR="00A90037" w:rsidRPr="00E82F96" w:rsidRDefault="00A90037" w:rsidP="00DB4751"/>
    <w:p w14:paraId="0259C09D" w14:textId="1189658D" w:rsidR="003C5536" w:rsidRPr="00E82F96" w:rsidRDefault="00AA6E85" w:rsidP="00DB4751">
      <w:r w:rsidRPr="00E82F96">
        <w:t xml:space="preserve">The rates for </w:t>
      </w:r>
      <w:r w:rsidR="00004BFD">
        <w:t>future</w:t>
      </w:r>
      <w:r w:rsidRPr="00E82F96">
        <w:t xml:space="preserve"> years w</w:t>
      </w:r>
      <w:r w:rsidR="00B94058" w:rsidRPr="00E82F96">
        <w:t>ere</w:t>
      </w:r>
      <w:r w:rsidRPr="00E82F96">
        <w:t xml:space="preserve"> calculated as the </w:t>
      </w:r>
      <w:r w:rsidR="000D3CFA">
        <w:t>previous year’s</w:t>
      </w:r>
      <w:r w:rsidR="00E43D30" w:rsidRPr="00E82F96">
        <w:t xml:space="preserve"> rate</w:t>
      </w:r>
      <w:r w:rsidRPr="00E82F96">
        <w:t xml:space="preserve"> increased by </w:t>
      </w:r>
      <w:r w:rsidR="005855CD" w:rsidRPr="00E82F96">
        <w:t xml:space="preserve">the annual percent change </w:t>
      </w:r>
      <w:r w:rsidR="00F22236" w:rsidRPr="00E82F96">
        <w:t xml:space="preserve">to correspond to the increase in revenue requirement shown in </w:t>
      </w:r>
      <w:r w:rsidR="00C45A83">
        <w:fldChar w:fldCharType="begin"/>
      </w:r>
      <w:r w:rsidR="00C45A83">
        <w:instrText xml:space="preserve"> REF _Ref223017503 \h </w:instrText>
      </w:r>
      <w:r w:rsidR="00C45A83">
        <w:fldChar w:fldCharType="separate"/>
      </w:r>
      <w:r w:rsidR="007224C6">
        <w:t xml:space="preserve">Table </w:t>
      </w:r>
      <w:r w:rsidR="007224C6">
        <w:rPr>
          <w:noProof/>
        </w:rPr>
        <w:t>8</w:t>
      </w:r>
      <w:r w:rsidR="00C45A83">
        <w:fldChar w:fldCharType="end"/>
      </w:r>
      <w:r w:rsidR="00C45A83">
        <w:t xml:space="preserve"> </w:t>
      </w:r>
      <w:r w:rsidR="005855CD" w:rsidRPr="00E82F96">
        <w:t>(</w:t>
      </w:r>
      <w:r w:rsidR="00C45A83">
        <w:t>20</w:t>
      </w:r>
      <w:r w:rsidR="005855CD" w:rsidRPr="00E82F96">
        <w:t>% for FY</w:t>
      </w:r>
      <w:r w:rsidR="00C45A83">
        <w:t>2027/28</w:t>
      </w:r>
      <w:r w:rsidR="00E43D30" w:rsidRPr="00E82F96">
        <w:t>,</w:t>
      </w:r>
      <w:r w:rsidR="005855CD" w:rsidRPr="00E82F96">
        <w:t xml:space="preserve"> for example)</w:t>
      </w:r>
      <w:r w:rsidRPr="00E82F96">
        <w:t xml:space="preserve">. The five-year </w:t>
      </w:r>
      <w:r w:rsidR="00004BFD">
        <w:t xml:space="preserve">proposed </w:t>
      </w:r>
      <w:r w:rsidR="005855CD" w:rsidRPr="00E82F96">
        <w:t xml:space="preserve">rate </w:t>
      </w:r>
      <w:r w:rsidRPr="00E82F96">
        <w:t>plan</w:t>
      </w:r>
      <w:r w:rsidR="007F1F05" w:rsidRPr="00E82F96">
        <w:t xml:space="preserve"> is</w:t>
      </w:r>
      <w:r w:rsidR="005855CD" w:rsidRPr="00E82F96">
        <w:t xml:space="preserve"> </w:t>
      </w:r>
      <w:r w:rsidRPr="00E82F96">
        <w:t>provided in</w:t>
      </w:r>
      <w:r w:rsidR="00C45A83">
        <w:t xml:space="preserve"> </w:t>
      </w:r>
      <w:r w:rsidR="008206D4">
        <w:fldChar w:fldCharType="begin"/>
      </w:r>
      <w:r w:rsidR="008206D4">
        <w:instrText xml:space="preserve"> REF _Ref223527455 \h </w:instrText>
      </w:r>
      <w:r w:rsidR="008206D4">
        <w:fldChar w:fldCharType="separate"/>
      </w:r>
      <w:r w:rsidR="007224C6">
        <w:t xml:space="preserve">Table </w:t>
      </w:r>
      <w:r w:rsidR="007224C6">
        <w:rPr>
          <w:noProof/>
        </w:rPr>
        <w:t>13</w:t>
      </w:r>
      <w:r w:rsidR="008206D4">
        <w:fldChar w:fldCharType="end"/>
      </w:r>
      <w:r w:rsidR="008206D4">
        <w:t>.</w:t>
      </w:r>
    </w:p>
    <w:p w14:paraId="530A2F46" w14:textId="77777777" w:rsidR="00DB4751" w:rsidRDefault="00DB4751" w:rsidP="00DB4751"/>
    <w:p w14:paraId="6415369D" w14:textId="77777777" w:rsidR="00CA4A4D" w:rsidRDefault="00CA4A4D" w:rsidP="00DB4751"/>
    <w:p w14:paraId="63014893" w14:textId="77777777" w:rsidR="004D516C" w:rsidRDefault="004D516C">
      <w:pPr>
        <w:spacing w:line="240" w:lineRule="auto"/>
        <w:sectPr w:rsidR="004D516C" w:rsidSect="001249E6">
          <w:footerReference w:type="default" r:id="rId34"/>
          <w:pgSz w:w="12240" w:h="15840"/>
          <w:pgMar w:top="1440" w:right="1440" w:bottom="1440" w:left="1440" w:header="720" w:footer="720" w:gutter="0"/>
          <w:cols w:space="720"/>
          <w:docGrid w:linePitch="360"/>
        </w:sectPr>
      </w:pPr>
    </w:p>
    <w:p w14:paraId="00EE825A" w14:textId="7314A270" w:rsidR="003926A9" w:rsidRDefault="00A43CAD" w:rsidP="00A43CAD">
      <w:pPr>
        <w:pStyle w:val="Caption"/>
        <w:jc w:val="center"/>
      </w:pPr>
      <w:bookmarkStart w:id="60" w:name="_Ref223527428"/>
      <w:bookmarkStart w:id="61" w:name="_Toc224566221"/>
      <w:r>
        <w:lastRenderedPageBreak/>
        <w:t xml:space="preserve">Table </w:t>
      </w:r>
      <w:fldSimple w:instr=" SEQ Table \* ARABIC ">
        <w:r w:rsidR="007224C6">
          <w:rPr>
            <w:noProof/>
          </w:rPr>
          <w:t>12</w:t>
        </w:r>
      </w:fldSimple>
      <w:bookmarkEnd w:id="60"/>
      <w:r w:rsidR="00252006">
        <w:t>: FY2026/27 Proposed Rate Impacts</w:t>
      </w:r>
      <w:bookmarkEnd w:id="61"/>
    </w:p>
    <w:p w14:paraId="03B89FA3" w14:textId="77777777" w:rsidR="00252006" w:rsidRDefault="00252006" w:rsidP="00252006"/>
    <w:tbl>
      <w:tblPr>
        <w:tblW w:w="13587" w:type="dxa"/>
        <w:tblInd w:w="-365" w:type="dxa"/>
        <w:tblLook w:val="04A0" w:firstRow="1" w:lastRow="0" w:firstColumn="1" w:lastColumn="0" w:noHBand="0" w:noVBand="1"/>
      </w:tblPr>
      <w:tblGrid>
        <w:gridCol w:w="962"/>
        <w:gridCol w:w="4973"/>
        <w:gridCol w:w="1867"/>
        <w:gridCol w:w="1274"/>
        <w:gridCol w:w="1355"/>
        <w:gridCol w:w="862"/>
        <w:gridCol w:w="1317"/>
        <w:gridCol w:w="977"/>
      </w:tblGrid>
      <w:tr w:rsidR="00FE11A5" w:rsidRPr="00404164" w14:paraId="3009FF0A" w14:textId="77777777" w:rsidTr="005F46A5">
        <w:trPr>
          <w:trHeight w:val="20"/>
        </w:trPr>
        <w:tc>
          <w:tcPr>
            <w:tcW w:w="962" w:type="dxa"/>
            <w:tcBorders>
              <w:top w:val="single" w:sz="4" w:space="0" w:color="auto"/>
              <w:left w:val="single" w:sz="4" w:space="0" w:color="auto"/>
              <w:bottom w:val="single" w:sz="4" w:space="0" w:color="auto"/>
            </w:tcBorders>
            <w:shd w:val="clear" w:color="auto" w:fill="F2F2F2" w:themeFill="background1" w:themeFillShade="F2"/>
            <w:vAlign w:val="bottom"/>
          </w:tcPr>
          <w:p w14:paraId="7390C110" w14:textId="2BB7A427" w:rsidR="00FE11A5" w:rsidRPr="00404164" w:rsidRDefault="00FE11A5" w:rsidP="00FE11A5">
            <w:pPr>
              <w:spacing w:line="240" w:lineRule="auto"/>
              <w:rPr>
                <w:rFonts w:ascii="Calibri" w:eastAsia="Times New Roman" w:hAnsi="Calibri" w:cs="Calibri"/>
                <w:b/>
                <w:bCs/>
                <w:color w:val="000000"/>
                <w:sz w:val="21"/>
                <w:szCs w:val="21"/>
              </w:rPr>
            </w:pPr>
            <w:r w:rsidRPr="00404164">
              <w:rPr>
                <w:rFonts w:ascii="Calibri" w:eastAsia="Times New Roman" w:hAnsi="Calibri" w:cs="Calibri"/>
                <w:b/>
                <w:bCs/>
                <w:color w:val="000000"/>
                <w:sz w:val="21"/>
                <w:szCs w:val="21"/>
              </w:rPr>
              <w:t>Rate Code</w:t>
            </w:r>
          </w:p>
        </w:tc>
        <w:tc>
          <w:tcPr>
            <w:tcW w:w="4973" w:type="dxa"/>
            <w:tcBorders>
              <w:top w:val="single" w:sz="4" w:space="0" w:color="auto"/>
              <w:left w:val="single" w:sz="4" w:space="0" w:color="auto"/>
              <w:bottom w:val="single" w:sz="4" w:space="0" w:color="auto"/>
              <w:right w:val="nil"/>
            </w:tcBorders>
            <w:shd w:val="clear" w:color="000000" w:fill="F2F2F2"/>
            <w:vAlign w:val="bottom"/>
            <w:hideMark/>
          </w:tcPr>
          <w:p w14:paraId="3A92F3A9" w14:textId="6042890E" w:rsidR="00FE11A5" w:rsidRPr="00404164" w:rsidRDefault="00FE11A5" w:rsidP="003B2952">
            <w:pPr>
              <w:spacing w:line="240" w:lineRule="auto"/>
              <w:rPr>
                <w:rFonts w:ascii="Calibri" w:eastAsia="Times New Roman" w:hAnsi="Calibri" w:cs="Calibri"/>
                <w:b/>
                <w:bCs/>
                <w:color w:val="000000"/>
                <w:sz w:val="21"/>
                <w:szCs w:val="21"/>
              </w:rPr>
            </w:pPr>
            <w:r w:rsidRPr="00404164">
              <w:rPr>
                <w:rFonts w:ascii="Calibri" w:eastAsia="Times New Roman" w:hAnsi="Calibri" w:cs="Calibri"/>
                <w:b/>
                <w:bCs/>
                <w:color w:val="000000"/>
                <w:sz w:val="21"/>
                <w:szCs w:val="21"/>
              </w:rPr>
              <w:t>Customer Class</w:t>
            </w:r>
          </w:p>
        </w:tc>
        <w:tc>
          <w:tcPr>
            <w:tcW w:w="1867" w:type="dxa"/>
            <w:tcBorders>
              <w:top w:val="single" w:sz="4" w:space="0" w:color="auto"/>
              <w:left w:val="nil"/>
              <w:bottom w:val="single" w:sz="4" w:space="0" w:color="auto"/>
              <w:right w:val="nil"/>
            </w:tcBorders>
            <w:shd w:val="clear" w:color="000000" w:fill="F2F2F2"/>
            <w:vAlign w:val="bottom"/>
            <w:hideMark/>
          </w:tcPr>
          <w:p w14:paraId="329A6327" w14:textId="77777777" w:rsidR="00FE11A5" w:rsidRPr="00404164" w:rsidRDefault="00FE11A5" w:rsidP="003B2952">
            <w:pPr>
              <w:spacing w:line="240" w:lineRule="auto"/>
              <w:rPr>
                <w:rFonts w:ascii="Calibri" w:eastAsia="Times New Roman" w:hAnsi="Calibri" w:cs="Calibri"/>
                <w:b/>
                <w:bCs/>
                <w:color w:val="000000"/>
                <w:sz w:val="21"/>
                <w:szCs w:val="21"/>
              </w:rPr>
            </w:pPr>
            <w:r w:rsidRPr="00404164">
              <w:rPr>
                <w:rFonts w:ascii="Calibri" w:eastAsia="Times New Roman" w:hAnsi="Calibri" w:cs="Calibri"/>
                <w:b/>
                <w:bCs/>
                <w:color w:val="000000"/>
                <w:sz w:val="21"/>
                <w:szCs w:val="21"/>
              </w:rPr>
              <w:t>Units</w:t>
            </w:r>
          </w:p>
        </w:tc>
        <w:tc>
          <w:tcPr>
            <w:tcW w:w="1274" w:type="dxa"/>
            <w:tcBorders>
              <w:top w:val="single" w:sz="4" w:space="0" w:color="auto"/>
              <w:left w:val="nil"/>
              <w:bottom w:val="single" w:sz="4" w:space="0" w:color="auto"/>
              <w:right w:val="nil"/>
            </w:tcBorders>
            <w:shd w:val="clear" w:color="000000" w:fill="F2F2F2"/>
            <w:vAlign w:val="bottom"/>
            <w:hideMark/>
          </w:tcPr>
          <w:p w14:paraId="67DA90F4" w14:textId="08A57E92" w:rsidR="00FE11A5" w:rsidRPr="00404164" w:rsidRDefault="00FE11A5" w:rsidP="00C405DC">
            <w:pPr>
              <w:spacing w:line="240" w:lineRule="auto"/>
              <w:ind w:right="150"/>
              <w:jc w:val="center"/>
              <w:rPr>
                <w:rFonts w:ascii="Calibri" w:eastAsia="Times New Roman" w:hAnsi="Calibri" w:cs="Calibri"/>
                <w:b/>
                <w:bCs/>
                <w:color w:val="000000"/>
                <w:sz w:val="21"/>
                <w:szCs w:val="21"/>
              </w:rPr>
            </w:pPr>
            <w:r w:rsidRPr="00404164">
              <w:rPr>
                <w:rFonts w:ascii="Calibri" w:eastAsia="Times New Roman" w:hAnsi="Calibri" w:cs="Calibri"/>
                <w:b/>
                <w:bCs/>
                <w:color w:val="000000"/>
                <w:sz w:val="21"/>
                <w:szCs w:val="21"/>
              </w:rPr>
              <w:t xml:space="preserve">Current </w:t>
            </w:r>
            <w:r w:rsidR="00796D97">
              <w:rPr>
                <w:rFonts w:ascii="Calibri" w:eastAsia="Times New Roman" w:hAnsi="Calibri" w:cs="Calibri"/>
                <w:b/>
                <w:bCs/>
                <w:color w:val="000000"/>
                <w:sz w:val="21"/>
                <w:szCs w:val="21"/>
              </w:rPr>
              <w:t>M</w:t>
            </w:r>
            <w:r w:rsidRPr="00404164">
              <w:rPr>
                <w:rFonts w:ascii="Calibri" w:eastAsia="Times New Roman" w:hAnsi="Calibri" w:cs="Calibri"/>
                <w:b/>
                <w:bCs/>
                <w:color w:val="000000"/>
                <w:sz w:val="21"/>
                <w:szCs w:val="21"/>
              </w:rPr>
              <w:t>onthly Rate</w:t>
            </w:r>
          </w:p>
        </w:tc>
        <w:tc>
          <w:tcPr>
            <w:tcW w:w="1355" w:type="dxa"/>
            <w:tcBorders>
              <w:top w:val="single" w:sz="4" w:space="0" w:color="auto"/>
              <w:left w:val="nil"/>
              <w:bottom w:val="single" w:sz="4" w:space="0" w:color="auto"/>
              <w:right w:val="nil"/>
            </w:tcBorders>
            <w:shd w:val="clear" w:color="000000" w:fill="F2F2F2"/>
            <w:vAlign w:val="bottom"/>
            <w:hideMark/>
          </w:tcPr>
          <w:p w14:paraId="46F7CCE9" w14:textId="280A04A4" w:rsidR="00FE11A5" w:rsidRPr="00404164" w:rsidRDefault="00FE11A5" w:rsidP="00C405DC">
            <w:pPr>
              <w:spacing w:line="240" w:lineRule="auto"/>
              <w:ind w:right="150"/>
              <w:jc w:val="center"/>
              <w:rPr>
                <w:rFonts w:ascii="Calibri" w:eastAsia="Times New Roman" w:hAnsi="Calibri" w:cs="Calibri"/>
                <w:b/>
                <w:bCs/>
                <w:color w:val="000000"/>
                <w:sz w:val="21"/>
                <w:szCs w:val="21"/>
              </w:rPr>
            </w:pPr>
            <w:r w:rsidRPr="00404164">
              <w:rPr>
                <w:rFonts w:ascii="Calibri" w:eastAsia="Times New Roman" w:hAnsi="Calibri" w:cs="Calibri"/>
                <w:b/>
                <w:bCs/>
                <w:color w:val="000000"/>
                <w:sz w:val="21"/>
                <w:szCs w:val="21"/>
              </w:rPr>
              <w:t xml:space="preserve">Proposed </w:t>
            </w:r>
            <w:r w:rsidR="00796D97">
              <w:rPr>
                <w:rFonts w:ascii="Calibri" w:eastAsia="Times New Roman" w:hAnsi="Calibri" w:cs="Calibri"/>
                <w:b/>
                <w:bCs/>
                <w:color w:val="000000"/>
                <w:sz w:val="21"/>
                <w:szCs w:val="21"/>
              </w:rPr>
              <w:t>M</w:t>
            </w:r>
            <w:r w:rsidRPr="00404164">
              <w:rPr>
                <w:rFonts w:ascii="Calibri" w:eastAsia="Times New Roman" w:hAnsi="Calibri" w:cs="Calibri"/>
                <w:b/>
                <w:bCs/>
                <w:color w:val="000000"/>
                <w:sz w:val="21"/>
                <w:szCs w:val="21"/>
              </w:rPr>
              <w:t>onthly Rate</w:t>
            </w:r>
          </w:p>
        </w:tc>
        <w:tc>
          <w:tcPr>
            <w:tcW w:w="862" w:type="dxa"/>
            <w:tcBorders>
              <w:top w:val="single" w:sz="4" w:space="0" w:color="auto"/>
              <w:left w:val="nil"/>
              <w:bottom w:val="single" w:sz="4" w:space="0" w:color="auto"/>
              <w:right w:val="single" w:sz="4" w:space="0" w:color="auto"/>
            </w:tcBorders>
            <w:shd w:val="clear" w:color="000000" w:fill="F2F2F2"/>
            <w:vAlign w:val="bottom"/>
            <w:hideMark/>
          </w:tcPr>
          <w:p w14:paraId="2B7CF28B" w14:textId="77777777" w:rsidR="00FE11A5" w:rsidRPr="00404164" w:rsidRDefault="00FE11A5" w:rsidP="003B2952">
            <w:pPr>
              <w:spacing w:line="240" w:lineRule="auto"/>
              <w:jc w:val="center"/>
              <w:rPr>
                <w:rFonts w:ascii="Calibri" w:eastAsia="Times New Roman" w:hAnsi="Calibri" w:cs="Calibri"/>
                <w:b/>
                <w:bCs/>
                <w:color w:val="000000"/>
                <w:sz w:val="21"/>
                <w:szCs w:val="21"/>
              </w:rPr>
            </w:pPr>
            <w:r w:rsidRPr="00404164">
              <w:rPr>
                <w:rFonts w:ascii="Calibri" w:eastAsia="Times New Roman" w:hAnsi="Calibri" w:cs="Calibri"/>
                <w:b/>
                <w:bCs/>
                <w:color w:val="000000"/>
                <w:sz w:val="21"/>
                <w:szCs w:val="21"/>
              </w:rPr>
              <w:t>Rate Change</w:t>
            </w:r>
          </w:p>
        </w:tc>
        <w:tc>
          <w:tcPr>
            <w:tcW w:w="1317" w:type="dxa"/>
            <w:tcBorders>
              <w:top w:val="single" w:sz="4" w:space="0" w:color="auto"/>
              <w:left w:val="nil"/>
              <w:bottom w:val="single" w:sz="4" w:space="0" w:color="auto"/>
              <w:right w:val="nil"/>
            </w:tcBorders>
            <w:shd w:val="clear" w:color="000000" w:fill="F2F2F2"/>
            <w:vAlign w:val="bottom"/>
            <w:hideMark/>
          </w:tcPr>
          <w:p w14:paraId="7371878C" w14:textId="526DA72C" w:rsidR="00FE11A5" w:rsidRPr="00404164" w:rsidRDefault="00FE11A5" w:rsidP="003B2952">
            <w:pPr>
              <w:spacing w:line="240" w:lineRule="auto"/>
              <w:jc w:val="right"/>
              <w:rPr>
                <w:rFonts w:ascii="Calibri" w:eastAsia="Times New Roman" w:hAnsi="Calibri" w:cs="Calibri"/>
                <w:b/>
                <w:bCs/>
                <w:color w:val="000000"/>
                <w:sz w:val="21"/>
                <w:szCs w:val="21"/>
              </w:rPr>
            </w:pPr>
            <w:r w:rsidRPr="00404164">
              <w:rPr>
                <w:rFonts w:ascii="Calibri" w:eastAsia="Times New Roman" w:hAnsi="Calibri" w:cs="Calibri"/>
                <w:b/>
                <w:bCs/>
                <w:color w:val="000000"/>
                <w:sz w:val="21"/>
                <w:szCs w:val="21"/>
              </w:rPr>
              <w:t>Projected FY2026/27 Revenue [1]</w:t>
            </w:r>
          </w:p>
        </w:tc>
        <w:tc>
          <w:tcPr>
            <w:tcW w:w="977" w:type="dxa"/>
            <w:tcBorders>
              <w:top w:val="single" w:sz="4" w:space="0" w:color="auto"/>
              <w:left w:val="nil"/>
              <w:bottom w:val="single" w:sz="4" w:space="0" w:color="auto"/>
              <w:right w:val="single" w:sz="4" w:space="0" w:color="auto"/>
            </w:tcBorders>
            <w:shd w:val="clear" w:color="000000" w:fill="F2F2F2"/>
            <w:vAlign w:val="bottom"/>
            <w:hideMark/>
          </w:tcPr>
          <w:p w14:paraId="656A09E2" w14:textId="77777777" w:rsidR="00FE11A5" w:rsidRPr="00404164" w:rsidRDefault="00FE11A5" w:rsidP="003B2952">
            <w:pPr>
              <w:spacing w:line="240" w:lineRule="auto"/>
              <w:jc w:val="right"/>
              <w:rPr>
                <w:rFonts w:ascii="Calibri" w:eastAsia="Times New Roman" w:hAnsi="Calibri" w:cs="Calibri"/>
                <w:b/>
                <w:bCs/>
                <w:color w:val="000000"/>
                <w:sz w:val="21"/>
                <w:szCs w:val="21"/>
              </w:rPr>
            </w:pPr>
            <w:r w:rsidRPr="00404164">
              <w:rPr>
                <w:rFonts w:ascii="Calibri" w:eastAsia="Times New Roman" w:hAnsi="Calibri" w:cs="Calibri"/>
                <w:b/>
                <w:bCs/>
                <w:color w:val="000000"/>
                <w:sz w:val="21"/>
                <w:szCs w:val="21"/>
              </w:rPr>
              <w:t>% of Revenue</w:t>
            </w:r>
          </w:p>
        </w:tc>
      </w:tr>
      <w:tr w:rsidR="0097111E" w:rsidRPr="00404164" w14:paraId="5AB05254" w14:textId="77777777" w:rsidTr="00AD667C">
        <w:trPr>
          <w:trHeight w:val="20"/>
        </w:trPr>
        <w:tc>
          <w:tcPr>
            <w:tcW w:w="962" w:type="dxa"/>
            <w:tcBorders>
              <w:top w:val="single" w:sz="4" w:space="0" w:color="auto"/>
              <w:left w:val="single" w:sz="4" w:space="0" w:color="auto"/>
            </w:tcBorders>
          </w:tcPr>
          <w:p w14:paraId="52A0659E" w14:textId="066E0F7F"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SE-R</w:t>
            </w:r>
          </w:p>
        </w:tc>
        <w:tc>
          <w:tcPr>
            <w:tcW w:w="4973" w:type="dxa"/>
            <w:tcBorders>
              <w:top w:val="nil"/>
              <w:left w:val="single" w:sz="4" w:space="0" w:color="auto"/>
              <w:bottom w:val="nil"/>
              <w:right w:val="nil"/>
            </w:tcBorders>
            <w:vAlign w:val="center"/>
            <w:hideMark/>
          </w:tcPr>
          <w:p w14:paraId="0A89F79B" w14:textId="134B80FF"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Residential Single Family</w:t>
            </w:r>
          </w:p>
        </w:tc>
        <w:tc>
          <w:tcPr>
            <w:tcW w:w="1867" w:type="dxa"/>
            <w:tcBorders>
              <w:top w:val="nil"/>
              <w:left w:val="nil"/>
              <w:bottom w:val="nil"/>
              <w:right w:val="nil"/>
            </w:tcBorders>
            <w:noWrap/>
            <w:vAlign w:val="center"/>
            <w:hideMark/>
          </w:tcPr>
          <w:p w14:paraId="69ECA808"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Dwelling Unit</w:t>
            </w:r>
          </w:p>
        </w:tc>
        <w:tc>
          <w:tcPr>
            <w:tcW w:w="1274" w:type="dxa"/>
            <w:tcBorders>
              <w:top w:val="nil"/>
              <w:left w:val="nil"/>
              <w:bottom w:val="nil"/>
              <w:right w:val="nil"/>
            </w:tcBorders>
            <w:noWrap/>
            <w:vAlign w:val="center"/>
            <w:hideMark/>
          </w:tcPr>
          <w:p w14:paraId="36F739FC" w14:textId="5FEDD2CE"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36.28</w:t>
            </w:r>
          </w:p>
        </w:tc>
        <w:tc>
          <w:tcPr>
            <w:tcW w:w="1355" w:type="dxa"/>
            <w:tcBorders>
              <w:top w:val="nil"/>
              <w:left w:val="nil"/>
              <w:bottom w:val="nil"/>
              <w:right w:val="nil"/>
            </w:tcBorders>
            <w:noWrap/>
            <w:vAlign w:val="center"/>
            <w:hideMark/>
          </w:tcPr>
          <w:p w14:paraId="457854C9" w14:textId="7B3373C4"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54.04</w:t>
            </w:r>
          </w:p>
        </w:tc>
        <w:tc>
          <w:tcPr>
            <w:tcW w:w="862" w:type="dxa"/>
            <w:tcBorders>
              <w:top w:val="nil"/>
              <w:left w:val="nil"/>
              <w:bottom w:val="nil"/>
              <w:right w:val="single" w:sz="4" w:space="0" w:color="auto"/>
            </w:tcBorders>
            <w:noWrap/>
            <w:vAlign w:val="center"/>
            <w:hideMark/>
          </w:tcPr>
          <w:p w14:paraId="34596D80" w14:textId="45B7F75A" w:rsidR="0097111E" w:rsidRPr="00404164" w:rsidRDefault="0097111E" w:rsidP="0097111E">
            <w:pPr>
              <w:spacing w:line="240" w:lineRule="auto"/>
              <w:jc w:val="right"/>
              <w:rPr>
                <w:rFonts w:ascii="Calibri" w:eastAsia="Times New Roman" w:hAnsi="Calibri" w:cs="Calibri"/>
                <w:color w:val="000000"/>
                <w:sz w:val="21"/>
                <w:szCs w:val="21"/>
              </w:rPr>
            </w:pPr>
            <w:r w:rsidRPr="00404164">
              <w:rPr>
                <w:rFonts w:ascii="Calibri" w:hAnsi="Calibri" w:cs="Calibri"/>
                <w:color w:val="000000"/>
                <w:sz w:val="21"/>
                <w:szCs w:val="21"/>
              </w:rPr>
              <w:t>4</w:t>
            </w:r>
            <w:r>
              <w:rPr>
                <w:rFonts w:ascii="Calibri" w:hAnsi="Calibri" w:cs="Calibri"/>
                <w:color w:val="000000"/>
                <w:sz w:val="21"/>
                <w:szCs w:val="21"/>
              </w:rPr>
              <w:t>9</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65CA901B" w14:textId="340948FD"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$2,569,278</w:t>
            </w:r>
          </w:p>
        </w:tc>
        <w:tc>
          <w:tcPr>
            <w:tcW w:w="977" w:type="dxa"/>
            <w:tcBorders>
              <w:top w:val="nil"/>
              <w:left w:val="nil"/>
              <w:bottom w:val="nil"/>
              <w:right w:val="single" w:sz="4" w:space="0" w:color="auto"/>
            </w:tcBorders>
            <w:noWrap/>
            <w:vAlign w:val="bottom"/>
            <w:hideMark/>
          </w:tcPr>
          <w:p w14:paraId="27073606" w14:textId="6EB9A790"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60.1%</w:t>
            </w:r>
          </w:p>
        </w:tc>
      </w:tr>
      <w:tr w:rsidR="0097111E" w:rsidRPr="00404164" w14:paraId="386B151C" w14:textId="77777777" w:rsidTr="00AD667C">
        <w:trPr>
          <w:trHeight w:val="20"/>
        </w:trPr>
        <w:tc>
          <w:tcPr>
            <w:tcW w:w="962" w:type="dxa"/>
            <w:tcBorders>
              <w:left w:val="single" w:sz="4" w:space="0" w:color="auto"/>
            </w:tcBorders>
          </w:tcPr>
          <w:p w14:paraId="08417535" w14:textId="47553D4C"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NEW</w:t>
            </w:r>
          </w:p>
        </w:tc>
        <w:tc>
          <w:tcPr>
            <w:tcW w:w="4973" w:type="dxa"/>
            <w:tcBorders>
              <w:top w:val="nil"/>
              <w:left w:val="single" w:sz="4" w:space="0" w:color="auto"/>
              <w:bottom w:val="nil"/>
              <w:right w:val="nil"/>
            </w:tcBorders>
            <w:vAlign w:val="center"/>
            <w:hideMark/>
          </w:tcPr>
          <w:p w14:paraId="39534BAA" w14:textId="6E6733F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Residential Multifamily</w:t>
            </w:r>
          </w:p>
        </w:tc>
        <w:tc>
          <w:tcPr>
            <w:tcW w:w="1867" w:type="dxa"/>
            <w:tcBorders>
              <w:top w:val="nil"/>
              <w:left w:val="nil"/>
              <w:bottom w:val="nil"/>
              <w:right w:val="nil"/>
            </w:tcBorders>
            <w:noWrap/>
            <w:vAlign w:val="center"/>
            <w:hideMark/>
          </w:tcPr>
          <w:p w14:paraId="4B8A88DB"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Dwelling Unit</w:t>
            </w:r>
          </w:p>
        </w:tc>
        <w:tc>
          <w:tcPr>
            <w:tcW w:w="1274" w:type="dxa"/>
            <w:tcBorders>
              <w:top w:val="nil"/>
              <w:left w:val="nil"/>
              <w:bottom w:val="nil"/>
              <w:right w:val="nil"/>
            </w:tcBorders>
            <w:noWrap/>
            <w:vAlign w:val="center"/>
            <w:hideMark/>
          </w:tcPr>
          <w:p w14:paraId="1CB11A12" w14:textId="6EE111B4"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36.28</w:t>
            </w:r>
          </w:p>
        </w:tc>
        <w:tc>
          <w:tcPr>
            <w:tcW w:w="1355" w:type="dxa"/>
            <w:tcBorders>
              <w:top w:val="nil"/>
              <w:left w:val="nil"/>
              <w:bottom w:val="nil"/>
              <w:right w:val="nil"/>
            </w:tcBorders>
            <w:noWrap/>
            <w:vAlign w:val="center"/>
            <w:hideMark/>
          </w:tcPr>
          <w:p w14:paraId="5141D637" w14:textId="0D58EEB1"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41.17</w:t>
            </w:r>
          </w:p>
        </w:tc>
        <w:tc>
          <w:tcPr>
            <w:tcW w:w="862" w:type="dxa"/>
            <w:tcBorders>
              <w:top w:val="nil"/>
              <w:left w:val="nil"/>
              <w:bottom w:val="nil"/>
              <w:right w:val="single" w:sz="4" w:space="0" w:color="auto"/>
            </w:tcBorders>
            <w:noWrap/>
            <w:vAlign w:val="center"/>
            <w:hideMark/>
          </w:tcPr>
          <w:p w14:paraId="65C3E63A" w14:textId="76EE3C39"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13</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27642EA4" w14:textId="309DC960"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$677,329</w:t>
            </w:r>
          </w:p>
        </w:tc>
        <w:tc>
          <w:tcPr>
            <w:tcW w:w="977" w:type="dxa"/>
            <w:tcBorders>
              <w:top w:val="nil"/>
              <w:left w:val="nil"/>
              <w:bottom w:val="nil"/>
              <w:right w:val="single" w:sz="4" w:space="0" w:color="auto"/>
            </w:tcBorders>
            <w:noWrap/>
            <w:vAlign w:val="bottom"/>
            <w:hideMark/>
          </w:tcPr>
          <w:p w14:paraId="495E0ED0" w14:textId="1D7F4F33"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15.9%</w:t>
            </w:r>
          </w:p>
        </w:tc>
      </w:tr>
      <w:tr w:rsidR="0097111E" w:rsidRPr="00404164" w14:paraId="1C2CEBAA" w14:textId="77777777" w:rsidTr="00AD667C">
        <w:trPr>
          <w:trHeight w:val="20"/>
        </w:trPr>
        <w:tc>
          <w:tcPr>
            <w:tcW w:w="962" w:type="dxa"/>
            <w:tcBorders>
              <w:left w:val="single" w:sz="4" w:space="0" w:color="auto"/>
            </w:tcBorders>
          </w:tcPr>
          <w:p w14:paraId="1C6D011B" w14:textId="2C1D755C"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SE-LSC</w:t>
            </w:r>
          </w:p>
        </w:tc>
        <w:tc>
          <w:tcPr>
            <w:tcW w:w="4973" w:type="dxa"/>
            <w:tcBorders>
              <w:top w:val="nil"/>
              <w:left w:val="single" w:sz="4" w:space="0" w:color="auto"/>
              <w:bottom w:val="nil"/>
              <w:right w:val="nil"/>
            </w:tcBorders>
            <w:vAlign w:val="center"/>
            <w:hideMark/>
          </w:tcPr>
          <w:p w14:paraId="7F159AF3" w14:textId="523A2A13"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Low-Strength Commercial</w:t>
            </w:r>
          </w:p>
        </w:tc>
        <w:tc>
          <w:tcPr>
            <w:tcW w:w="1867" w:type="dxa"/>
            <w:tcBorders>
              <w:top w:val="nil"/>
              <w:left w:val="nil"/>
              <w:bottom w:val="nil"/>
              <w:right w:val="nil"/>
            </w:tcBorders>
            <w:noWrap/>
            <w:vAlign w:val="center"/>
            <w:hideMark/>
          </w:tcPr>
          <w:p w14:paraId="7AE65CED"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Each</w:t>
            </w:r>
          </w:p>
        </w:tc>
        <w:tc>
          <w:tcPr>
            <w:tcW w:w="1274" w:type="dxa"/>
            <w:tcBorders>
              <w:top w:val="nil"/>
              <w:left w:val="nil"/>
              <w:bottom w:val="nil"/>
              <w:right w:val="nil"/>
            </w:tcBorders>
            <w:noWrap/>
            <w:vAlign w:val="center"/>
            <w:hideMark/>
          </w:tcPr>
          <w:p w14:paraId="7287EBA7" w14:textId="3150EAC5"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54.42</w:t>
            </w:r>
          </w:p>
        </w:tc>
        <w:tc>
          <w:tcPr>
            <w:tcW w:w="1355" w:type="dxa"/>
            <w:tcBorders>
              <w:top w:val="nil"/>
              <w:left w:val="nil"/>
              <w:bottom w:val="nil"/>
              <w:right w:val="nil"/>
            </w:tcBorders>
            <w:noWrap/>
            <w:vAlign w:val="center"/>
            <w:hideMark/>
          </w:tcPr>
          <w:p w14:paraId="636853BC" w14:textId="37359E28"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91.05</w:t>
            </w:r>
          </w:p>
        </w:tc>
        <w:tc>
          <w:tcPr>
            <w:tcW w:w="862" w:type="dxa"/>
            <w:tcBorders>
              <w:top w:val="nil"/>
              <w:left w:val="nil"/>
              <w:bottom w:val="nil"/>
              <w:right w:val="single" w:sz="4" w:space="0" w:color="auto"/>
            </w:tcBorders>
            <w:noWrap/>
            <w:vAlign w:val="center"/>
            <w:hideMark/>
          </w:tcPr>
          <w:p w14:paraId="34614D0E" w14:textId="3348767C"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67</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13D5F24C" w14:textId="1174ECC0"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$310,298</w:t>
            </w:r>
          </w:p>
        </w:tc>
        <w:tc>
          <w:tcPr>
            <w:tcW w:w="977" w:type="dxa"/>
            <w:tcBorders>
              <w:top w:val="nil"/>
              <w:left w:val="nil"/>
              <w:bottom w:val="nil"/>
              <w:right w:val="single" w:sz="4" w:space="0" w:color="auto"/>
            </w:tcBorders>
            <w:noWrap/>
            <w:vAlign w:val="bottom"/>
            <w:hideMark/>
          </w:tcPr>
          <w:p w14:paraId="11BD09C8" w14:textId="3B59ACED"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7.3%</w:t>
            </w:r>
          </w:p>
        </w:tc>
      </w:tr>
      <w:tr w:rsidR="0097111E" w:rsidRPr="00404164" w14:paraId="04F9DA00" w14:textId="77777777" w:rsidTr="00AD667C">
        <w:trPr>
          <w:trHeight w:val="20"/>
        </w:trPr>
        <w:tc>
          <w:tcPr>
            <w:tcW w:w="962" w:type="dxa"/>
            <w:tcBorders>
              <w:left w:val="single" w:sz="4" w:space="0" w:color="auto"/>
            </w:tcBorders>
          </w:tcPr>
          <w:p w14:paraId="7B353C02" w14:textId="012C21B8"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SE-MSC</w:t>
            </w:r>
          </w:p>
        </w:tc>
        <w:tc>
          <w:tcPr>
            <w:tcW w:w="4973" w:type="dxa"/>
            <w:tcBorders>
              <w:top w:val="nil"/>
              <w:left w:val="single" w:sz="4" w:space="0" w:color="auto"/>
              <w:bottom w:val="nil"/>
              <w:right w:val="nil"/>
            </w:tcBorders>
            <w:vAlign w:val="center"/>
            <w:hideMark/>
          </w:tcPr>
          <w:p w14:paraId="0259A078" w14:textId="1CD0395C"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Medium-Strength Commercial</w:t>
            </w:r>
          </w:p>
        </w:tc>
        <w:tc>
          <w:tcPr>
            <w:tcW w:w="1867" w:type="dxa"/>
            <w:tcBorders>
              <w:top w:val="nil"/>
              <w:left w:val="nil"/>
              <w:bottom w:val="nil"/>
              <w:right w:val="nil"/>
            </w:tcBorders>
            <w:noWrap/>
            <w:vAlign w:val="center"/>
            <w:hideMark/>
          </w:tcPr>
          <w:p w14:paraId="436DC88D"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Each</w:t>
            </w:r>
          </w:p>
        </w:tc>
        <w:tc>
          <w:tcPr>
            <w:tcW w:w="1274" w:type="dxa"/>
            <w:tcBorders>
              <w:top w:val="nil"/>
              <w:left w:val="nil"/>
              <w:bottom w:val="nil"/>
              <w:right w:val="nil"/>
            </w:tcBorders>
            <w:noWrap/>
            <w:vAlign w:val="center"/>
            <w:hideMark/>
          </w:tcPr>
          <w:p w14:paraId="65B3A276" w14:textId="50FC1E33"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126.97</w:t>
            </w:r>
          </w:p>
        </w:tc>
        <w:tc>
          <w:tcPr>
            <w:tcW w:w="1355" w:type="dxa"/>
            <w:tcBorders>
              <w:top w:val="nil"/>
              <w:left w:val="nil"/>
              <w:bottom w:val="nil"/>
              <w:right w:val="nil"/>
            </w:tcBorders>
            <w:noWrap/>
            <w:vAlign w:val="center"/>
            <w:hideMark/>
          </w:tcPr>
          <w:p w14:paraId="376C8686" w14:textId="38E9045D"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192.98</w:t>
            </w:r>
          </w:p>
        </w:tc>
        <w:tc>
          <w:tcPr>
            <w:tcW w:w="862" w:type="dxa"/>
            <w:tcBorders>
              <w:top w:val="nil"/>
              <w:left w:val="nil"/>
              <w:bottom w:val="nil"/>
              <w:right w:val="single" w:sz="4" w:space="0" w:color="auto"/>
            </w:tcBorders>
            <w:noWrap/>
            <w:vAlign w:val="center"/>
            <w:hideMark/>
          </w:tcPr>
          <w:p w14:paraId="59718D9B" w14:textId="22A81A15"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52</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745265B9" w14:textId="48BE5756"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$145,893</w:t>
            </w:r>
          </w:p>
        </w:tc>
        <w:tc>
          <w:tcPr>
            <w:tcW w:w="977" w:type="dxa"/>
            <w:tcBorders>
              <w:top w:val="nil"/>
              <w:left w:val="nil"/>
              <w:bottom w:val="nil"/>
              <w:right w:val="single" w:sz="4" w:space="0" w:color="auto"/>
            </w:tcBorders>
            <w:noWrap/>
            <w:vAlign w:val="bottom"/>
            <w:hideMark/>
          </w:tcPr>
          <w:p w14:paraId="1815520F" w14:textId="53052536"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3.4%</w:t>
            </w:r>
          </w:p>
        </w:tc>
      </w:tr>
      <w:tr w:rsidR="0097111E" w:rsidRPr="00404164" w14:paraId="10C7D62E" w14:textId="77777777" w:rsidTr="00AD667C">
        <w:trPr>
          <w:trHeight w:val="20"/>
        </w:trPr>
        <w:tc>
          <w:tcPr>
            <w:tcW w:w="962" w:type="dxa"/>
            <w:tcBorders>
              <w:left w:val="single" w:sz="4" w:space="0" w:color="auto"/>
            </w:tcBorders>
          </w:tcPr>
          <w:p w14:paraId="382B5FC6" w14:textId="15163469"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SE-HSC</w:t>
            </w:r>
          </w:p>
        </w:tc>
        <w:tc>
          <w:tcPr>
            <w:tcW w:w="4973" w:type="dxa"/>
            <w:tcBorders>
              <w:top w:val="nil"/>
              <w:left w:val="single" w:sz="4" w:space="0" w:color="auto"/>
              <w:bottom w:val="nil"/>
              <w:right w:val="nil"/>
            </w:tcBorders>
            <w:vAlign w:val="center"/>
            <w:hideMark/>
          </w:tcPr>
          <w:p w14:paraId="002CEF98" w14:textId="444C24C5"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High-Strength Commercial</w:t>
            </w:r>
          </w:p>
        </w:tc>
        <w:tc>
          <w:tcPr>
            <w:tcW w:w="1867" w:type="dxa"/>
            <w:tcBorders>
              <w:top w:val="nil"/>
              <w:left w:val="nil"/>
              <w:bottom w:val="nil"/>
              <w:right w:val="nil"/>
            </w:tcBorders>
            <w:noWrap/>
            <w:vAlign w:val="center"/>
            <w:hideMark/>
          </w:tcPr>
          <w:p w14:paraId="56F05988"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Each</w:t>
            </w:r>
          </w:p>
        </w:tc>
        <w:tc>
          <w:tcPr>
            <w:tcW w:w="1274" w:type="dxa"/>
            <w:tcBorders>
              <w:top w:val="nil"/>
              <w:left w:val="nil"/>
              <w:bottom w:val="nil"/>
              <w:right w:val="nil"/>
            </w:tcBorders>
            <w:noWrap/>
            <w:vAlign w:val="center"/>
            <w:hideMark/>
          </w:tcPr>
          <w:p w14:paraId="5DA7A2E7" w14:textId="5067CDE6"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181.38</w:t>
            </w:r>
          </w:p>
        </w:tc>
        <w:tc>
          <w:tcPr>
            <w:tcW w:w="1355" w:type="dxa"/>
            <w:tcBorders>
              <w:top w:val="nil"/>
              <w:left w:val="nil"/>
              <w:bottom w:val="nil"/>
              <w:right w:val="nil"/>
            </w:tcBorders>
            <w:noWrap/>
            <w:vAlign w:val="center"/>
            <w:hideMark/>
          </w:tcPr>
          <w:p w14:paraId="032160BF" w14:textId="1B8BA190"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324.07</w:t>
            </w:r>
          </w:p>
        </w:tc>
        <w:tc>
          <w:tcPr>
            <w:tcW w:w="862" w:type="dxa"/>
            <w:tcBorders>
              <w:top w:val="nil"/>
              <w:left w:val="nil"/>
              <w:bottom w:val="nil"/>
              <w:right w:val="single" w:sz="4" w:space="0" w:color="auto"/>
            </w:tcBorders>
            <w:noWrap/>
            <w:vAlign w:val="center"/>
            <w:hideMark/>
          </w:tcPr>
          <w:p w14:paraId="32893749" w14:textId="421243EC"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79</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551AB254" w14:textId="275BCBD4"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$139,998</w:t>
            </w:r>
          </w:p>
        </w:tc>
        <w:tc>
          <w:tcPr>
            <w:tcW w:w="977" w:type="dxa"/>
            <w:tcBorders>
              <w:top w:val="nil"/>
              <w:left w:val="nil"/>
              <w:bottom w:val="nil"/>
              <w:right w:val="single" w:sz="4" w:space="0" w:color="auto"/>
            </w:tcBorders>
            <w:noWrap/>
            <w:vAlign w:val="bottom"/>
            <w:hideMark/>
          </w:tcPr>
          <w:p w14:paraId="7C3823F1" w14:textId="37C04F26"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3.3%</w:t>
            </w:r>
          </w:p>
        </w:tc>
      </w:tr>
      <w:tr w:rsidR="0097111E" w:rsidRPr="00404164" w14:paraId="5257D1CF" w14:textId="77777777" w:rsidTr="00AD667C">
        <w:trPr>
          <w:trHeight w:val="20"/>
        </w:trPr>
        <w:tc>
          <w:tcPr>
            <w:tcW w:w="962" w:type="dxa"/>
            <w:tcBorders>
              <w:left w:val="single" w:sz="4" w:space="0" w:color="auto"/>
            </w:tcBorders>
          </w:tcPr>
          <w:p w14:paraId="4AAD922D" w14:textId="0FE56C34"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SE-LDE</w:t>
            </w:r>
          </w:p>
        </w:tc>
        <w:tc>
          <w:tcPr>
            <w:tcW w:w="4973" w:type="dxa"/>
            <w:tcBorders>
              <w:top w:val="nil"/>
              <w:left w:val="single" w:sz="4" w:space="0" w:color="auto"/>
              <w:bottom w:val="nil"/>
              <w:right w:val="nil"/>
            </w:tcBorders>
            <w:vAlign w:val="center"/>
            <w:hideMark/>
          </w:tcPr>
          <w:p w14:paraId="5D705F7A" w14:textId="73061055"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Day care or School</w:t>
            </w:r>
          </w:p>
        </w:tc>
        <w:tc>
          <w:tcPr>
            <w:tcW w:w="1867" w:type="dxa"/>
            <w:tcBorders>
              <w:top w:val="nil"/>
              <w:left w:val="nil"/>
              <w:bottom w:val="nil"/>
              <w:right w:val="nil"/>
            </w:tcBorders>
            <w:noWrap/>
            <w:vAlign w:val="center"/>
            <w:hideMark/>
          </w:tcPr>
          <w:p w14:paraId="3B0BB113"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per student</w:t>
            </w:r>
          </w:p>
        </w:tc>
        <w:tc>
          <w:tcPr>
            <w:tcW w:w="1274" w:type="dxa"/>
            <w:tcBorders>
              <w:top w:val="nil"/>
              <w:left w:val="nil"/>
              <w:bottom w:val="nil"/>
              <w:right w:val="nil"/>
            </w:tcBorders>
            <w:noWrap/>
            <w:vAlign w:val="center"/>
            <w:hideMark/>
          </w:tcPr>
          <w:p w14:paraId="4A94F301" w14:textId="17C51B9A"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1.46</w:t>
            </w:r>
          </w:p>
        </w:tc>
        <w:tc>
          <w:tcPr>
            <w:tcW w:w="1355" w:type="dxa"/>
            <w:tcBorders>
              <w:top w:val="nil"/>
              <w:left w:val="nil"/>
              <w:bottom w:val="nil"/>
              <w:right w:val="nil"/>
            </w:tcBorders>
            <w:noWrap/>
            <w:vAlign w:val="center"/>
            <w:hideMark/>
          </w:tcPr>
          <w:p w14:paraId="4F3B43AE" w14:textId="443EEE1C"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2.53</w:t>
            </w:r>
          </w:p>
        </w:tc>
        <w:tc>
          <w:tcPr>
            <w:tcW w:w="862" w:type="dxa"/>
            <w:tcBorders>
              <w:top w:val="nil"/>
              <w:left w:val="nil"/>
              <w:bottom w:val="nil"/>
              <w:right w:val="single" w:sz="4" w:space="0" w:color="auto"/>
            </w:tcBorders>
            <w:noWrap/>
            <w:vAlign w:val="center"/>
            <w:hideMark/>
          </w:tcPr>
          <w:p w14:paraId="2FA04DA4" w14:textId="155F09D4"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73</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33CF67D8" w14:textId="62C99221"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$41,715</w:t>
            </w:r>
          </w:p>
        </w:tc>
        <w:tc>
          <w:tcPr>
            <w:tcW w:w="977" w:type="dxa"/>
            <w:tcBorders>
              <w:top w:val="nil"/>
              <w:left w:val="nil"/>
              <w:bottom w:val="nil"/>
              <w:right w:val="single" w:sz="4" w:space="0" w:color="auto"/>
            </w:tcBorders>
            <w:noWrap/>
            <w:vAlign w:val="bottom"/>
            <w:hideMark/>
          </w:tcPr>
          <w:p w14:paraId="36CF8616" w14:textId="663A1C02"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1.0%</w:t>
            </w:r>
          </w:p>
        </w:tc>
      </w:tr>
      <w:tr w:rsidR="0097111E" w:rsidRPr="00404164" w14:paraId="304378D7" w14:textId="77777777" w:rsidTr="00AD667C">
        <w:trPr>
          <w:trHeight w:val="20"/>
        </w:trPr>
        <w:tc>
          <w:tcPr>
            <w:tcW w:w="962" w:type="dxa"/>
            <w:tcBorders>
              <w:left w:val="single" w:sz="4" w:space="0" w:color="auto"/>
            </w:tcBorders>
          </w:tcPr>
          <w:p w14:paraId="0FA2D3CD" w14:textId="6F74AD83"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SE-MDC</w:t>
            </w:r>
          </w:p>
        </w:tc>
        <w:tc>
          <w:tcPr>
            <w:tcW w:w="4973" w:type="dxa"/>
            <w:tcBorders>
              <w:top w:val="nil"/>
              <w:left w:val="single" w:sz="4" w:space="0" w:color="auto"/>
              <w:bottom w:val="nil"/>
              <w:right w:val="nil"/>
            </w:tcBorders>
            <w:vAlign w:val="center"/>
            <w:hideMark/>
          </w:tcPr>
          <w:p w14:paraId="0E18C78C" w14:textId="7FCDA794"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Convalescent/Group Home/Hospital/Detention</w:t>
            </w:r>
          </w:p>
        </w:tc>
        <w:tc>
          <w:tcPr>
            <w:tcW w:w="1867" w:type="dxa"/>
            <w:tcBorders>
              <w:top w:val="nil"/>
              <w:left w:val="nil"/>
              <w:bottom w:val="nil"/>
              <w:right w:val="nil"/>
            </w:tcBorders>
            <w:noWrap/>
            <w:vAlign w:val="center"/>
            <w:hideMark/>
          </w:tcPr>
          <w:p w14:paraId="67ABF510"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per licensed bed</w:t>
            </w:r>
          </w:p>
        </w:tc>
        <w:tc>
          <w:tcPr>
            <w:tcW w:w="1274" w:type="dxa"/>
            <w:tcBorders>
              <w:top w:val="nil"/>
              <w:left w:val="nil"/>
              <w:bottom w:val="nil"/>
              <w:right w:val="nil"/>
            </w:tcBorders>
            <w:noWrap/>
            <w:vAlign w:val="center"/>
            <w:hideMark/>
          </w:tcPr>
          <w:p w14:paraId="4AE55149" w14:textId="3C69BF07"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22.25</w:t>
            </w:r>
          </w:p>
        </w:tc>
        <w:tc>
          <w:tcPr>
            <w:tcW w:w="1355" w:type="dxa"/>
            <w:tcBorders>
              <w:top w:val="nil"/>
              <w:left w:val="nil"/>
              <w:bottom w:val="nil"/>
              <w:right w:val="nil"/>
            </w:tcBorders>
            <w:noWrap/>
            <w:vAlign w:val="center"/>
            <w:hideMark/>
          </w:tcPr>
          <w:p w14:paraId="5A6C3BA1" w14:textId="01E88F1C"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41.17</w:t>
            </w:r>
          </w:p>
        </w:tc>
        <w:tc>
          <w:tcPr>
            <w:tcW w:w="862" w:type="dxa"/>
            <w:tcBorders>
              <w:top w:val="nil"/>
              <w:left w:val="nil"/>
              <w:bottom w:val="nil"/>
              <w:right w:val="single" w:sz="4" w:space="0" w:color="auto"/>
            </w:tcBorders>
            <w:noWrap/>
            <w:vAlign w:val="center"/>
            <w:hideMark/>
          </w:tcPr>
          <w:p w14:paraId="05386EBA" w14:textId="7CA57002"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85</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60FC83E0" w14:textId="76991421"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$56,321</w:t>
            </w:r>
          </w:p>
        </w:tc>
        <w:tc>
          <w:tcPr>
            <w:tcW w:w="977" w:type="dxa"/>
            <w:tcBorders>
              <w:top w:val="nil"/>
              <w:left w:val="nil"/>
              <w:bottom w:val="nil"/>
              <w:right w:val="single" w:sz="4" w:space="0" w:color="auto"/>
            </w:tcBorders>
            <w:noWrap/>
            <w:vAlign w:val="bottom"/>
            <w:hideMark/>
          </w:tcPr>
          <w:p w14:paraId="525C0BF4" w14:textId="28688853"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1.3%</w:t>
            </w:r>
          </w:p>
        </w:tc>
      </w:tr>
      <w:tr w:rsidR="0097111E" w:rsidRPr="00404164" w14:paraId="3C9CA714" w14:textId="77777777" w:rsidTr="00AD667C">
        <w:trPr>
          <w:trHeight w:val="20"/>
        </w:trPr>
        <w:tc>
          <w:tcPr>
            <w:tcW w:w="962" w:type="dxa"/>
            <w:tcBorders>
              <w:left w:val="single" w:sz="4" w:space="0" w:color="auto"/>
            </w:tcBorders>
          </w:tcPr>
          <w:p w14:paraId="56F334E1" w14:textId="6A317FFF"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SE-MKE</w:t>
            </w:r>
          </w:p>
        </w:tc>
        <w:tc>
          <w:tcPr>
            <w:tcW w:w="4973" w:type="dxa"/>
            <w:tcBorders>
              <w:top w:val="nil"/>
              <w:left w:val="single" w:sz="4" w:space="0" w:color="auto"/>
              <w:bottom w:val="nil"/>
              <w:right w:val="nil"/>
            </w:tcBorders>
            <w:vAlign w:val="center"/>
            <w:hideMark/>
          </w:tcPr>
          <w:p w14:paraId="277FAAD8" w14:textId="74A41CD6"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Hotel/Motel w/o kitchen</w:t>
            </w:r>
          </w:p>
        </w:tc>
        <w:tc>
          <w:tcPr>
            <w:tcW w:w="1867" w:type="dxa"/>
            <w:tcBorders>
              <w:top w:val="nil"/>
              <w:left w:val="nil"/>
              <w:bottom w:val="nil"/>
              <w:right w:val="nil"/>
            </w:tcBorders>
            <w:noWrap/>
            <w:vAlign w:val="center"/>
            <w:hideMark/>
          </w:tcPr>
          <w:p w14:paraId="67C9F908"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per room</w:t>
            </w:r>
          </w:p>
        </w:tc>
        <w:tc>
          <w:tcPr>
            <w:tcW w:w="1274" w:type="dxa"/>
            <w:tcBorders>
              <w:top w:val="nil"/>
              <w:left w:val="nil"/>
              <w:bottom w:val="nil"/>
              <w:right w:val="nil"/>
            </w:tcBorders>
            <w:noWrap/>
            <w:vAlign w:val="center"/>
            <w:hideMark/>
          </w:tcPr>
          <w:p w14:paraId="4A639C92" w14:textId="27ED98D6"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7.27</w:t>
            </w:r>
          </w:p>
        </w:tc>
        <w:tc>
          <w:tcPr>
            <w:tcW w:w="1355" w:type="dxa"/>
            <w:tcBorders>
              <w:top w:val="nil"/>
              <w:left w:val="nil"/>
              <w:bottom w:val="nil"/>
              <w:right w:val="nil"/>
            </w:tcBorders>
            <w:noWrap/>
            <w:vAlign w:val="center"/>
            <w:hideMark/>
          </w:tcPr>
          <w:p w14:paraId="6A7A5FC2" w14:textId="78E5D1D9"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22.26</w:t>
            </w:r>
          </w:p>
        </w:tc>
        <w:tc>
          <w:tcPr>
            <w:tcW w:w="862" w:type="dxa"/>
            <w:tcBorders>
              <w:top w:val="nil"/>
              <w:left w:val="nil"/>
              <w:bottom w:val="nil"/>
              <w:right w:val="single" w:sz="4" w:space="0" w:color="auto"/>
            </w:tcBorders>
            <w:noWrap/>
            <w:vAlign w:val="center"/>
            <w:hideMark/>
          </w:tcPr>
          <w:p w14:paraId="73B883B1" w14:textId="415AEE95"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206</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08A124ED" w14:textId="11A21B3C"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$2,404</w:t>
            </w:r>
          </w:p>
        </w:tc>
        <w:tc>
          <w:tcPr>
            <w:tcW w:w="977" w:type="dxa"/>
            <w:tcBorders>
              <w:top w:val="nil"/>
              <w:left w:val="nil"/>
              <w:bottom w:val="nil"/>
              <w:right w:val="single" w:sz="4" w:space="0" w:color="auto"/>
            </w:tcBorders>
            <w:noWrap/>
            <w:vAlign w:val="bottom"/>
            <w:hideMark/>
          </w:tcPr>
          <w:p w14:paraId="291242E2" w14:textId="5691624C"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0.1%</w:t>
            </w:r>
          </w:p>
        </w:tc>
      </w:tr>
      <w:tr w:rsidR="0097111E" w:rsidRPr="00404164" w14:paraId="01E4DC4F" w14:textId="77777777" w:rsidTr="00AD667C">
        <w:trPr>
          <w:trHeight w:val="20"/>
        </w:trPr>
        <w:tc>
          <w:tcPr>
            <w:tcW w:w="962" w:type="dxa"/>
            <w:tcBorders>
              <w:left w:val="single" w:sz="4" w:space="0" w:color="auto"/>
            </w:tcBorders>
          </w:tcPr>
          <w:p w14:paraId="01D78CDB" w14:textId="0808568C"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SE-MKD</w:t>
            </w:r>
          </w:p>
        </w:tc>
        <w:tc>
          <w:tcPr>
            <w:tcW w:w="4973" w:type="dxa"/>
            <w:tcBorders>
              <w:top w:val="nil"/>
              <w:left w:val="single" w:sz="4" w:space="0" w:color="auto"/>
              <w:bottom w:val="nil"/>
              <w:right w:val="nil"/>
            </w:tcBorders>
            <w:vAlign w:val="center"/>
            <w:hideMark/>
          </w:tcPr>
          <w:p w14:paraId="60C26EF9" w14:textId="4B406E62"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Hotel/Motel with kitchen</w:t>
            </w:r>
          </w:p>
        </w:tc>
        <w:tc>
          <w:tcPr>
            <w:tcW w:w="1867" w:type="dxa"/>
            <w:tcBorders>
              <w:top w:val="nil"/>
              <w:left w:val="nil"/>
              <w:bottom w:val="nil"/>
              <w:right w:val="nil"/>
            </w:tcBorders>
            <w:noWrap/>
            <w:vAlign w:val="center"/>
            <w:hideMark/>
          </w:tcPr>
          <w:p w14:paraId="1E2835F4"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per room</w:t>
            </w:r>
          </w:p>
        </w:tc>
        <w:tc>
          <w:tcPr>
            <w:tcW w:w="1274" w:type="dxa"/>
            <w:tcBorders>
              <w:top w:val="nil"/>
              <w:left w:val="nil"/>
              <w:bottom w:val="nil"/>
              <w:right w:val="nil"/>
            </w:tcBorders>
            <w:noWrap/>
            <w:vAlign w:val="center"/>
            <w:hideMark/>
          </w:tcPr>
          <w:p w14:paraId="07AA8FE9" w14:textId="35215F2F"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16.76</w:t>
            </w:r>
          </w:p>
        </w:tc>
        <w:tc>
          <w:tcPr>
            <w:tcW w:w="1355" w:type="dxa"/>
            <w:tcBorders>
              <w:top w:val="nil"/>
              <w:left w:val="nil"/>
              <w:bottom w:val="nil"/>
              <w:right w:val="nil"/>
            </w:tcBorders>
            <w:noWrap/>
            <w:vAlign w:val="center"/>
            <w:hideMark/>
          </w:tcPr>
          <w:p w14:paraId="355F8EF3" w14:textId="14E2D76B"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36.02</w:t>
            </w:r>
          </w:p>
        </w:tc>
        <w:tc>
          <w:tcPr>
            <w:tcW w:w="862" w:type="dxa"/>
            <w:tcBorders>
              <w:top w:val="nil"/>
              <w:left w:val="nil"/>
              <w:bottom w:val="nil"/>
              <w:right w:val="single" w:sz="4" w:space="0" w:color="auto"/>
            </w:tcBorders>
            <w:noWrap/>
            <w:vAlign w:val="center"/>
            <w:hideMark/>
          </w:tcPr>
          <w:p w14:paraId="2DFBC7AF" w14:textId="6A788FFC"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115</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2F286263" w14:textId="7982710A"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$4,755</w:t>
            </w:r>
          </w:p>
        </w:tc>
        <w:tc>
          <w:tcPr>
            <w:tcW w:w="977" w:type="dxa"/>
            <w:tcBorders>
              <w:top w:val="nil"/>
              <w:left w:val="nil"/>
              <w:bottom w:val="nil"/>
              <w:right w:val="single" w:sz="4" w:space="0" w:color="auto"/>
            </w:tcBorders>
            <w:noWrap/>
            <w:vAlign w:val="bottom"/>
            <w:hideMark/>
          </w:tcPr>
          <w:p w14:paraId="3B533353" w14:textId="1784FDB3"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0.1%</w:t>
            </w:r>
          </w:p>
        </w:tc>
      </w:tr>
      <w:tr w:rsidR="0097111E" w:rsidRPr="00404164" w14:paraId="4B044BEA" w14:textId="77777777" w:rsidTr="00AD667C">
        <w:trPr>
          <w:trHeight w:val="20"/>
        </w:trPr>
        <w:tc>
          <w:tcPr>
            <w:tcW w:w="962" w:type="dxa"/>
            <w:tcBorders>
              <w:left w:val="single" w:sz="4" w:space="0" w:color="auto"/>
            </w:tcBorders>
          </w:tcPr>
          <w:p w14:paraId="46A91407" w14:textId="42ECE478"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SE-MPO</w:t>
            </w:r>
          </w:p>
        </w:tc>
        <w:tc>
          <w:tcPr>
            <w:tcW w:w="4973" w:type="dxa"/>
            <w:tcBorders>
              <w:top w:val="nil"/>
              <w:left w:val="single" w:sz="4" w:space="0" w:color="auto"/>
              <w:bottom w:val="nil"/>
              <w:right w:val="nil"/>
            </w:tcBorders>
            <w:vAlign w:val="center"/>
            <w:hideMark/>
          </w:tcPr>
          <w:p w14:paraId="43E47E6B" w14:textId="45436C93"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Hotel/Motel (permanently occupied)</w:t>
            </w:r>
          </w:p>
        </w:tc>
        <w:tc>
          <w:tcPr>
            <w:tcW w:w="1867" w:type="dxa"/>
            <w:tcBorders>
              <w:top w:val="nil"/>
              <w:left w:val="nil"/>
              <w:bottom w:val="nil"/>
              <w:right w:val="nil"/>
            </w:tcBorders>
            <w:noWrap/>
            <w:vAlign w:val="center"/>
            <w:hideMark/>
          </w:tcPr>
          <w:p w14:paraId="2FD29FCC" w14:textId="14FE926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 xml:space="preserve">per room </w:t>
            </w:r>
          </w:p>
        </w:tc>
        <w:tc>
          <w:tcPr>
            <w:tcW w:w="1274" w:type="dxa"/>
            <w:tcBorders>
              <w:top w:val="nil"/>
              <w:left w:val="nil"/>
              <w:bottom w:val="nil"/>
              <w:right w:val="nil"/>
            </w:tcBorders>
            <w:noWrap/>
            <w:vAlign w:val="center"/>
            <w:hideMark/>
          </w:tcPr>
          <w:p w14:paraId="3E49262F" w14:textId="6DB72A4F"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21.77</w:t>
            </w:r>
          </w:p>
        </w:tc>
        <w:tc>
          <w:tcPr>
            <w:tcW w:w="1355" w:type="dxa"/>
            <w:tcBorders>
              <w:top w:val="nil"/>
              <w:left w:val="nil"/>
              <w:bottom w:val="nil"/>
              <w:right w:val="nil"/>
            </w:tcBorders>
            <w:noWrap/>
            <w:vAlign w:val="center"/>
            <w:hideMark/>
          </w:tcPr>
          <w:p w14:paraId="174AA115" w14:textId="45D930AC"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41.17</w:t>
            </w:r>
          </w:p>
        </w:tc>
        <w:tc>
          <w:tcPr>
            <w:tcW w:w="862" w:type="dxa"/>
            <w:tcBorders>
              <w:top w:val="nil"/>
              <w:left w:val="nil"/>
              <w:bottom w:val="nil"/>
              <w:right w:val="single" w:sz="4" w:space="0" w:color="auto"/>
            </w:tcBorders>
            <w:noWrap/>
            <w:vAlign w:val="center"/>
            <w:hideMark/>
          </w:tcPr>
          <w:p w14:paraId="25126B76" w14:textId="24EACFED"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89</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4EB1569F" w14:textId="41C40051"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$8,399</w:t>
            </w:r>
          </w:p>
        </w:tc>
        <w:tc>
          <w:tcPr>
            <w:tcW w:w="977" w:type="dxa"/>
            <w:tcBorders>
              <w:top w:val="nil"/>
              <w:left w:val="nil"/>
              <w:bottom w:val="nil"/>
              <w:right w:val="single" w:sz="4" w:space="0" w:color="auto"/>
            </w:tcBorders>
            <w:noWrap/>
            <w:vAlign w:val="bottom"/>
            <w:hideMark/>
          </w:tcPr>
          <w:p w14:paraId="0454F9EA" w14:textId="7FD948A8"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0.2%</w:t>
            </w:r>
          </w:p>
        </w:tc>
      </w:tr>
      <w:tr w:rsidR="0097111E" w:rsidRPr="00404164" w14:paraId="52DC8ABF" w14:textId="77777777" w:rsidTr="00AD667C">
        <w:trPr>
          <w:trHeight w:val="20"/>
        </w:trPr>
        <w:tc>
          <w:tcPr>
            <w:tcW w:w="962" w:type="dxa"/>
            <w:tcBorders>
              <w:left w:val="single" w:sz="4" w:space="0" w:color="auto"/>
            </w:tcBorders>
          </w:tcPr>
          <w:p w14:paraId="3A12E04D" w14:textId="15059E7F"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SE-MKG</w:t>
            </w:r>
          </w:p>
        </w:tc>
        <w:tc>
          <w:tcPr>
            <w:tcW w:w="4973" w:type="dxa"/>
            <w:tcBorders>
              <w:top w:val="nil"/>
              <w:left w:val="single" w:sz="4" w:space="0" w:color="auto"/>
              <w:bottom w:val="nil"/>
              <w:right w:val="nil"/>
            </w:tcBorders>
            <w:vAlign w:val="center"/>
            <w:hideMark/>
          </w:tcPr>
          <w:p w14:paraId="7EE13BE7" w14:textId="5F722C1B"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Laundromat</w:t>
            </w:r>
          </w:p>
        </w:tc>
        <w:tc>
          <w:tcPr>
            <w:tcW w:w="1867" w:type="dxa"/>
            <w:tcBorders>
              <w:top w:val="nil"/>
              <w:left w:val="nil"/>
              <w:bottom w:val="nil"/>
              <w:right w:val="nil"/>
            </w:tcBorders>
            <w:noWrap/>
            <w:vAlign w:val="center"/>
            <w:hideMark/>
          </w:tcPr>
          <w:p w14:paraId="21C3FC57"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per machine</w:t>
            </w:r>
          </w:p>
        </w:tc>
        <w:tc>
          <w:tcPr>
            <w:tcW w:w="1274" w:type="dxa"/>
            <w:tcBorders>
              <w:top w:val="nil"/>
              <w:left w:val="nil"/>
              <w:bottom w:val="nil"/>
              <w:right w:val="nil"/>
            </w:tcBorders>
            <w:noWrap/>
            <w:vAlign w:val="center"/>
            <w:hideMark/>
          </w:tcPr>
          <w:p w14:paraId="76B44CF9" w14:textId="00E95B8E"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22.25</w:t>
            </w:r>
          </w:p>
        </w:tc>
        <w:tc>
          <w:tcPr>
            <w:tcW w:w="1355" w:type="dxa"/>
            <w:tcBorders>
              <w:top w:val="nil"/>
              <w:left w:val="nil"/>
              <w:bottom w:val="nil"/>
              <w:right w:val="nil"/>
            </w:tcBorders>
            <w:noWrap/>
            <w:vAlign w:val="center"/>
            <w:hideMark/>
          </w:tcPr>
          <w:p w14:paraId="7DF9F593" w14:textId="157AB74A"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30.35</w:t>
            </w:r>
          </w:p>
        </w:tc>
        <w:tc>
          <w:tcPr>
            <w:tcW w:w="862" w:type="dxa"/>
            <w:tcBorders>
              <w:top w:val="nil"/>
              <w:left w:val="nil"/>
              <w:bottom w:val="nil"/>
              <w:right w:val="single" w:sz="4" w:space="0" w:color="auto"/>
            </w:tcBorders>
            <w:noWrap/>
            <w:vAlign w:val="center"/>
            <w:hideMark/>
          </w:tcPr>
          <w:p w14:paraId="794EF1D3" w14:textId="7ECAB054"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36</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64A01B5E" w14:textId="24D9E257"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$21,124</w:t>
            </w:r>
          </w:p>
        </w:tc>
        <w:tc>
          <w:tcPr>
            <w:tcW w:w="977" w:type="dxa"/>
            <w:tcBorders>
              <w:top w:val="nil"/>
              <w:left w:val="nil"/>
              <w:bottom w:val="nil"/>
              <w:right w:val="single" w:sz="4" w:space="0" w:color="auto"/>
            </w:tcBorders>
            <w:noWrap/>
            <w:vAlign w:val="bottom"/>
            <w:hideMark/>
          </w:tcPr>
          <w:p w14:paraId="6D46DEC1" w14:textId="2EC8ADC7"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0.5%</w:t>
            </w:r>
          </w:p>
        </w:tc>
      </w:tr>
      <w:tr w:rsidR="0097111E" w:rsidRPr="00404164" w14:paraId="40D5E277" w14:textId="77777777" w:rsidTr="00AD667C">
        <w:trPr>
          <w:trHeight w:val="20"/>
        </w:trPr>
        <w:tc>
          <w:tcPr>
            <w:tcW w:w="962" w:type="dxa"/>
            <w:tcBorders>
              <w:left w:val="single" w:sz="4" w:space="0" w:color="auto"/>
            </w:tcBorders>
          </w:tcPr>
          <w:p w14:paraId="3725D42E" w14:textId="139E2BE1"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SE-MDD</w:t>
            </w:r>
          </w:p>
        </w:tc>
        <w:tc>
          <w:tcPr>
            <w:tcW w:w="4973" w:type="dxa"/>
            <w:tcBorders>
              <w:top w:val="nil"/>
              <w:left w:val="single" w:sz="4" w:space="0" w:color="auto"/>
              <w:bottom w:val="nil"/>
              <w:right w:val="nil"/>
            </w:tcBorders>
            <w:vAlign w:val="center"/>
            <w:hideMark/>
          </w:tcPr>
          <w:p w14:paraId="71C3AC4F" w14:textId="0133B14F" w:rsidR="0097111E" w:rsidRPr="00404164" w:rsidRDefault="0097111E" w:rsidP="0097111E">
            <w:pPr>
              <w:spacing w:line="240" w:lineRule="auto"/>
              <w:rPr>
                <w:rFonts w:ascii="Calibri" w:eastAsia="Times New Roman" w:hAnsi="Calibri" w:cs="Calibri"/>
                <w:color w:val="000000"/>
                <w:sz w:val="21"/>
                <w:szCs w:val="21"/>
              </w:rPr>
            </w:pPr>
            <w:proofErr w:type="gramStart"/>
            <w:r w:rsidRPr="00404164">
              <w:rPr>
                <w:rFonts w:ascii="Calibri" w:eastAsia="Times New Roman" w:hAnsi="Calibri" w:cs="Calibri"/>
                <w:color w:val="000000"/>
                <w:sz w:val="21"/>
                <w:szCs w:val="21"/>
              </w:rPr>
              <w:t>Schools</w:t>
            </w:r>
            <w:proofErr w:type="gramEnd"/>
            <w:r w:rsidRPr="00404164">
              <w:rPr>
                <w:rFonts w:ascii="Calibri" w:eastAsia="Times New Roman" w:hAnsi="Calibri" w:cs="Calibri"/>
                <w:color w:val="000000"/>
                <w:sz w:val="21"/>
                <w:szCs w:val="21"/>
              </w:rPr>
              <w:t xml:space="preserve"> w/ Cafeteria &amp; w/o Showers</w:t>
            </w:r>
          </w:p>
        </w:tc>
        <w:tc>
          <w:tcPr>
            <w:tcW w:w="1867" w:type="dxa"/>
            <w:tcBorders>
              <w:top w:val="nil"/>
              <w:left w:val="nil"/>
              <w:bottom w:val="nil"/>
              <w:right w:val="nil"/>
            </w:tcBorders>
            <w:noWrap/>
            <w:vAlign w:val="center"/>
            <w:hideMark/>
          </w:tcPr>
          <w:p w14:paraId="7AB63441"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per student</w:t>
            </w:r>
          </w:p>
        </w:tc>
        <w:tc>
          <w:tcPr>
            <w:tcW w:w="1274" w:type="dxa"/>
            <w:tcBorders>
              <w:top w:val="nil"/>
              <w:left w:val="nil"/>
              <w:bottom w:val="nil"/>
              <w:right w:val="nil"/>
            </w:tcBorders>
            <w:noWrap/>
            <w:vAlign w:val="center"/>
            <w:hideMark/>
          </w:tcPr>
          <w:p w14:paraId="3AFF8EA2" w14:textId="5C245568"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1.46</w:t>
            </w:r>
          </w:p>
        </w:tc>
        <w:tc>
          <w:tcPr>
            <w:tcW w:w="1355" w:type="dxa"/>
            <w:tcBorders>
              <w:top w:val="nil"/>
              <w:left w:val="nil"/>
              <w:bottom w:val="nil"/>
              <w:right w:val="nil"/>
            </w:tcBorders>
            <w:noWrap/>
            <w:vAlign w:val="center"/>
            <w:hideMark/>
          </w:tcPr>
          <w:p w14:paraId="790FC1C7" w14:textId="24E7C382"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2.53</w:t>
            </w:r>
          </w:p>
        </w:tc>
        <w:tc>
          <w:tcPr>
            <w:tcW w:w="862" w:type="dxa"/>
            <w:tcBorders>
              <w:top w:val="nil"/>
              <w:left w:val="nil"/>
              <w:bottom w:val="nil"/>
              <w:right w:val="single" w:sz="4" w:space="0" w:color="auto"/>
            </w:tcBorders>
            <w:noWrap/>
            <w:vAlign w:val="center"/>
            <w:hideMark/>
          </w:tcPr>
          <w:p w14:paraId="6C89E2D4" w14:textId="7421936C"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73</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00CFE2D2" w14:textId="40F3CE1B"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$26,413</w:t>
            </w:r>
          </w:p>
        </w:tc>
        <w:tc>
          <w:tcPr>
            <w:tcW w:w="977" w:type="dxa"/>
            <w:tcBorders>
              <w:top w:val="nil"/>
              <w:left w:val="nil"/>
              <w:bottom w:val="nil"/>
              <w:right w:val="single" w:sz="4" w:space="0" w:color="auto"/>
            </w:tcBorders>
            <w:noWrap/>
            <w:vAlign w:val="bottom"/>
            <w:hideMark/>
          </w:tcPr>
          <w:p w14:paraId="423D32E2" w14:textId="2533A52C"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0.6%</w:t>
            </w:r>
          </w:p>
        </w:tc>
      </w:tr>
      <w:tr w:rsidR="0097111E" w:rsidRPr="00404164" w14:paraId="6DE2D6CF" w14:textId="77777777" w:rsidTr="00AD667C">
        <w:trPr>
          <w:trHeight w:val="20"/>
        </w:trPr>
        <w:tc>
          <w:tcPr>
            <w:tcW w:w="962" w:type="dxa"/>
            <w:tcBorders>
              <w:left w:val="single" w:sz="4" w:space="0" w:color="auto"/>
            </w:tcBorders>
          </w:tcPr>
          <w:p w14:paraId="42F9380B" w14:textId="360623FE"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SE-MDF</w:t>
            </w:r>
          </w:p>
        </w:tc>
        <w:tc>
          <w:tcPr>
            <w:tcW w:w="4973" w:type="dxa"/>
            <w:tcBorders>
              <w:top w:val="nil"/>
              <w:left w:val="single" w:sz="4" w:space="0" w:color="auto"/>
              <w:bottom w:val="nil"/>
              <w:right w:val="nil"/>
            </w:tcBorders>
            <w:vAlign w:val="center"/>
            <w:hideMark/>
          </w:tcPr>
          <w:p w14:paraId="685DD6C7" w14:textId="4149B032"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Theater or Drive-in</w:t>
            </w:r>
          </w:p>
        </w:tc>
        <w:tc>
          <w:tcPr>
            <w:tcW w:w="1867" w:type="dxa"/>
            <w:tcBorders>
              <w:top w:val="nil"/>
              <w:left w:val="nil"/>
              <w:bottom w:val="nil"/>
              <w:right w:val="nil"/>
            </w:tcBorders>
            <w:noWrap/>
            <w:vAlign w:val="center"/>
            <w:hideMark/>
          </w:tcPr>
          <w:p w14:paraId="7305918B" w14:textId="5A6582B8"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per seat/car space</w:t>
            </w:r>
          </w:p>
        </w:tc>
        <w:tc>
          <w:tcPr>
            <w:tcW w:w="1274" w:type="dxa"/>
            <w:tcBorders>
              <w:top w:val="nil"/>
              <w:left w:val="nil"/>
              <w:bottom w:val="nil"/>
              <w:right w:val="nil"/>
            </w:tcBorders>
            <w:noWrap/>
            <w:vAlign w:val="center"/>
            <w:hideMark/>
          </w:tcPr>
          <w:p w14:paraId="37AD6800" w14:textId="4F1D2B1C"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1.17</w:t>
            </w:r>
          </w:p>
        </w:tc>
        <w:tc>
          <w:tcPr>
            <w:tcW w:w="1355" w:type="dxa"/>
            <w:tcBorders>
              <w:top w:val="nil"/>
              <w:left w:val="nil"/>
              <w:bottom w:val="nil"/>
              <w:right w:val="nil"/>
            </w:tcBorders>
            <w:noWrap/>
            <w:vAlign w:val="center"/>
            <w:hideMark/>
          </w:tcPr>
          <w:p w14:paraId="127B8E10" w14:textId="3DF9357C"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2.43</w:t>
            </w:r>
          </w:p>
        </w:tc>
        <w:tc>
          <w:tcPr>
            <w:tcW w:w="862" w:type="dxa"/>
            <w:tcBorders>
              <w:top w:val="nil"/>
              <w:left w:val="nil"/>
              <w:bottom w:val="nil"/>
              <w:right w:val="single" w:sz="4" w:space="0" w:color="auto"/>
            </w:tcBorders>
            <w:noWrap/>
            <w:vAlign w:val="center"/>
            <w:hideMark/>
          </w:tcPr>
          <w:p w14:paraId="2905A8EC" w14:textId="4D76631C"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108</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592E268C" w14:textId="44C1F170"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$5,832</w:t>
            </w:r>
          </w:p>
        </w:tc>
        <w:tc>
          <w:tcPr>
            <w:tcW w:w="977" w:type="dxa"/>
            <w:tcBorders>
              <w:top w:val="nil"/>
              <w:left w:val="nil"/>
              <w:bottom w:val="nil"/>
              <w:right w:val="single" w:sz="4" w:space="0" w:color="auto"/>
            </w:tcBorders>
            <w:noWrap/>
            <w:vAlign w:val="bottom"/>
            <w:hideMark/>
          </w:tcPr>
          <w:p w14:paraId="5A89A745" w14:textId="548BC691"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0.1%</w:t>
            </w:r>
          </w:p>
        </w:tc>
      </w:tr>
      <w:tr w:rsidR="0097111E" w:rsidRPr="00404164" w14:paraId="4C908D36" w14:textId="77777777" w:rsidTr="00AD667C">
        <w:trPr>
          <w:trHeight w:val="20"/>
        </w:trPr>
        <w:tc>
          <w:tcPr>
            <w:tcW w:w="962" w:type="dxa"/>
            <w:tcBorders>
              <w:left w:val="single" w:sz="4" w:space="0" w:color="auto"/>
            </w:tcBorders>
          </w:tcPr>
          <w:p w14:paraId="2E9D4CFF" w14:textId="16C47773"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SE-HKE</w:t>
            </w:r>
          </w:p>
        </w:tc>
        <w:tc>
          <w:tcPr>
            <w:tcW w:w="4973" w:type="dxa"/>
            <w:tcBorders>
              <w:top w:val="nil"/>
              <w:left w:val="single" w:sz="4" w:space="0" w:color="auto"/>
              <w:bottom w:val="nil"/>
              <w:right w:val="nil"/>
            </w:tcBorders>
            <w:vAlign w:val="center"/>
            <w:hideMark/>
          </w:tcPr>
          <w:p w14:paraId="27CB55D9" w14:textId="0BA0B06F"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Hotel/Motel w/o kitchen</w:t>
            </w:r>
          </w:p>
        </w:tc>
        <w:tc>
          <w:tcPr>
            <w:tcW w:w="1867" w:type="dxa"/>
            <w:tcBorders>
              <w:top w:val="nil"/>
              <w:left w:val="nil"/>
              <w:bottom w:val="nil"/>
              <w:right w:val="nil"/>
            </w:tcBorders>
            <w:noWrap/>
            <w:vAlign w:val="center"/>
            <w:hideMark/>
          </w:tcPr>
          <w:p w14:paraId="3EA91F27"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per unit</w:t>
            </w:r>
          </w:p>
        </w:tc>
        <w:tc>
          <w:tcPr>
            <w:tcW w:w="1274" w:type="dxa"/>
            <w:tcBorders>
              <w:top w:val="nil"/>
              <w:left w:val="nil"/>
              <w:bottom w:val="nil"/>
              <w:right w:val="nil"/>
            </w:tcBorders>
            <w:noWrap/>
            <w:vAlign w:val="center"/>
            <w:hideMark/>
          </w:tcPr>
          <w:p w14:paraId="791CF348" w14:textId="1902434A"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7.27</w:t>
            </w:r>
          </w:p>
        </w:tc>
        <w:tc>
          <w:tcPr>
            <w:tcW w:w="1355" w:type="dxa"/>
            <w:tcBorders>
              <w:top w:val="nil"/>
              <w:left w:val="nil"/>
              <w:bottom w:val="nil"/>
              <w:right w:val="nil"/>
            </w:tcBorders>
            <w:noWrap/>
            <w:vAlign w:val="center"/>
            <w:hideMark/>
          </w:tcPr>
          <w:p w14:paraId="66AE025F" w14:textId="7F5E06A0"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22.26</w:t>
            </w:r>
          </w:p>
        </w:tc>
        <w:tc>
          <w:tcPr>
            <w:tcW w:w="862" w:type="dxa"/>
            <w:tcBorders>
              <w:top w:val="nil"/>
              <w:left w:val="nil"/>
              <w:bottom w:val="nil"/>
              <w:right w:val="single" w:sz="4" w:space="0" w:color="auto"/>
            </w:tcBorders>
            <w:noWrap/>
            <w:vAlign w:val="center"/>
            <w:hideMark/>
          </w:tcPr>
          <w:p w14:paraId="3C9DE209" w14:textId="398D3575"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206</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0FF53FD9" w14:textId="6980067D"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$43,273</w:t>
            </w:r>
          </w:p>
        </w:tc>
        <w:tc>
          <w:tcPr>
            <w:tcW w:w="977" w:type="dxa"/>
            <w:tcBorders>
              <w:top w:val="nil"/>
              <w:left w:val="nil"/>
              <w:bottom w:val="nil"/>
              <w:right w:val="single" w:sz="4" w:space="0" w:color="auto"/>
            </w:tcBorders>
            <w:noWrap/>
            <w:vAlign w:val="bottom"/>
            <w:hideMark/>
          </w:tcPr>
          <w:p w14:paraId="4E9F33BC" w14:textId="7C7D3EF1"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1.0%</w:t>
            </w:r>
          </w:p>
        </w:tc>
      </w:tr>
      <w:tr w:rsidR="0097111E" w:rsidRPr="00404164" w14:paraId="72910318" w14:textId="77777777" w:rsidTr="00AD667C">
        <w:trPr>
          <w:trHeight w:val="20"/>
        </w:trPr>
        <w:tc>
          <w:tcPr>
            <w:tcW w:w="962" w:type="dxa"/>
            <w:tcBorders>
              <w:left w:val="single" w:sz="4" w:space="0" w:color="auto"/>
            </w:tcBorders>
          </w:tcPr>
          <w:p w14:paraId="7B336955" w14:textId="0A272C6E"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SE-HKD</w:t>
            </w:r>
          </w:p>
        </w:tc>
        <w:tc>
          <w:tcPr>
            <w:tcW w:w="4973" w:type="dxa"/>
            <w:tcBorders>
              <w:top w:val="nil"/>
              <w:left w:val="single" w:sz="4" w:space="0" w:color="auto"/>
              <w:bottom w:val="nil"/>
              <w:right w:val="nil"/>
            </w:tcBorders>
            <w:vAlign w:val="center"/>
            <w:hideMark/>
          </w:tcPr>
          <w:p w14:paraId="60862941" w14:textId="639F8EBA"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Hotel/Motel w kitchen</w:t>
            </w:r>
          </w:p>
        </w:tc>
        <w:tc>
          <w:tcPr>
            <w:tcW w:w="1867" w:type="dxa"/>
            <w:tcBorders>
              <w:top w:val="nil"/>
              <w:left w:val="nil"/>
              <w:bottom w:val="nil"/>
              <w:right w:val="nil"/>
            </w:tcBorders>
            <w:noWrap/>
            <w:vAlign w:val="center"/>
            <w:hideMark/>
          </w:tcPr>
          <w:p w14:paraId="15E99E3F"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per unit</w:t>
            </w:r>
          </w:p>
        </w:tc>
        <w:tc>
          <w:tcPr>
            <w:tcW w:w="1274" w:type="dxa"/>
            <w:tcBorders>
              <w:top w:val="nil"/>
              <w:left w:val="nil"/>
              <w:bottom w:val="nil"/>
              <w:right w:val="nil"/>
            </w:tcBorders>
            <w:noWrap/>
            <w:vAlign w:val="center"/>
            <w:hideMark/>
          </w:tcPr>
          <w:p w14:paraId="3E68A57D" w14:textId="733197EA"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16.76</w:t>
            </w:r>
          </w:p>
        </w:tc>
        <w:tc>
          <w:tcPr>
            <w:tcW w:w="1355" w:type="dxa"/>
            <w:tcBorders>
              <w:top w:val="nil"/>
              <w:left w:val="nil"/>
              <w:bottom w:val="nil"/>
              <w:right w:val="nil"/>
            </w:tcBorders>
            <w:noWrap/>
            <w:vAlign w:val="center"/>
            <w:hideMark/>
          </w:tcPr>
          <w:p w14:paraId="4FA174A4" w14:textId="4D6557DC"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36.02</w:t>
            </w:r>
          </w:p>
        </w:tc>
        <w:tc>
          <w:tcPr>
            <w:tcW w:w="862" w:type="dxa"/>
            <w:tcBorders>
              <w:top w:val="nil"/>
              <w:left w:val="nil"/>
              <w:bottom w:val="nil"/>
              <w:right w:val="single" w:sz="4" w:space="0" w:color="auto"/>
            </w:tcBorders>
            <w:noWrap/>
            <w:vAlign w:val="center"/>
            <w:hideMark/>
          </w:tcPr>
          <w:p w14:paraId="00049551" w14:textId="24B06AFD"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115</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4AE100D1" w14:textId="3B1ACF80"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$23,773</w:t>
            </w:r>
          </w:p>
        </w:tc>
        <w:tc>
          <w:tcPr>
            <w:tcW w:w="977" w:type="dxa"/>
            <w:tcBorders>
              <w:top w:val="nil"/>
              <w:left w:val="nil"/>
              <w:bottom w:val="nil"/>
              <w:right w:val="single" w:sz="4" w:space="0" w:color="auto"/>
            </w:tcBorders>
            <w:noWrap/>
            <w:vAlign w:val="bottom"/>
            <w:hideMark/>
          </w:tcPr>
          <w:p w14:paraId="34E93B34" w14:textId="5C86F65C"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0.6%</w:t>
            </w:r>
          </w:p>
        </w:tc>
      </w:tr>
      <w:tr w:rsidR="0097111E" w:rsidRPr="00404164" w14:paraId="4461ADE9" w14:textId="77777777" w:rsidTr="00005AC9">
        <w:trPr>
          <w:trHeight w:val="20"/>
        </w:trPr>
        <w:tc>
          <w:tcPr>
            <w:tcW w:w="962" w:type="dxa"/>
            <w:tcBorders>
              <w:left w:val="single" w:sz="4" w:space="0" w:color="auto"/>
            </w:tcBorders>
          </w:tcPr>
          <w:p w14:paraId="4A40897C" w14:textId="1BE02D8A"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SE-HPO</w:t>
            </w:r>
          </w:p>
        </w:tc>
        <w:tc>
          <w:tcPr>
            <w:tcW w:w="4973" w:type="dxa"/>
            <w:tcBorders>
              <w:top w:val="nil"/>
              <w:left w:val="single" w:sz="4" w:space="0" w:color="auto"/>
              <w:bottom w:val="nil"/>
              <w:right w:val="nil"/>
            </w:tcBorders>
            <w:vAlign w:val="center"/>
            <w:hideMark/>
          </w:tcPr>
          <w:p w14:paraId="40309B51" w14:textId="7E5CD411"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Hotel/Motel permanently occupied or RV/Campground permanently occupied</w:t>
            </w:r>
          </w:p>
        </w:tc>
        <w:tc>
          <w:tcPr>
            <w:tcW w:w="1867" w:type="dxa"/>
            <w:tcBorders>
              <w:top w:val="nil"/>
              <w:left w:val="nil"/>
              <w:bottom w:val="nil"/>
              <w:right w:val="nil"/>
            </w:tcBorders>
            <w:noWrap/>
            <w:vAlign w:val="center"/>
            <w:hideMark/>
          </w:tcPr>
          <w:p w14:paraId="23C345F9"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per unit/space</w:t>
            </w:r>
          </w:p>
        </w:tc>
        <w:tc>
          <w:tcPr>
            <w:tcW w:w="1274" w:type="dxa"/>
            <w:tcBorders>
              <w:top w:val="nil"/>
              <w:left w:val="nil"/>
              <w:bottom w:val="nil"/>
              <w:right w:val="nil"/>
            </w:tcBorders>
            <w:noWrap/>
            <w:vAlign w:val="center"/>
            <w:hideMark/>
          </w:tcPr>
          <w:p w14:paraId="1560293E" w14:textId="570C6E7A"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21.77</w:t>
            </w:r>
          </w:p>
        </w:tc>
        <w:tc>
          <w:tcPr>
            <w:tcW w:w="1355" w:type="dxa"/>
            <w:tcBorders>
              <w:top w:val="nil"/>
              <w:left w:val="nil"/>
              <w:bottom w:val="nil"/>
              <w:right w:val="nil"/>
            </w:tcBorders>
            <w:noWrap/>
            <w:vAlign w:val="center"/>
            <w:hideMark/>
          </w:tcPr>
          <w:p w14:paraId="251AE373" w14:textId="42F72A4A"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41.17</w:t>
            </w:r>
          </w:p>
        </w:tc>
        <w:tc>
          <w:tcPr>
            <w:tcW w:w="862" w:type="dxa"/>
            <w:tcBorders>
              <w:top w:val="nil"/>
              <w:left w:val="nil"/>
              <w:bottom w:val="nil"/>
              <w:right w:val="single" w:sz="4" w:space="0" w:color="auto"/>
            </w:tcBorders>
            <w:noWrap/>
            <w:vAlign w:val="center"/>
            <w:hideMark/>
          </w:tcPr>
          <w:p w14:paraId="139487E6" w14:textId="69E55A53"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89</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442E4338" w14:textId="3E1A9B87"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$2,964</w:t>
            </w:r>
          </w:p>
        </w:tc>
        <w:tc>
          <w:tcPr>
            <w:tcW w:w="977" w:type="dxa"/>
            <w:tcBorders>
              <w:top w:val="nil"/>
              <w:left w:val="nil"/>
              <w:bottom w:val="nil"/>
              <w:right w:val="single" w:sz="4" w:space="0" w:color="auto"/>
            </w:tcBorders>
            <w:noWrap/>
            <w:vAlign w:val="bottom"/>
            <w:hideMark/>
          </w:tcPr>
          <w:p w14:paraId="3DD58BD1" w14:textId="68980823"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0.1%</w:t>
            </w:r>
          </w:p>
        </w:tc>
      </w:tr>
      <w:tr w:rsidR="0097111E" w:rsidRPr="00404164" w14:paraId="31881192" w14:textId="77777777" w:rsidTr="00AD667C">
        <w:trPr>
          <w:trHeight w:val="20"/>
        </w:trPr>
        <w:tc>
          <w:tcPr>
            <w:tcW w:w="962" w:type="dxa"/>
            <w:tcBorders>
              <w:left w:val="single" w:sz="4" w:space="0" w:color="auto"/>
            </w:tcBorders>
          </w:tcPr>
          <w:p w14:paraId="493157F7" w14:textId="023FB5BE"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SE-HDA</w:t>
            </w:r>
          </w:p>
        </w:tc>
        <w:tc>
          <w:tcPr>
            <w:tcW w:w="4973" w:type="dxa"/>
            <w:tcBorders>
              <w:top w:val="nil"/>
              <w:left w:val="single" w:sz="4" w:space="0" w:color="auto"/>
              <w:bottom w:val="nil"/>
              <w:right w:val="nil"/>
            </w:tcBorders>
            <w:vAlign w:val="center"/>
            <w:hideMark/>
          </w:tcPr>
          <w:p w14:paraId="7259AD71" w14:textId="28E736E2"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Bars and Lounge or Restaurants</w:t>
            </w:r>
          </w:p>
        </w:tc>
        <w:tc>
          <w:tcPr>
            <w:tcW w:w="1867" w:type="dxa"/>
            <w:tcBorders>
              <w:top w:val="nil"/>
              <w:left w:val="nil"/>
              <w:bottom w:val="nil"/>
              <w:right w:val="nil"/>
            </w:tcBorders>
            <w:noWrap/>
            <w:vAlign w:val="center"/>
            <w:hideMark/>
          </w:tcPr>
          <w:p w14:paraId="755FB42B"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per seat over 33</w:t>
            </w:r>
          </w:p>
        </w:tc>
        <w:tc>
          <w:tcPr>
            <w:tcW w:w="1274" w:type="dxa"/>
            <w:tcBorders>
              <w:top w:val="nil"/>
              <w:left w:val="nil"/>
              <w:bottom w:val="nil"/>
              <w:right w:val="nil"/>
            </w:tcBorders>
            <w:noWrap/>
            <w:vAlign w:val="center"/>
            <w:hideMark/>
          </w:tcPr>
          <w:p w14:paraId="738FDA04" w14:textId="72B84040"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1.11</w:t>
            </w:r>
          </w:p>
        </w:tc>
        <w:tc>
          <w:tcPr>
            <w:tcW w:w="1355" w:type="dxa"/>
            <w:tcBorders>
              <w:top w:val="nil"/>
              <w:left w:val="nil"/>
              <w:bottom w:val="nil"/>
              <w:right w:val="nil"/>
            </w:tcBorders>
            <w:noWrap/>
            <w:vAlign w:val="center"/>
            <w:hideMark/>
          </w:tcPr>
          <w:p w14:paraId="70ABCA27" w14:textId="73432C63"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4.05</w:t>
            </w:r>
          </w:p>
        </w:tc>
        <w:tc>
          <w:tcPr>
            <w:tcW w:w="862" w:type="dxa"/>
            <w:tcBorders>
              <w:top w:val="nil"/>
              <w:left w:val="nil"/>
              <w:bottom w:val="nil"/>
              <w:right w:val="single" w:sz="4" w:space="0" w:color="auto"/>
            </w:tcBorders>
            <w:noWrap/>
            <w:vAlign w:val="center"/>
            <w:hideMark/>
          </w:tcPr>
          <w:p w14:paraId="0977405E" w14:textId="65FABB0F"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265</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3EED15EA" w14:textId="7995EAB3"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$32,465</w:t>
            </w:r>
          </w:p>
        </w:tc>
        <w:tc>
          <w:tcPr>
            <w:tcW w:w="977" w:type="dxa"/>
            <w:tcBorders>
              <w:top w:val="nil"/>
              <w:left w:val="nil"/>
              <w:bottom w:val="nil"/>
              <w:right w:val="single" w:sz="4" w:space="0" w:color="auto"/>
            </w:tcBorders>
            <w:noWrap/>
            <w:vAlign w:val="bottom"/>
            <w:hideMark/>
          </w:tcPr>
          <w:p w14:paraId="286E7B97" w14:textId="1867F772"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0.8%</w:t>
            </w:r>
          </w:p>
        </w:tc>
      </w:tr>
      <w:tr w:rsidR="0097111E" w:rsidRPr="00404164" w14:paraId="5FE42278" w14:textId="77777777" w:rsidTr="00AD667C">
        <w:trPr>
          <w:trHeight w:val="20"/>
        </w:trPr>
        <w:tc>
          <w:tcPr>
            <w:tcW w:w="962" w:type="dxa"/>
            <w:tcBorders>
              <w:left w:val="single" w:sz="4" w:space="0" w:color="auto"/>
            </w:tcBorders>
          </w:tcPr>
          <w:p w14:paraId="2F401F25" w14:textId="612BECC0"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SE-HLA</w:t>
            </w:r>
          </w:p>
        </w:tc>
        <w:tc>
          <w:tcPr>
            <w:tcW w:w="4973" w:type="dxa"/>
            <w:tcBorders>
              <w:top w:val="nil"/>
              <w:left w:val="single" w:sz="4" w:space="0" w:color="auto"/>
              <w:bottom w:val="nil"/>
              <w:right w:val="nil"/>
            </w:tcBorders>
            <w:vAlign w:val="center"/>
            <w:hideMark/>
          </w:tcPr>
          <w:p w14:paraId="4C16CCFA" w14:textId="05086CBC"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RV &amp; Campgrounds without sewer hookup</w:t>
            </w:r>
          </w:p>
        </w:tc>
        <w:tc>
          <w:tcPr>
            <w:tcW w:w="1867" w:type="dxa"/>
            <w:tcBorders>
              <w:top w:val="nil"/>
              <w:left w:val="nil"/>
              <w:bottom w:val="nil"/>
              <w:right w:val="nil"/>
            </w:tcBorders>
            <w:noWrap/>
            <w:vAlign w:val="center"/>
            <w:hideMark/>
          </w:tcPr>
          <w:p w14:paraId="21C282D7" w14:textId="118D6991"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per space</w:t>
            </w:r>
          </w:p>
        </w:tc>
        <w:tc>
          <w:tcPr>
            <w:tcW w:w="1274" w:type="dxa"/>
            <w:tcBorders>
              <w:top w:val="nil"/>
              <w:left w:val="nil"/>
              <w:bottom w:val="nil"/>
              <w:right w:val="nil"/>
            </w:tcBorders>
            <w:noWrap/>
            <w:vAlign w:val="center"/>
            <w:hideMark/>
          </w:tcPr>
          <w:p w14:paraId="3E223AC9" w14:textId="112C122E"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3.63</w:t>
            </w:r>
          </w:p>
        </w:tc>
        <w:tc>
          <w:tcPr>
            <w:tcW w:w="1355" w:type="dxa"/>
            <w:tcBorders>
              <w:top w:val="nil"/>
              <w:left w:val="nil"/>
              <w:bottom w:val="nil"/>
              <w:right w:val="nil"/>
            </w:tcBorders>
            <w:noWrap/>
            <w:vAlign w:val="center"/>
            <w:hideMark/>
          </w:tcPr>
          <w:p w14:paraId="42361234" w14:textId="631C30CB"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10.12</w:t>
            </w:r>
          </w:p>
        </w:tc>
        <w:tc>
          <w:tcPr>
            <w:tcW w:w="862" w:type="dxa"/>
            <w:tcBorders>
              <w:top w:val="nil"/>
              <w:left w:val="nil"/>
              <w:bottom w:val="nil"/>
              <w:right w:val="single" w:sz="4" w:space="0" w:color="auto"/>
            </w:tcBorders>
            <w:noWrap/>
            <w:vAlign w:val="center"/>
            <w:hideMark/>
          </w:tcPr>
          <w:p w14:paraId="2F651EEC" w14:textId="16AADBA2"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179</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556008E4" w14:textId="191640AD"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$3,886</w:t>
            </w:r>
          </w:p>
        </w:tc>
        <w:tc>
          <w:tcPr>
            <w:tcW w:w="977" w:type="dxa"/>
            <w:tcBorders>
              <w:top w:val="nil"/>
              <w:left w:val="nil"/>
              <w:bottom w:val="nil"/>
              <w:right w:val="single" w:sz="4" w:space="0" w:color="auto"/>
            </w:tcBorders>
            <w:noWrap/>
            <w:vAlign w:val="bottom"/>
            <w:hideMark/>
          </w:tcPr>
          <w:p w14:paraId="604205C4" w14:textId="18090EBE"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0.1%</w:t>
            </w:r>
          </w:p>
        </w:tc>
      </w:tr>
      <w:tr w:rsidR="0097111E" w:rsidRPr="00404164" w14:paraId="7E10DF4D" w14:textId="77777777" w:rsidTr="00AD667C">
        <w:trPr>
          <w:trHeight w:val="20"/>
        </w:trPr>
        <w:tc>
          <w:tcPr>
            <w:tcW w:w="962" w:type="dxa"/>
            <w:tcBorders>
              <w:left w:val="single" w:sz="4" w:space="0" w:color="auto"/>
            </w:tcBorders>
          </w:tcPr>
          <w:p w14:paraId="3CC6266A" w14:textId="6D265A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SE-HLB</w:t>
            </w:r>
          </w:p>
        </w:tc>
        <w:tc>
          <w:tcPr>
            <w:tcW w:w="4973" w:type="dxa"/>
            <w:tcBorders>
              <w:top w:val="nil"/>
              <w:left w:val="single" w:sz="4" w:space="0" w:color="auto"/>
              <w:bottom w:val="nil"/>
              <w:right w:val="nil"/>
            </w:tcBorders>
            <w:vAlign w:val="center"/>
            <w:hideMark/>
          </w:tcPr>
          <w:p w14:paraId="4E0B2F82" w14:textId="49F7A6C8"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RV &amp; Campgrounds with sewer hookup</w:t>
            </w:r>
          </w:p>
        </w:tc>
        <w:tc>
          <w:tcPr>
            <w:tcW w:w="1867" w:type="dxa"/>
            <w:tcBorders>
              <w:top w:val="nil"/>
              <w:left w:val="nil"/>
              <w:bottom w:val="nil"/>
              <w:right w:val="nil"/>
            </w:tcBorders>
            <w:noWrap/>
            <w:vAlign w:val="center"/>
            <w:hideMark/>
          </w:tcPr>
          <w:p w14:paraId="1E2A66DE" w14:textId="53AAC2FF"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 xml:space="preserve">per space </w:t>
            </w:r>
          </w:p>
        </w:tc>
        <w:tc>
          <w:tcPr>
            <w:tcW w:w="1274" w:type="dxa"/>
            <w:tcBorders>
              <w:top w:val="nil"/>
              <w:left w:val="nil"/>
              <w:bottom w:val="nil"/>
              <w:right w:val="nil"/>
            </w:tcBorders>
            <w:noWrap/>
            <w:vAlign w:val="center"/>
            <w:hideMark/>
          </w:tcPr>
          <w:p w14:paraId="5BB927EA" w14:textId="23ECFA6E"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7.27</w:t>
            </w:r>
          </w:p>
        </w:tc>
        <w:tc>
          <w:tcPr>
            <w:tcW w:w="1355" w:type="dxa"/>
            <w:tcBorders>
              <w:top w:val="nil"/>
              <w:left w:val="nil"/>
              <w:bottom w:val="nil"/>
              <w:right w:val="nil"/>
            </w:tcBorders>
            <w:noWrap/>
            <w:vAlign w:val="center"/>
            <w:hideMark/>
          </w:tcPr>
          <w:p w14:paraId="693D30F8" w14:textId="06AF0390"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36.02</w:t>
            </w:r>
          </w:p>
        </w:tc>
        <w:tc>
          <w:tcPr>
            <w:tcW w:w="862" w:type="dxa"/>
            <w:tcBorders>
              <w:top w:val="nil"/>
              <w:left w:val="nil"/>
              <w:bottom w:val="nil"/>
              <w:right w:val="single" w:sz="4" w:space="0" w:color="auto"/>
            </w:tcBorders>
            <w:noWrap/>
            <w:vAlign w:val="center"/>
            <w:hideMark/>
          </w:tcPr>
          <w:p w14:paraId="6B8C88B0" w14:textId="45570CAB"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395</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0964A5AD" w14:textId="19423551"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$118,002</w:t>
            </w:r>
          </w:p>
        </w:tc>
        <w:tc>
          <w:tcPr>
            <w:tcW w:w="977" w:type="dxa"/>
            <w:tcBorders>
              <w:top w:val="nil"/>
              <w:left w:val="nil"/>
              <w:bottom w:val="nil"/>
              <w:right w:val="single" w:sz="4" w:space="0" w:color="auto"/>
            </w:tcBorders>
            <w:noWrap/>
            <w:vAlign w:val="bottom"/>
            <w:hideMark/>
          </w:tcPr>
          <w:p w14:paraId="75349A50" w14:textId="663AD1E3"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2.8%</w:t>
            </w:r>
          </w:p>
        </w:tc>
      </w:tr>
      <w:tr w:rsidR="0097111E" w:rsidRPr="00404164" w14:paraId="371F8567" w14:textId="77777777" w:rsidTr="00AD667C">
        <w:trPr>
          <w:trHeight w:val="20"/>
        </w:trPr>
        <w:tc>
          <w:tcPr>
            <w:tcW w:w="962" w:type="dxa"/>
            <w:tcBorders>
              <w:left w:val="single" w:sz="4" w:space="0" w:color="auto"/>
            </w:tcBorders>
          </w:tcPr>
          <w:p w14:paraId="14DD80F4" w14:textId="73697A78"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SE-HDD</w:t>
            </w:r>
          </w:p>
        </w:tc>
        <w:tc>
          <w:tcPr>
            <w:tcW w:w="4973" w:type="dxa"/>
            <w:tcBorders>
              <w:top w:val="nil"/>
              <w:left w:val="single" w:sz="4" w:space="0" w:color="auto"/>
              <w:bottom w:val="nil"/>
              <w:right w:val="nil"/>
            </w:tcBorders>
            <w:vAlign w:val="center"/>
            <w:hideMark/>
          </w:tcPr>
          <w:p w14:paraId="68539112" w14:textId="18BC8F98" w:rsidR="0097111E" w:rsidRPr="00404164" w:rsidRDefault="0097111E" w:rsidP="0097111E">
            <w:pPr>
              <w:spacing w:line="240" w:lineRule="auto"/>
              <w:rPr>
                <w:rFonts w:ascii="Calibri" w:eastAsia="Times New Roman" w:hAnsi="Calibri" w:cs="Calibri"/>
                <w:color w:val="000000"/>
                <w:sz w:val="21"/>
                <w:szCs w:val="21"/>
              </w:rPr>
            </w:pPr>
            <w:proofErr w:type="gramStart"/>
            <w:r w:rsidRPr="00404164">
              <w:rPr>
                <w:rFonts w:ascii="Calibri" w:eastAsia="Times New Roman" w:hAnsi="Calibri" w:cs="Calibri"/>
                <w:color w:val="000000"/>
                <w:sz w:val="21"/>
                <w:szCs w:val="21"/>
              </w:rPr>
              <w:t>Schools</w:t>
            </w:r>
            <w:proofErr w:type="gramEnd"/>
            <w:r w:rsidRPr="00404164">
              <w:rPr>
                <w:rFonts w:ascii="Calibri" w:eastAsia="Times New Roman" w:hAnsi="Calibri" w:cs="Calibri"/>
                <w:color w:val="000000"/>
                <w:sz w:val="21"/>
                <w:szCs w:val="21"/>
              </w:rPr>
              <w:t xml:space="preserve"> w/Cafeteria &amp; Showers</w:t>
            </w:r>
          </w:p>
        </w:tc>
        <w:tc>
          <w:tcPr>
            <w:tcW w:w="1867" w:type="dxa"/>
            <w:tcBorders>
              <w:top w:val="nil"/>
              <w:left w:val="nil"/>
              <w:bottom w:val="nil"/>
              <w:right w:val="nil"/>
            </w:tcBorders>
            <w:noWrap/>
            <w:vAlign w:val="center"/>
            <w:hideMark/>
          </w:tcPr>
          <w:p w14:paraId="68F1425E"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per student</w:t>
            </w:r>
          </w:p>
        </w:tc>
        <w:tc>
          <w:tcPr>
            <w:tcW w:w="1274" w:type="dxa"/>
            <w:tcBorders>
              <w:top w:val="nil"/>
              <w:left w:val="nil"/>
              <w:bottom w:val="nil"/>
              <w:right w:val="nil"/>
            </w:tcBorders>
            <w:noWrap/>
            <w:vAlign w:val="center"/>
            <w:hideMark/>
          </w:tcPr>
          <w:p w14:paraId="0A8C0065" w14:textId="0B790893"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1.46</w:t>
            </w:r>
          </w:p>
        </w:tc>
        <w:tc>
          <w:tcPr>
            <w:tcW w:w="1355" w:type="dxa"/>
            <w:tcBorders>
              <w:top w:val="nil"/>
              <w:left w:val="nil"/>
              <w:bottom w:val="nil"/>
              <w:right w:val="nil"/>
            </w:tcBorders>
            <w:noWrap/>
            <w:vAlign w:val="center"/>
            <w:hideMark/>
          </w:tcPr>
          <w:p w14:paraId="37F7D9EA" w14:textId="4BF870C5"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2.53</w:t>
            </w:r>
          </w:p>
        </w:tc>
        <w:tc>
          <w:tcPr>
            <w:tcW w:w="862" w:type="dxa"/>
            <w:tcBorders>
              <w:top w:val="nil"/>
              <w:left w:val="nil"/>
              <w:bottom w:val="nil"/>
              <w:right w:val="single" w:sz="4" w:space="0" w:color="auto"/>
            </w:tcBorders>
            <w:noWrap/>
            <w:vAlign w:val="center"/>
            <w:hideMark/>
          </w:tcPr>
          <w:p w14:paraId="3A6FBAD4" w14:textId="2F5F5782"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73</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6B5F222B" w14:textId="124301D8"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$22,132</w:t>
            </w:r>
          </w:p>
        </w:tc>
        <w:tc>
          <w:tcPr>
            <w:tcW w:w="977" w:type="dxa"/>
            <w:tcBorders>
              <w:top w:val="nil"/>
              <w:left w:val="nil"/>
              <w:bottom w:val="nil"/>
              <w:right w:val="single" w:sz="4" w:space="0" w:color="auto"/>
            </w:tcBorders>
            <w:noWrap/>
            <w:vAlign w:val="bottom"/>
            <w:hideMark/>
          </w:tcPr>
          <w:p w14:paraId="3BAEAC94" w14:textId="390484DD"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0.5%</w:t>
            </w:r>
          </w:p>
        </w:tc>
      </w:tr>
      <w:tr w:rsidR="0097111E" w:rsidRPr="00404164" w14:paraId="7E7FDC0D" w14:textId="77777777" w:rsidTr="00AD667C">
        <w:trPr>
          <w:trHeight w:val="20"/>
        </w:trPr>
        <w:tc>
          <w:tcPr>
            <w:tcW w:w="962" w:type="dxa"/>
            <w:tcBorders>
              <w:left w:val="single" w:sz="4" w:space="0" w:color="auto"/>
            </w:tcBorders>
          </w:tcPr>
          <w:p w14:paraId="382A6588" w14:textId="308C3585"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NEW</w:t>
            </w:r>
          </w:p>
        </w:tc>
        <w:tc>
          <w:tcPr>
            <w:tcW w:w="4973" w:type="dxa"/>
            <w:tcBorders>
              <w:top w:val="nil"/>
              <w:left w:val="single" w:sz="4" w:space="0" w:color="auto"/>
              <w:bottom w:val="nil"/>
              <w:right w:val="nil"/>
            </w:tcBorders>
            <w:vAlign w:val="center"/>
            <w:hideMark/>
          </w:tcPr>
          <w:p w14:paraId="4F4D9FE0" w14:textId="10A8D61A"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Splashpad</w:t>
            </w:r>
          </w:p>
        </w:tc>
        <w:tc>
          <w:tcPr>
            <w:tcW w:w="1867" w:type="dxa"/>
            <w:tcBorders>
              <w:top w:val="nil"/>
              <w:left w:val="nil"/>
              <w:bottom w:val="nil"/>
              <w:right w:val="nil"/>
            </w:tcBorders>
            <w:noWrap/>
            <w:vAlign w:val="center"/>
            <w:hideMark/>
          </w:tcPr>
          <w:p w14:paraId="6FFB3DF2" w14:textId="77777777" w:rsidR="0097111E" w:rsidRPr="00404164" w:rsidRDefault="0097111E" w:rsidP="0097111E">
            <w:pPr>
              <w:spacing w:line="240" w:lineRule="auto"/>
              <w:rPr>
                <w:rFonts w:ascii="Calibri" w:eastAsia="Times New Roman" w:hAnsi="Calibri" w:cs="Calibri"/>
                <w:color w:val="000000"/>
                <w:sz w:val="21"/>
                <w:szCs w:val="21"/>
              </w:rPr>
            </w:pPr>
          </w:p>
        </w:tc>
        <w:tc>
          <w:tcPr>
            <w:tcW w:w="1274" w:type="dxa"/>
            <w:tcBorders>
              <w:top w:val="nil"/>
              <w:left w:val="nil"/>
              <w:bottom w:val="nil"/>
              <w:right w:val="nil"/>
            </w:tcBorders>
            <w:noWrap/>
            <w:vAlign w:val="center"/>
            <w:hideMark/>
          </w:tcPr>
          <w:p w14:paraId="14846A7F" w14:textId="3F1980C6"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72.56</w:t>
            </w:r>
          </w:p>
        </w:tc>
        <w:tc>
          <w:tcPr>
            <w:tcW w:w="1355" w:type="dxa"/>
            <w:tcBorders>
              <w:top w:val="nil"/>
              <w:left w:val="nil"/>
              <w:bottom w:val="nil"/>
              <w:right w:val="nil"/>
            </w:tcBorders>
            <w:noWrap/>
            <w:vAlign w:val="center"/>
            <w:hideMark/>
          </w:tcPr>
          <w:p w14:paraId="36F64E19" w14:textId="02F4EE5E"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1,310.94</w:t>
            </w:r>
          </w:p>
        </w:tc>
        <w:tc>
          <w:tcPr>
            <w:tcW w:w="862" w:type="dxa"/>
            <w:tcBorders>
              <w:top w:val="nil"/>
              <w:left w:val="nil"/>
              <w:bottom w:val="nil"/>
              <w:right w:val="single" w:sz="4" w:space="0" w:color="auto"/>
            </w:tcBorders>
            <w:noWrap/>
            <w:vAlign w:val="center"/>
            <w:hideMark/>
          </w:tcPr>
          <w:p w14:paraId="221EE542" w14:textId="14B088DF" w:rsidR="0097111E" w:rsidRPr="00404164" w:rsidRDefault="0097111E" w:rsidP="0097111E">
            <w:pPr>
              <w:spacing w:line="240" w:lineRule="auto"/>
              <w:jc w:val="right"/>
              <w:rPr>
                <w:rFonts w:ascii="Calibri" w:eastAsia="Times New Roman" w:hAnsi="Calibri" w:cs="Calibri"/>
                <w:color w:val="000000"/>
                <w:sz w:val="21"/>
                <w:szCs w:val="21"/>
              </w:rPr>
            </w:pPr>
            <w:r w:rsidRPr="00404164">
              <w:rPr>
                <w:rFonts w:ascii="Calibri" w:hAnsi="Calibri" w:cs="Calibri"/>
                <w:color w:val="000000"/>
                <w:sz w:val="21"/>
                <w:szCs w:val="21"/>
              </w:rPr>
              <w:t>1</w:t>
            </w:r>
            <w:r>
              <w:rPr>
                <w:rFonts w:ascii="Calibri" w:hAnsi="Calibri" w:cs="Calibri"/>
                <w:color w:val="000000"/>
                <w:sz w:val="21"/>
                <w:szCs w:val="21"/>
              </w:rPr>
              <w:t>707</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164DD618" w14:textId="6024C0DE"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$15,731</w:t>
            </w:r>
          </w:p>
        </w:tc>
        <w:tc>
          <w:tcPr>
            <w:tcW w:w="977" w:type="dxa"/>
            <w:tcBorders>
              <w:top w:val="nil"/>
              <w:left w:val="nil"/>
              <w:bottom w:val="nil"/>
              <w:right w:val="single" w:sz="4" w:space="0" w:color="auto"/>
            </w:tcBorders>
            <w:noWrap/>
            <w:vAlign w:val="bottom"/>
            <w:hideMark/>
          </w:tcPr>
          <w:p w14:paraId="431B0446" w14:textId="36DFFA2E"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0.4%</w:t>
            </w:r>
          </w:p>
        </w:tc>
      </w:tr>
      <w:tr w:rsidR="0097111E" w:rsidRPr="00404164" w14:paraId="16978CC6" w14:textId="77777777" w:rsidTr="00005AC9">
        <w:trPr>
          <w:trHeight w:val="20"/>
        </w:trPr>
        <w:tc>
          <w:tcPr>
            <w:tcW w:w="962" w:type="dxa"/>
            <w:tcBorders>
              <w:left w:val="single" w:sz="4" w:space="0" w:color="auto"/>
            </w:tcBorders>
          </w:tcPr>
          <w:p w14:paraId="26F5B0DA" w14:textId="0DEE06C3"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SE-KT</w:t>
            </w:r>
          </w:p>
        </w:tc>
        <w:tc>
          <w:tcPr>
            <w:tcW w:w="4973" w:type="dxa"/>
            <w:tcBorders>
              <w:top w:val="nil"/>
              <w:left w:val="single" w:sz="4" w:space="0" w:color="auto"/>
              <w:bottom w:val="nil"/>
              <w:right w:val="nil"/>
            </w:tcBorders>
            <w:vAlign w:val="center"/>
            <w:hideMark/>
          </w:tcPr>
          <w:p w14:paraId="0A29CAC6" w14:textId="4D85F430"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 xml:space="preserve">Backwash Water </w:t>
            </w:r>
            <w:proofErr w:type="gramStart"/>
            <w:r w:rsidRPr="00404164">
              <w:rPr>
                <w:rFonts w:ascii="Calibri" w:eastAsia="Times New Roman" w:hAnsi="Calibri" w:cs="Calibri"/>
                <w:color w:val="000000"/>
                <w:sz w:val="21"/>
                <w:szCs w:val="21"/>
              </w:rPr>
              <w:t>Systems</w:t>
            </w:r>
            <w:proofErr w:type="gramEnd"/>
            <w:r w:rsidRPr="00404164">
              <w:rPr>
                <w:rFonts w:ascii="Calibri" w:eastAsia="Times New Roman" w:hAnsi="Calibri" w:cs="Calibri"/>
                <w:color w:val="000000"/>
                <w:sz w:val="21"/>
                <w:szCs w:val="21"/>
              </w:rPr>
              <w:t xml:space="preserve"> which serve over 5 customers</w:t>
            </w:r>
          </w:p>
        </w:tc>
        <w:tc>
          <w:tcPr>
            <w:tcW w:w="1867" w:type="dxa"/>
            <w:tcBorders>
              <w:top w:val="nil"/>
              <w:left w:val="nil"/>
              <w:bottom w:val="nil"/>
              <w:right w:val="nil"/>
            </w:tcBorders>
            <w:noWrap/>
            <w:vAlign w:val="center"/>
            <w:hideMark/>
          </w:tcPr>
          <w:p w14:paraId="0054BEB6"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Each</w:t>
            </w:r>
          </w:p>
        </w:tc>
        <w:tc>
          <w:tcPr>
            <w:tcW w:w="1274" w:type="dxa"/>
            <w:tcBorders>
              <w:top w:val="nil"/>
              <w:left w:val="nil"/>
              <w:bottom w:val="nil"/>
              <w:right w:val="nil"/>
            </w:tcBorders>
            <w:noWrap/>
            <w:vAlign w:val="center"/>
            <w:hideMark/>
          </w:tcPr>
          <w:p w14:paraId="4E25091C" w14:textId="22F27A80"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72.56</w:t>
            </w:r>
          </w:p>
        </w:tc>
        <w:tc>
          <w:tcPr>
            <w:tcW w:w="1355" w:type="dxa"/>
            <w:tcBorders>
              <w:top w:val="nil"/>
              <w:left w:val="nil"/>
              <w:bottom w:val="nil"/>
              <w:right w:val="nil"/>
            </w:tcBorders>
            <w:noWrap/>
            <w:vAlign w:val="center"/>
            <w:hideMark/>
          </w:tcPr>
          <w:p w14:paraId="7DDB4B77" w14:textId="2840CC23"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111.02</w:t>
            </w:r>
          </w:p>
        </w:tc>
        <w:tc>
          <w:tcPr>
            <w:tcW w:w="862" w:type="dxa"/>
            <w:tcBorders>
              <w:top w:val="nil"/>
              <w:left w:val="nil"/>
              <w:bottom w:val="nil"/>
              <w:right w:val="single" w:sz="4" w:space="0" w:color="auto"/>
            </w:tcBorders>
            <w:noWrap/>
            <w:vAlign w:val="center"/>
            <w:hideMark/>
          </w:tcPr>
          <w:p w14:paraId="60EB09B7" w14:textId="7CF3F0D4"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53</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33E0AA7E" w14:textId="555CD500"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$1,332</w:t>
            </w:r>
          </w:p>
        </w:tc>
        <w:tc>
          <w:tcPr>
            <w:tcW w:w="977" w:type="dxa"/>
            <w:tcBorders>
              <w:top w:val="nil"/>
              <w:left w:val="nil"/>
              <w:bottom w:val="nil"/>
              <w:right w:val="single" w:sz="4" w:space="0" w:color="auto"/>
            </w:tcBorders>
            <w:noWrap/>
            <w:vAlign w:val="bottom"/>
            <w:hideMark/>
          </w:tcPr>
          <w:p w14:paraId="4CF964A9" w14:textId="515A59F7" w:rsidR="0097111E" w:rsidRPr="0097111E" w:rsidRDefault="0097111E" w:rsidP="0097111E">
            <w:pPr>
              <w:spacing w:line="240" w:lineRule="auto"/>
              <w:jc w:val="right"/>
              <w:rPr>
                <w:rFonts w:ascii="Calibri" w:eastAsia="Times New Roman" w:hAnsi="Calibri" w:cs="Calibri"/>
                <w:color w:val="000000"/>
                <w:sz w:val="21"/>
                <w:szCs w:val="21"/>
              </w:rPr>
            </w:pPr>
            <w:r w:rsidRPr="0097111E">
              <w:rPr>
                <w:rFonts w:ascii="Calibri" w:hAnsi="Calibri" w:cs="Calibri"/>
                <w:color w:val="000000"/>
                <w:sz w:val="21"/>
                <w:szCs w:val="21"/>
              </w:rPr>
              <w:t>0.0%</w:t>
            </w:r>
          </w:p>
        </w:tc>
      </w:tr>
      <w:tr w:rsidR="0097111E" w:rsidRPr="00404164" w14:paraId="5568384D" w14:textId="77777777" w:rsidTr="00005AC9">
        <w:trPr>
          <w:trHeight w:val="20"/>
        </w:trPr>
        <w:tc>
          <w:tcPr>
            <w:tcW w:w="962" w:type="dxa"/>
            <w:tcBorders>
              <w:left w:val="single" w:sz="4" w:space="0" w:color="auto"/>
            </w:tcBorders>
          </w:tcPr>
          <w:p w14:paraId="03E24654" w14:textId="7F86195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SE-KTA</w:t>
            </w:r>
          </w:p>
        </w:tc>
        <w:tc>
          <w:tcPr>
            <w:tcW w:w="4973" w:type="dxa"/>
            <w:tcBorders>
              <w:top w:val="nil"/>
              <w:left w:val="single" w:sz="4" w:space="0" w:color="auto"/>
              <w:bottom w:val="nil"/>
              <w:right w:val="nil"/>
            </w:tcBorders>
            <w:vAlign w:val="center"/>
            <w:hideMark/>
          </w:tcPr>
          <w:p w14:paraId="4F00588D" w14:textId="3A8E65C0"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Each Additional 3,200 gallons per month (For Backwash Water Systems which serve over 5 customers)</w:t>
            </w:r>
          </w:p>
        </w:tc>
        <w:tc>
          <w:tcPr>
            <w:tcW w:w="1867" w:type="dxa"/>
            <w:tcBorders>
              <w:top w:val="nil"/>
              <w:left w:val="nil"/>
              <w:bottom w:val="nil"/>
              <w:right w:val="nil"/>
            </w:tcBorders>
            <w:noWrap/>
            <w:vAlign w:val="center"/>
            <w:hideMark/>
          </w:tcPr>
          <w:p w14:paraId="5B520425"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Each</w:t>
            </w:r>
          </w:p>
        </w:tc>
        <w:tc>
          <w:tcPr>
            <w:tcW w:w="1274" w:type="dxa"/>
            <w:tcBorders>
              <w:top w:val="nil"/>
              <w:left w:val="nil"/>
              <w:bottom w:val="nil"/>
              <w:right w:val="nil"/>
            </w:tcBorders>
            <w:noWrap/>
            <w:vAlign w:val="center"/>
            <w:hideMark/>
          </w:tcPr>
          <w:p w14:paraId="7475E0FF" w14:textId="2F3A32E0" w:rsidR="0097111E" w:rsidRPr="00404164" w:rsidRDefault="0097111E" w:rsidP="0097111E">
            <w:pPr>
              <w:spacing w:line="240" w:lineRule="auto"/>
              <w:ind w:right="330"/>
              <w:jc w:val="right"/>
              <w:rPr>
                <w:rFonts w:ascii="Calibri" w:eastAsia="Times New Roman" w:hAnsi="Calibri" w:cs="Calibri"/>
                <w:color w:val="000000"/>
                <w:sz w:val="21"/>
                <w:szCs w:val="21"/>
              </w:rPr>
            </w:pPr>
            <w:r w:rsidRPr="00404164">
              <w:rPr>
                <w:rFonts w:ascii="Calibri" w:eastAsia="Times New Roman" w:hAnsi="Calibri" w:cs="Calibri"/>
                <w:color w:val="000000"/>
                <w:sz w:val="21"/>
                <w:szCs w:val="21"/>
              </w:rPr>
              <w:t>$</w:t>
            </w:r>
            <w:r>
              <w:rPr>
                <w:rFonts w:ascii="Calibri" w:eastAsia="Times New Roman" w:hAnsi="Calibri" w:cs="Calibri"/>
                <w:color w:val="000000"/>
                <w:sz w:val="21"/>
                <w:szCs w:val="21"/>
              </w:rPr>
              <w:t>16.76</w:t>
            </w:r>
          </w:p>
        </w:tc>
        <w:tc>
          <w:tcPr>
            <w:tcW w:w="1355" w:type="dxa"/>
            <w:tcBorders>
              <w:top w:val="nil"/>
              <w:left w:val="nil"/>
              <w:bottom w:val="nil"/>
              <w:right w:val="nil"/>
            </w:tcBorders>
            <w:noWrap/>
            <w:vAlign w:val="center"/>
            <w:hideMark/>
          </w:tcPr>
          <w:p w14:paraId="69458381" w14:textId="55DE484B" w:rsidR="0097111E" w:rsidRPr="00404164" w:rsidRDefault="0097111E" w:rsidP="0097111E">
            <w:pPr>
              <w:spacing w:line="240" w:lineRule="auto"/>
              <w:ind w:right="288"/>
              <w:jc w:val="right"/>
              <w:rPr>
                <w:rFonts w:ascii="Calibri" w:eastAsia="Times New Roman" w:hAnsi="Calibri" w:cs="Calibri"/>
                <w:color w:val="000000"/>
                <w:sz w:val="21"/>
                <w:szCs w:val="21"/>
              </w:rPr>
            </w:pPr>
            <w:r w:rsidRPr="00404164">
              <w:rPr>
                <w:rFonts w:ascii="Calibri" w:hAnsi="Calibri" w:cs="Calibri"/>
                <w:color w:val="000000"/>
                <w:sz w:val="21"/>
                <w:szCs w:val="21"/>
              </w:rPr>
              <w:t>$</w:t>
            </w:r>
            <w:r>
              <w:rPr>
                <w:rFonts w:ascii="Calibri" w:hAnsi="Calibri" w:cs="Calibri"/>
                <w:color w:val="000000"/>
                <w:sz w:val="21"/>
                <w:szCs w:val="21"/>
              </w:rPr>
              <w:t>17.94</w:t>
            </w:r>
          </w:p>
        </w:tc>
        <w:tc>
          <w:tcPr>
            <w:tcW w:w="862" w:type="dxa"/>
            <w:tcBorders>
              <w:top w:val="nil"/>
              <w:left w:val="nil"/>
              <w:bottom w:val="nil"/>
              <w:right w:val="single" w:sz="4" w:space="0" w:color="auto"/>
            </w:tcBorders>
            <w:noWrap/>
            <w:vAlign w:val="center"/>
            <w:hideMark/>
          </w:tcPr>
          <w:p w14:paraId="2AD2E938" w14:textId="415D7D1B" w:rsidR="0097111E" w:rsidRPr="00404164" w:rsidRDefault="0097111E" w:rsidP="0097111E">
            <w:pPr>
              <w:spacing w:line="240" w:lineRule="auto"/>
              <w:jc w:val="right"/>
              <w:rPr>
                <w:rFonts w:ascii="Calibri" w:eastAsia="Times New Roman" w:hAnsi="Calibri" w:cs="Calibri"/>
                <w:color w:val="000000"/>
                <w:sz w:val="21"/>
                <w:szCs w:val="21"/>
              </w:rPr>
            </w:pPr>
            <w:r>
              <w:rPr>
                <w:rFonts w:ascii="Calibri" w:hAnsi="Calibri" w:cs="Calibri"/>
                <w:color w:val="000000"/>
                <w:sz w:val="21"/>
                <w:szCs w:val="21"/>
              </w:rPr>
              <w:t>7</w:t>
            </w:r>
            <w:r w:rsidRPr="00404164">
              <w:rPr>
                <w:rFonts w:ascii="Calibri" w:hAnsi="Calibri" w:cs="Calibri"/>
                <w:color w:val="000000"/>
                <w:sz w:val="21"/>
                <w:szCs w:val="21"/>
              </w:rPr>
              <w:t>%</w:t>
            </w:r>
          </w:p>
        </w:tc>
        <w:tc>
          <w:tcPr>
            <w:tcW w:w="1317" w:type="dxa"/>
            <w:tcBorders>
              <w:top w:val="nil"/>
              <w:left w:val="nil"/>
              <w:bottom w:val="nil"/>
              <w:right w:val="nil"/>
            </w:tcBorders>
            <w:noWrap/>
            <w:vAlign w:val="bottom"/>
            <w:hideMark/>
          </w:tcPr>
          <w:p w14:paraId="7849DEC2" w14:textId="607BBCA3" w:rsidR="0097111E" w:rsidRPr="0097111E" w:rsidRDefault="0097111E" w:rsidP="0097111E">
            <w:pPr>
              <w:spacing w:line="240" w:lineRule="auto"/>
              <w:jc w:val="right"/>
              <w:rPr>
                <w:rFonts w:ascii="Calibri" w:eastAsia="Times New Roman" w:hAnsi="Calibri" w:cs="Calibri"/>
                <w:color w:val="000000"/>
                <w:sz w:val="21"/>
                <w:szCs w:val="21"/>
                <w:u w:val="single"/>
              </w:rPr>
            </w:pPr>
            <w:r w:rsidRPr="0097111E">
              <w:rPr>
                <w:rFonts w:ascii="Calibri" w:hAnsi="Calibri" w:cs="Calibri"/>
                <w:color w:val="000000"/>
                <w:sz w:val="21"/>
                <w:szCs w:val="21"/>
              </w:rPr>
              <w:t>$0</w:t>
            </w:r>
          </w:p>
        </w:tc>
        <w:tc>
          <w:tcPr>
            <w:tcW w:w="977" w:type="dxa"/>
            <w:tcBorders>
              <w:top w:val="nil"/>
              <w:left w:val="nil"/>
              <w:bottom w:val="nil"/>
              <w:right w:val="single" w:sz="4" w:space="0" w:color="auto"/>
            </w:tcBorders>
            <w:noWrap/>
            <w:vAlign w:val="bottom"/>
            <w:hideMark/>
          </w:tcPr>
          <w:p w14:paraId="44F3BB60" w14:textId="6115FABC" w:rsidR="0097111E" w:rsidRPr="0097111E" w:rsidRDefault="0097111E" w:rsidP="0097111E">
            <w:pPr>
              <w:spacing w:line="240" w:lineRule="auto"/>
              <w:jc w:val="right"/>
              <w:rPr>
                <w:rFonts w:ascii="Calibri" w:eastAsia="Times New Roman" w:hAnsi="Calibri" w:cs="Calibri"/>
                <w:color w:val="000000"/>
                <w:sz w:val="21"/>
                <w:szCs w:val="21"/>
                <w:u w:val="single"/>
              </w:rPr>
            </w:pPr>
            <w:r w:rsidRPr="0097111E">
              <w:rPr>
                <w:rFonts w:ascii="Calibri" w:hAnsi="Calibri" w:cs="Calibri"/>
                <w:color w:val="000000"/>
                <w:sz w:val="21"/>
                <w:szCs w:val="21"/>
              </w:rPr>
              <w:t>0.0%</w:t>
            </w:r>
          </w:p>
        </w:tc>
      </w:tr>
      <w:tr w:rsidR="0097111E" w:rsidRPr="00404164" w14:paraId="6206788C" w14:textId="77777777" w:rsidTr="005F46A5">
        <w:trPr>
          <w:trHeight w:val="20"/>
        </w:trPr>
        <w:tc>
          <w:tcPr>
            <w:tcW w:w="962" w:type="dxa"/>
            <w:tcBorders>
              <w:left w:val="single" w:sz="4" w:space="0" w:color="auto"/>
              <w:bottom w:val="single" w:sz="4" w:space="0" w:color="auto"/>
            </w:tcBorders>
          </w:tcPr>
          <w:p w14:paraId="07FFA36A" w14:textId="77777777" w:rsidR="0097111E" w:rsidRPr="00404164" w:rsidRDefault="0097111E" w:rsidP="0097111E">
            <w:pPr>
              <w:spacing w:line="240" w:lineRule="auto"/>
              <w:rPr>
                <w:rFonts w:ascii="Calibri" w:eastAsia="Times New Roman" w:hAnsi="Calibri" w:cs="Calibri"/>
                <w:color w:val="000000"/>
                <w:sz w:val="21"/>
                <w:szCs w:val="21"/>
              </w:rPr>
            </w:pPr>
          </w:p>
        </w:tc>
        <w:tc>
          <w:tcPr>
            <w:tcW w:w="4973" w:type="dxa"/>
            <w:tcBorders>
              <w:top w:val="nil"/>
              <w:left w:val="single" w:sz="4" w:space="0" w:color="auto"/>
              <w:bottom w:val="single" w:sz="4" w:space="0" w:color="auto"/>
              <w:right w:val="nil"/>
            </w:tcBorders>
            <w:vAlign w:val="bottom"/>
            <w:hideMark/>
          </w:tcPr>
          <w:p w14:paraId="1A44C76E" w14:textId="1AB0B43F"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 </w:t>
            </w:r>
          </w:p>
        </w:tc>
        <w:tc>
          <w:tcPr>
            <w:tcW w:w="1867" w:type="dxa"/>
            <w:tcBorders>
              <w:top w:val="nil"/>
              <w:left w:val="nil"/>
              <w:bottom w:val="single" w:sz="4" w:space="0" w:color="auto"/>
              <w:right w:val="nil"/>
            </w:tcBorders>
            <w:noWrap/>
            <w:vAlign w:val="bottom"/>
            <w:hideMark/>
          </w:tcPr>
          <w:p w14:paraId="5BA37830"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 </w:t>
            </w:r>
          </w:p>
        </w:tc>
        <w:tc>
          <w:tcPr>
            <w:tcW w:w="1274" w:type="dxa"/>
            <w:tcBorders>
              <w:top w:val="nil"/>
              <w:left w:val="nil"/>
              <w:bottom w:val="single" w:sz="4" w:space="0" w:color="auto"/>
              <w:right w:val="nil"/>
            </w:tcBorders>
            <w:noWrap/>
            <w:vAlign w:val="bottom"/>
            <w:hideMark/>
          </w:tcPr>
          <w:p w14:paraId="2946B03E" w14:textId="7777777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eastAsia="Times New Roman" w:hAnsi="Calibri" w:cs="Calibri"/>
                <w:color w:val="000000"/>
                <w:sz w:val="21"/>
                <w:szCs w:val="21"/>
              </w:rPr>
              <w:t> </w:t>
            </w:r>
          </w:p>
        </w:tc>
        <w:tc>
          <w:tcPr>
            <w:tcW w:w="1355" w:type="dxa"/>
            <w:tcBorders>
              <w:top w:val="nil"/>
              <w:left w:val="nil"/>
              <w:bottom w:val="single" w:sz="4" w:space="0" w:color="auto"/>
              <w:right w:val="nil"/>
            </w:tcBorders>
            <w:noWrap/>
            <w:vAlign w:val="bottom"/>
            <w:hideMark/>
          </w:tcPr>
          <w:p w14:paraId="17E3F618" w14:textId="68F5A838"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 </w:t>
            </w:r>
          </w:p>
        </w:tc>
        <w:tc>
          <w:tcPr>
            <w:tcW w:w="862" w:type="dxa"/>
            <w:tcBorders>
              <w:top w:val="nil"/>
              <w:left w:val="nil"/>
              <w:bottom w:val="single" w:sz="4" w:space="0" w:color="auto"/>
              <w:right w:val="single" w:sz="4" w:space="0" w:color="auto"/>
            </w:tcBorders>
            <w:noWrap/>
            <w:vAlign w:val="bottom"/>
            <w:hideMark/>
          </w:tcPr>
          <w:p w14:paraId="1F64B9B5" w14:textId="389D3717" w:rsidR="0097111E" w:rsidRPr="00404164" w:rsidRDefault="0097111E" w:rsidP="0097111E">
            <w:pPr>
              <w:spacing w:line="240" w:lineRule="auto"/>
              <w:rPr>
                <w:rFonts w:ascii="Calibri" w:eastAsia="Times New Roman" w:hAnsi="Calibri" w:cs="Calibri"/>
                <w:color w:val="000000"/>
                <w:sz w:val="21"/>
                <w:szCs w:val="21"/>
              </w:rPr>
            </w:pPr>
            <w:r w:rsidRPr="00404164">
              <w:rPr>
                <w:rFonts w:ascii="Calibri" w:hAnsi="Calibri" w:cs="Calibri"/>
                <w:color w:val="000000"/>
                <w:sz w:val="21"/>
                <w:szCs w:val="21"/>
              </w:rPr>
              <w:t> </w:t>
            </w:r>
          </w:p>
        </w:tc>
        <w:tc>
          <w:tcPr>
            <w:tcW w:w="1317" w:type="dxa"/>
            <w:tcBorders>
              <w:top w:val="nil"/>
              <w:left w:val="nil"/>
              <w:bottom w:val="single" w:sz="4" w:space="0" w:color="auto"/>
              <w:right w:val="nil"/>
            </w:tcBorders>
            <w:noWrap/>
            <w:vAlign w:val="bottom"/>
            <w:hideMark/>
          </w:tcPr>
          <w:p w14:paraId="76351710" w14:textId="0EACCEF8" w:rsidR="0097111E" w:rsidRPr="0097111E" w:rsidRDefault="0097111E" w:rsidP="0097111E">
            <w:pPr>
              <w:spacing w:line="240" w:lineRule="auto"/>
              <w:jc w:val="right"/>
              <w:rPr>
                <w:rFonts w:ascii="Calibri" w:eastAsia="Times New Roman" w:hAnsi="Calibri" w:cs="Calibri"/>
                <w:b/>
                <w:bCs/>
                <w:color w:val="000000"/>
                <w:sz w:val="21"/>
                <w:szCs w:val="21"/>
              </w:rPr>
            </w:pPr>
            <w:r w:rsidRPr="0097111E">
              <w:rPr>
                <w:rFonts w:ascii="Calibri" w:hAnsi="Calibri" w:cs="Calibri"/>
                <w:b/>
                <w:bCs/>
                <w:color w:val="000000"/>
                <w:sz w:val="21"/>
                <w:szCs w:val="21"/>
              </w:rPr>
              <w:t>$4,273,317</w:t>
            </w:r>
          </w:p>
        </w:tc>
        <w:tc>
          <w:tcPr>
            <w:tcW w:w="977" w:type="dxa"/>
            <w:tcBorders>
              <w:top w:val="nil"/>
              <w:left w:val="nil"/>
              <w:bottom w:val="single" w:sz="4" w:space="0" w:color="auto"/>
              <w:right w:val="single" w:sz="4" w:space="0" w:color="auto"/>
            </w:tcBorders>
            <w:noWrap/>
            <w:vAlign w:val="bottom"/>
            <w:hideMark/>
          </w:tcPr>
          <w:p w14:paraId="6DC2B77F" w14:textId="3080E650" w:rsidR="0097111E" w:rsidRPr="0097111E" w:rsidRDefault="0097111E" w:rsidP="0097111E">
            <w:pPr>
              <w:spacing w:line="240" w:lineRule="auto"/>
              <w:jc w:val="right"/>
              <w:rPr>
                <w:rFonts w:ascii="Calibri" w:eastAsia="Times New Roman" w:hAnsi="Calibri" w:cs="Calibri"/>
                <w:b/>
                <w:bCs/>
                <w:color w:val="000000"/>
                <w:sz w:val="21"/>
                <w:szCs w:val="21"/>
              </w:rPr>
            </w:pPr>
            <w:r w:rsidRPr="0097111E">
              <w:rPr>
                <w:rFonts w:ascii="Calibri" w:hAnsi="Calibri" w:cs="Calibri"/>
                <w:b/>
                <w:bCs/>
                <w:color w:val="000000"/>
                <w:sz w:val="21"/>
                <w:szCs w:val="21"/>
              </w:rPr>
              <w:t>100.0%</w:t>
            </w:r>
          </w:p>
        </w:tc>
      </w:tr>
    </w:tbl>
    <w:p w14:paraId="65EC66CF" w14:textId="0252184E" w:rsidR="0057130F" w:rsidRPr="00FE11A5" w:rsidRDefault="00FE11A5" w:rsidP="00E33D00">
      <w:pPr>
        <w:pStyle w:val="Caption"/>
        <w:tabs>
          <w:tab w:val="left" w:pos="4560"/>
        </w:tabs>
        <w:rPr>
          <w:b w:val="0"/>
          <w:bCs w:val="0"/>
          <w:sz w:val="21"/>
          <w:szCs w:val="21"/>
        </w:rPr>
      </w:pPr>
      <w:bookmarkStart w:id="62" w:name="_Ref223074362"/>
      <w:r w:rsidRPr="00FE11A5">
        <w:rPr>
          <w:b w:val="0"/>
          <w:bCs w:val="0"/>
          <w:sz w:val="21"/>
          <w:szCs w:val="21"/>
        </w:rPr>
        <w:t>1 – 12 months (6 billing periods) at the proposed rates</w:t>
      </w:r>
      <w:r w:rsidR="00E33D00" w:rsidRPr="00FE11A5">
        <w:rPr>
          <w:b w:val="0"/>
          <w:bCs w:val="0"/>
          <w:sz w:val="21"/>
          <w:szCs w:val="21"/>
        </w:rPr>
        <w:tab/>
      </w:r>
    </w:p>
    <w:p w14:paraId="53EE2570" w14:textId="77777777" w:rsidR="00FE11A5" w:rsidRDefault="00FE11A5" w:rsidP="00FE11A5"/>
    <w:p w14:paraId="2D3733FA" w14:textId="77777777" w:rsidR="00FE11A5" w:rsidRPr="00FE11A5" w:rsidRDefault="00FE11A5" w:rsidP="00FE11A5"/>
    <w:p w14:paraId="5EAFA111" w14:textId="77777777" w:rsidR="00E33D00" w:rsidRPr="00E33D00" w:rsidRDefault="00E33D00" w:rsidP="00E33D00"/>
    <w:p w14:paraId="657C4A26" w14:textId="7958328A" w:rsidR="000A05E1" w:rsidRDefault="006676C9" w:rsidP="003B2952">
      <w:pPr>
        <w:pStyle w:val="Caption"/>
        <w:jc w:val="center"/>
      </w:pPr>
      <w:bookmarkStart w:id="63" w:name="_Ref223527455"/>
      <w:bookmarkStart w:id="64" w:name="_Toc224566222"/>
      <w:r>
        <w:lastRenderedPageBreak/>
        <w:t xml:space="preserve">Table </w:t>
      </w:r>
      <w:fldSimple w:instr=" SEQ Table \* ARABIC ">
        <w:r w:rsidR="007224C6">
          <w:rPr>
            <w:noProof/>
          </w:rPr>
          <w:t>13</w:t>
        </w:r>
      </w:fldSimple>
      <w:bookmarkEnd w:id="62"/>
      <w:bookmarkEnd w:id="63"/>
      <w:r>
        <w:t xml:space="preserve">: Proposed </w:t>
      </w:r>
      <w:r w:rsidR="00796D97">
        <w:t>M</w:t>
      </w:r>
      <w:r>
        <w:t>onthly Sewer Rates</w:t>
      </w:r>
      <w:bookmarkEnd w:id="64"/>
    </w:p>
    <w:p w14:paraId="4451A689" w14:textId="77777777" w:rsidR="003B2952" w:rsidRPr="003B2952" w:rsidRDefault="003B2952" w:rsidP="003B2952"/>
    <w:tbl>
      <w:tblPr>
        <w:tblW w:w="13877" w:type="dxa"/>
        <w:jc w:val="center"/>
        <w:tblLook w:val="04A0" w:firstRow="1" w:lastRow="0" w:firstColumn="1" w:lastColumn="0" w:noHBand="0" w:noVBand="1"/>
      </w:tblPr>
      <w:tblGrid>
        <w:gridCol w:w="4675"/>
        <w:gridCol w:w="2610"/>
        <w:gridCol w:w="1062"/>
        <w:gridCol w:w="1106"/>
        <w:gridCol w:w="1106"/>
        <w:gridCol w:w="1106"/>
        <w:gridCol w:w="1106"/>
        <w:gridCol w:w="1106"/>
      </w:tblGrid>
      <w:tr w:rsidR="006E1106" w:rsidRPr="00F10194" w14:paraId="48C518EA" w14:textId="77777777" w:rsidTr="00336A8B">
        <w:trPr>
          <w:trHeight w:val="115"/>
          <w:jc w:val="center"/>
        </w:trPr>
        <w:tc>
          <w:tcPr>
            <w:tcW w:w="4675" w:type="dxa"/>
            <w:tcBorders>
              <w:top w:val="single" w:sz="4" w:space="0" w:color="auto"/>
              <w:left w:val="single" w:sz="4" w:space="0" w:color="auto"/>
              <w:right w:val="single" w:sz="4" w:space="0" w:color="auto"/>
            </w:tcBorders>
            <w:shd w:val="clear" w:color="000000" w:fill="F2F2F2"/>
            <w:noWrap/>
            <w:vAlign w:val="bottom"/>
            <w:hideMark/>
          </w:tcPr>
          <w:p w14:paraId="5C04994A" w14:textId="77777777" w:rsidR="006E1106" w:rsidRPr="00F10194" w:rsidRDefault="006E1106" w:rsidP="00336A8B">
            <w:pPr>
              <w:spacing w:line="240" w:lineRule="auto"/>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 </w:t>
            </w:r>
          </w:p>
        </w:tc>
        <w:tc>
          <w:tcPr>
            <w:tcW w:w="2610" w:type="dxa"/>
            <w:tcBorders>
              <w:top w:val="single" w:sz="4" w:space="0" w:color="auto"/>
              <w:left w:val="nil"/>
              <w:right w:val="single" w:sz="4" w:space="0" w:color="auto"/>
            </w:tcBorders>
            <w:shd w:val="clear" w:color="000000" w:fill="F2F2F2"/>
          </w:tcPr>
          <w:p w14:paraId="37798306" w14:textId="77777777" w:rsidR="006E1106" w:rsidRPr="00F10194" w:rsidRDefault="006E1106" w:rsidP="00336A8B">
            <w:pPr>
              <w:spacing w:line="240" w:lineRule="auto"/>
              <w:jc w:val="center"/>
              <w:rPr>
                <w:rFonts w:ascii="Calibri" w:eastAsia="Times New Roman" w:hAnsi="Calibri" w:cs="Calibri"/>
                <w:b/>
                <w:bCs/>
                <w:color w:val="000000"/>
                <w:sz w:val="19"/>
                <w:szCs w:val="19"/>
              </w:rPr>
            </w:pPr>
          </w:p>
        </w:tc>
        <w:tc>
          <w:tcPr>
            <w:tcW w:w="106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BA46089" w14:textId="77777777" w:rsidR="006E1106" w:rsidRPr="00F10194" w:rsidRDefault="006E1106" w:rsidP="00336A8B">
            <w:pPr>
              <w:spacing w:line="240" w:lineRule="auto"/>
              <w:jc w:val="center"/>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Current</w:t>
            </w:r>
          </w:p>
        </w:tc>
        <w:tc>
          <w:tcPr>
            <w:tcW w:w="5530" w:type="dxa"/>
            <w:gridSpan w:val="5"/>
            <w:tcBorders>
              <w:top w:val="single" w:sz="4" w:space="0" w:color="auto"/>
              <w:left w:val="nil"/>
              <w:bottom w:val="single" w:sz="4" w:space="0" w:color="auto"/>
              <w:right w:val="single" w:sz="4" w:space="0" w:color="auto"/>
            </w:tcBorders>
            <w:shd w:val="clear" w:color="000000" w:fill="F2F2F2"/>
            <w:noWrap/>
            <w:vAlign w:val="bottom"/>
            <w:hideMark/>
          </w:tcPr>
          <w:p w14:paraId="7C183C0F" w14:textId="77777777" w:rsidR="006E1106" w:rsidRPr="00F10194" w:rsidRDefault="006E1106" w:rsidP="00336A8B">
            <w:pPr>
              <w:spacing w:line="240" w:lineRule="auto"/>
              <w:jc w:val="center"/>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Proposed</w:t>
            </w:r>
          </w:p>
        </w:tc>
      </w:tr>
      <w:tr w:rsidR="006E1106" w:rsidRPr="00F10194" w14:paraId="6CA58D5D" w14:textId="77777777" w:rsidTr="00336A8B">
        <w:trPr>
          <w:trHeight w:val="115"/>
          <w:jc w:val="center"/>
        </w:trPr>
        <w:tc>
          <w:tcPr>
            <w:tcW w:w="4675" w:type="dxa"/>
            <w:tcBorders>
              <w:top w:val="nil"/>
              <w:left w:val="single" w:sz="4" w:space="0" w:color="auto"/>
              <w:bottom w:val="single" w:sz="4" w:space="0" w:color="auto"/>
              <w:right w:val="single" w:sz="4" w:space="0" w:color="auto"/>
            </w:tcBorders>
            <w:shd w:val="clear" w:color="000000" w:fill="F2F2F2"/>
            <w:noWrap/>
            <w:vAlign w:val="bottom"/>
            <w:hideMark/>
          </w:tcPr>
          <w:p w14:paraId="4C59A073" w14:textId="77777777" w:rsidR="006E1106" w:rsidRPr="00F10194" w:rsidRDefault="006E1106" w:rsidP="00336A8B">
            <w:pPr>
              <w:spacing w:line="240" w:lineRule="auto"/>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Description</w:t>
            </w:r>
          </w:p>
        </w:tc>
        <w:tc>
          <w:tcPr>
            <w:tcW w:w="2610" w:type="dxa"/>
            <w:tcBorders>
              <w:top w:val="nil"/>
              <w:left w:val="nil"/>
              <w:bottom w:val="single" w:sz="4" w:space="0" w:color="auto"/>
              <w:right w:val="single" w:sz="4" w:space="0" w:color="auto"/>
            </w:tcBorders>
            <w:shd w:val="clear" w:color="000000" w:fill="F2F2F2"/>
            <w:vAlign w:val="center"/>
          </w:tcPr>
          <w:p w14:paraId="256D34A5" w14:textId="77777777" w:rsidR="006E1106" w:rsidRPr="00F10194" w:rsidRDefault="006E1106" w:rsidP="00336A8B">
            <w:pPr>
              <w:spacing w:line="240" w:lineRule="auto"/>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Billing Unit</w:t>
            </w:r>
          </w:p>
        </w:tc>
        <w:tc>
          <w:tcPr>
            <w:tcW w:w="1062" w:type="dxa"/>
            <w:tcBorders>
              <w:top w:val="nil"/>
              <w:left w:val="single" w:sz="4" w:space="0" w:color="auto"/>
              <w:bottom w:val="single" w:sz="4" w:space="0" w:color="auto"/>
              <w:right w:val="single" w:sz="4" w:space="0" w:color="auto"/>
            </w:tcBorders>
            <w:shd w:val="clear" w:color="000000" w:fill="F2F2F2"/>
            <w:noWrap/>
            <w:vAlign w:val="bottom"/>
            <w:hideMark/>
          </w:tcPr>
          <w:p w14:paraId="698961C0" w14:textId="77777777" w:rsidR="006E1106" w:rsidRPr="00F10194" w:rsidRDefault="006E1106" w:rsidP="00336A8B">
            <w:pPr>
              <w:spacing w:line="240" w:lineRule="auto"/>
              <w:jc w:val="center"/>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FY2025/26</w:t>
            </w:r>
          </w:p>
        </w:tc>
        <w:tc>
          <w:tcPr>
            <w:tcW w:w="1106" w:type="dxa"/>
            <w:tcBorders>
              <w:top w:val="nil"/>
              <w:left w:val="nil"/>
              <w:bottom w:val="single" w:sz="4" w:space="0" w:color="auto"/>
              <w:right w:val="single" w:sz="4" w:space="0" w:color="auto"/>
            </w:tcBorders>
            <w:shd w:val="clear" w:color="000000" w:fill="F2F2F2"/>
            <w:noWrap/>
            <w:vAlign w:val="bottom"/>
            <w:hideMark/>
          </w:tcPr>
          <w:p w14:paraId="5677EB59" w14:textId="77777777" w:rsidR="006E1106" w:rsidRPr="00F10194" w:rsidRDefault="006E1106" w:rsidP="00336A8B">
            <w:pPr>
              <w:spacing w:line="240" w:lineRule="auto"/>
              <w:jc w:val="right"/>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FY2026/27</w:t>
            </w:r>
          </w:p>
        </w:tc>
        <w:tc>
          <w:tcPr>
            <w:tcW w:w="1106" w:type="dxa"/>
            <w:tcBorders>
              <w:top w:val="nil"/>
              <w:left w:val="nil"/>
              <w:bottom w:val="single" w:sz="4" w:space="0" w:color="auto"/>
              <w:right w:val="single" w:sz="4" w:space="0" w:color="auto"/>
            </w:tcBorders>
            <w:shd w:val="clear" w:color="000000" w:fill="F2F2F2"/>
            <w:noWrap/>
            <w:vAlign w:val="bottom"/>
            <w:hideMark/>
          </w:tcPr>
          <w:p w14:paraId="518CA50D" w14:textId="77777777" w:rsidR="006E1106" w:rsidRPr="00F10194" w:rsidRDefault="006E1106" w:rsidP="00336A8B">
            <w:pPr>
              <w:spacing w:line="240" w:lineRule="auto"/>
              <w:jc w:val="right"/>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FY2027/28</w:t>
            </w:r>
          </w:p>
        </w:tc>
        <w:tc>
          <w:tcPr>
            <w:tcW w:w="1106" w:type="dxa"/>
            <w:tcBorders>
              <w:top w:val="nil"/>
              <w:left w:val="nil"/>
              <w:bottom w:val="single" w:sz="4" w:space="0" w:color="auto"/>
              <w:right w:val="single" w:sz="4" w:space="0" w:color="auto"/>
            </w:tcBorders>
            <w:shd w:val="clear" w:color="000000" w:fill="F2F2F2"/>
            <w:noWrap/>
            <w:vAlign w:val="bottom"/>
            <w:hideMark/>
          </w:tcPr>
          <w:p w14:paraId="1BA4B6E5" w14:textId="77777777" w:rsidR="006E1106" w:rsidRPr="00F10194" w:rsidRDefault="006E1106" w:rsidP="00336A8B">
            <w:pPr>
              <w:spacing w:line="240" w:lineRule="auto"/>
              <w:jc w:val="right"/>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FY2028/29</w:t>
            </w:r>
          </w:p>
        </w:tc>
        <w:tc>
          <w:tcPr>
            <w:tcW w:w="1106" w:type="dxa"/>
            <w:tcBorders>
              <w:top w:val="nil"/>
              <w:left w:val="nil"/>
              <w:bottom w:val="single" w:sz="4" w:space="0" w:color="auto"/>
              <w:right w:val="single" w:sz="4" w:space="0" w:color="auto"/>
            </w:tcBorders>
            <w:shd w:val="clear" w:color="000000" w:fill="F2F2F2"/>
            <w:noWrap/>
            <w:vAlign w:val="bottom"/>
            <w:hideMark/>
          </w:tcPr>
          <w:p w14:paraId="19093A7F" w14:textId="77777777" w:rsidR="006E1106" w:rsidRPr="00F10194" w:rsidRDefault="006E1106" w:rsidP="00336A8B">
            <w:pPr>
              <w:spacing w:line="240" w:lineRule="auto"/>
              <w:jc w:val="right"/>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FY2029/30</w:t>
            </w:r>
          </w:p>
        </w:tc>
        <w:tc>
          <w:tcPr>
            <w:tcW w:w="1106" w:type="dxa"/>
            <w:tcBorders>
              <w:top w:val="nil"/>
              <w:left w:val="nil"/>
              <w:bottom w:val="single" w:sz="4" w:space="0" w:color="auto"/>
              <w:right w:val="single" w:sz="4" w:space="0" w:color="auto"/>
            </w:tcBorders>
            <w:shd w:val="clear" w:color="000000" w:fill="F2F2F2"/>
            <w:noWrap/>
            <w:vAlign w:val="bottom"/>
            <w:hideMark/>
          </w:tcPr>
          <w:p w14:paraId="1215E2AC" w14:textId="77777777" w:rsidR="006E1106" w:rsidRPr="00F10194" w:rsidRDefault="006E1106" w:rsidP="00336A8B">
            <w:pPr>
              <w:spacing w:line="240" w:lineRule="auto"/>
              <w:jc w:val="right"/>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FY2030/31</w:t>
            </w:r>
          </w:p>
        </w:tc>
      </w:tr>
      <w:tr w:rsidR="006E1106" w:rsidRPr="00F10194" w14:paraId="677A738B" w14:textId="77777777" w:rsidTr="00336A8B">
        <w:trPr>
          <w:trHeight w:val="115"/>
          <w:jc w:val="center"/>
        </w:trPr>
        <w:tc>
          <w:tcPr>
            <w:tcW w:w="4675" w:type="dxa"/>
            <w:tcBorders>
              <w:top w:val="nil"/>
              <w:left w:val="single" w:sz="4" w:space="0" w:color="auto"/>
              <w:bottom w:val="nil"/>
              <w:right w:val="single" w:sz="4" w:space="0" w:color="auto"/>
            </w:tcBorders>
            <w:noWrap/>
            <w:vAlign w:val="bottom"/>
            <w:hideMark/>
          </w:tcPr>
          <w:p w14:paraId="262D216C" w14:textId="77777777" w:rsidR="006E1106" w:rsidRPr="00F10194" w:rsidRDefault="006E1106" w:rsidP="00336A8B">
            <w:pPr>
              <w:spacing w:line="240" w:lineRule="auto"/>
              <w:rPr>
                <w:rFonts w:ascii="Calibri" w:eastAsia="Times New Roman" w:hAnsi="Calibri" w:cs="Calibri"/>
                <w:color w:val="000000"/>
                <w:sz w:val="19"/>
                <w:szCs w:val="19"/>
              </w:rPr>
            </w:pPr>
          </w:p>
        </w:tc>
        <w:tc>
          <w:tcPr>
            <w:tcW w:w="2610" w:type="dxa"/>
            <w:tcBorders>
              <w:top w:val="nil"/>
              <w:left w:val="nil"/>
              <w:bottom w:val="nil"/>
              <w:right w:val="single" w:sz="4" w:space="0" w:color="auto"/>
            </w:tcBorders>
            <w:vAlign w:val="center"/>
          </w:tcPr>
          <w:p w14:paraId="2C67F0CC" w14:textId="77777777" w:rsidR="006E1106" w:rsidRPr="00F10194" w:rsidRDefault="006E1106" w:rsidP="00336A8B">
            <w:pPr>
              <w:spacing w:line="240" w:lineRule="auto"/>
              <w:rPr>
                <w:rFonts w:ascii="Calibri" w:eastAsia="Times New Roman" w:hAnsi="Calibri" w:cs="Calibri"/>
                <w:b/>
                <w:bCs/>
                <w:color w:val="000000"/>
                <w:sz w:val="19"/>
                <w:szCs w:val="19"/>
              </w:rPr>
            </w:pPr>
          </w:p>
        </w:tc>
        <w:tc>
          <w:tcPr>
            <w:tcW w:w="1062" w:type="dxa"/>
            <w:tcBorders>
              <w:top w:val="nil"/>
              <w:left w:val="single" w:sz="4" w:space="0" w:color="auto"/>
              <w:bottom w:val="nil"/>
              <w:right w:val="single" w:sz="4" w:space="0" w:color="auto"/>
            </w:tcBorders>
            <w:noWrap/>
            <w:vAlign w:val="bottom"/>
            <w:hideMark/>
          </w:tcPr>
          <w:p w14:paraId="2A8D7D4E" w14:textId="77777777" w:rsidR="006E1106" w:rsidRPr="00F10194" w:rsidRDefault="006E1106" w:rsidP="00336A8B">
            <w:pPr>
              <w:spacing w:line="240" w:lineRule="auto"/>
              <w:jc w:val="center"/>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 </w:t>
            </w:r>
          </w:p>
        </w:tc>
        <w:tc>
          <w:tcPr>
            <w:tcW w:w="1106" w:type="dxa"/>
            <w:tcBorders>
              <w:top w:val="nil"/>
              <w:left w:val="nil"/>
              <w:bottom w:val="nil"/>
              <w:right w:val="nil"/>
            </w:tcBorders>
            <w:noWrap/>
            <w:vAlign w:val="bottom"/>
            <w:hideMark/>
          </w:tcPr>
          <w:p w14:paraId="110CDFD9"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Aug 1, 2026</w:t>
            </w:r>
          </w:p>
        </w:tc>
        <w:tc>
          <w:tcPr>
            <w:tcW w:w="1106" w:type="dxa"/>
            <w:tcBorders>
              <w:top w:val="nil"/>
              <w:left w:val="nil"/>
              <w:bottom w:val="nil"/>
              <w:right w:val="nil"/>
            </w:tcBorders>
            <w:noWrap/>
            <w:vAlign w:val="bottom"/>
            <w:hideMark/>
          </w:tcPr>
          <w:p w14:paraId="35F43863"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Aug 1, 2027</w:t>
            </w:r>
          </w:p>
        </w:tc>
        <w:tc>
          <w:tcPr>
            <w:tcW w:w="1106" w:type="dxa"/>
            <w:tcBorders>
              <w:top w:val="nil"/>
              <w:left w:val="nil"/>
              <w:bottom w:val="nil"/>
              <w:right w:val="nil"/>
            </w:tcBorders>
            <w:noWrap/>
            <w:vAlign w:val="bottom"/>
            <w:hideMark/>
          </w:tcPr>
          <w:p w14:paraId="7523FC69"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Aug 1, 2028</w:t>
            </w:r>
          </w:p>
        </w:tc>
        <w:tc>
          <w:tcPr>
            <w:tcW w:w="1106" w:type="dxa"/>
            <w:tcBorders>
              <w:top w:val="nil"/>
              <w:left w:val="nil"/>
              <w:bottom w:val="nil"/>
              <w:right w:val="nil"/>
            </w:tcBorders>
            <w:noWrap/>
            <w:vAlign w:val="bottom"/>
            <w:hideMark/>
          </w:tcPr>
          <w:p w14:paraId="00974F2B"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Aug 1, 2029</w:t>
            </w:r>
          </w:p>
        </w:tc>
        <w:tc>
          <w:tcPr>
            <w:tcW w:w="1106" w:type="dxa"/>
            <w:tcBorders>
              <w:top w:val="nil"/>
              <w:left w:val="nil"/>
              <w:bottom w:val="nil"/>
              <w:right w:val="single" w:sz="4" w:space="0" w:color="auto"/>
            </w:tcBorders>
            <w:noWrap/>
            <w:vAlign w:val="bottom"/>
            <w:hideMark/>
          </w:tcPr>
          <w:p w14:paraId="47C4E463"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Aug 1, 2030</w:t>
            </w:r>
          </w:p>
        </w:tc>
      </w:tr>
      <w:tr w:rsidR="006E1106" w:rsidRPr="00F10194" w14:paraId="09AF2BBE" w14:textId="77777777" w:rsidTr="00336A8B">
        <w:trPr>
          <w:trHeight w:val="115"/>
          <w:jc w:val="center"/>
        </w:trPr>
        <w:tc>
          <w:tcPr>
            <w:tcW w:w="4675" w:type="dxa"/>
            <w:tcBorders>
              <w:top w:val="nil"/>
              <w:left w:val="single" w:sz="4" w:space="0" w:color="auto"/>
              <w:bottom w:val="nil"/>
              <w:right w:val="single" w:sz="4" w:space="0" w:color="auto"/>
            </w:tcBorders>
            <w:noWrap/>
            <w:vAlign w:val="bottom"/>
            <w:hideMark/>
          </w:tcPr>
          <w:p w14:paraId="5FAF8F09" w14:textId="77777777" w:rsidR="006E1106" w:rsidRPr="00F10194" w:rsidRDefault="006E1106" w:rsidP="00336A8B">
            <w:pPr>
              <w:spacing w:line="240" w:lineRule="auto"/>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BASE RATE</w:t>
            </w:r>
          </w:p>
        </w:tc>
        <w:tc>
          <w:tcPr>
            <w:tcW w:w="2610" w:type="dxa"/>
            <w:tcBorders>
              <w:top w:val="nil"/>
              <w:left w:val="nil"/>
              <w:bottom w:val="nil"/>
              <w:right w:val="single" w:sz="4" w:space="0" w:color="auto"/>
            </w:tcBorders>
            <w:vAlign w:val="center"/>
          </w:tcPr>
          <w:p w14:paraId="6D0F298E" w14:textId="77777777" w:rsidR="006E1106" w:rsidRPr="00F10194" w:rsidRDefault="006E1106" w:rsidP="00336A8B">
            <w:pPr>
              <w:spacing w:line="240" w:lineRule="auto"/>
              <w:rPr>
                <w:rFonts w:ascii="Calibri" w:eastAsia="Times New Roman" w:hAnsi="Calibri" w:cs="Calibri"/>
                <w:b/>
                <w:bCs/>
                <w:color w:val="000000"/>
                <w:sz w:val="19"/>
                <w:szCs w:val="19"/>
              </w:rPr>
            </w:pPr>
          </w:p>
        </w:tc>
        <w:tc>
          <w:tcPr>
            <w:tcW w:w="1062" w:type="dxa"/>
            <w:tcBorders>
              <w:top w:val="nil"/>
              <w:left w:val="single" w:sz="4" w:space="0" w:color="auto"/>
              <w:bottom w:val="nil"/>
              <w:right w:val="single" w:sz="4" w:space="0" w:color="auto"/>
            </w:tcBorders>
            <w:noWrap/>
            <w:vAlign w:val="bottom"/>
            <w:hideMark/>
          </w:tcPr>
          <w:p w14:paraId="79BA0BE4" w14:textId="77777777" w:rsidR="006E1106" w:rsidRPr="00F10194" w:rsidRDefault="006E1106" w:rsidP="00336A8B">
            <w:pPr>
              <w:spacing w:line="240" w:lineRule="auto"/>
              <w:jc w:val="center"/>
              <w:rPr>
                <w:rFonts w:ascii="Calibri" w:eastAsia="Times New Roman" w:hAnsi="Calibri" w:cs="Calibri"/>
                <w:b/>
                <w:bCs/>
                <w:color w:val="000000"/>
                <w:sz w:val="19"/>
                <w:szCs w:val="19"/>
              </w:rPr>
            </w:pPr>
            <w:r w:rsidRPr="00F10194">
              <w:rPr>
                <w:rFonts w:ascii="Calibri" w:eastAsia="Times New Roman" w:hAnsi="Calibri" w:cs="Calibri"/>
                <w:b/>
                <w:bCs/>
                <w:color w:val="000000"/>
                <w:sz w:val="19"/>
                <w:szCs w:val="19"/>
              </w:rPr>
              <w:t> </w:t>
            </w:r>
          </w:p>
        </w:tc>
        <w:tc>
          <w:tcPr>
            <w:tcW w:w="1106" w:type="dxa"/>
            <w:tcBorders>
              <w:top w:val="nil"/>
              <w:left w:val="nil"/>
              <w:bottom w:val="nil"/>
              <w:right w:val="nil"/>
            </w:tcBorders>
            <w:noWrap/>
            <w:vAlign w:val="bottom"/>
            <w:hideMark/>
          </w:tcPr>
          <w:p w14:paraId="71672BD3" w14:textId="77777777" w:rsidR="006E1106" w:rsidRPr="00F10194" w:rsidRDefault="006E1106" w:rsidP="00336A8B">
            <w:pPr>
              <w:spacing w:line="240" w:lineRule="auto"/>
              <w:jc w:val="center"/>
              <w:rPr>
                <w:rFonts w:ascii="Calibri" w:eastAsia="Times New Roman" w:hAnsi="Calibri" w:cs="Calibri"/>
                <w:b/>
                <w:bCs/>
                <w:color w:val="000000"/>
                <w:sz w:val="19"/>
                <w:szCs w:val="19"/>
              </w:rPr>
            </w:pPr>
          </w:p>
        </w:tc>
        <w:tc>
          <w:tcPr>
            <w:tcW w:w="1106" w:type="dxa"/>
            <w:tcBorders>
              <w:top w:val="nil"/>
              <w:left w:val="nil"/>
              <w:bottom w:val="nil"/>
              <w:right w:val="nil"/>
            </w:tcBorders>
            <w:noWrap/>
            <w:vAlign w:val="bottom"/>
            <w:hideMark/>
          </w:tcPr>
          <w:p w14:paraId="1E09438D" w14:textId="77777777" w:rsidR="006E1106" w:rsidRPr="00F10194" w:rsidRDefault="006E1106" w:rsidP="00336A8B">
            <w:pPr>
              <w:spacing w:line="240" w:lineRule="auto"/>
              <w:jc w:val="center"/>
              <w:rPr>
                <w:rFonts w:ascii="Times New Roman" w:eastAsia="Times New Roman" w:hAnsi="Times New Roman" w:cs="Times New Roman"/>
                <w:sz w:val="19"/>
                <w:szCs w:val="19"/>
              </w:rPr>
            </w:pPr>
          </w:p>
        </w:tc>
        <w:tc>
          <w:tcPr>
            <w:tcW w:w="1106" w:type="dxa"/>
            <w:tcBorders>
              <w:top w:val="nil"/>
              <w:left w:val="nil"/>
              <w:bottom w:val="nil"/>
              <w:right w:val="nil"/>
            </w:tcBorders>
            <w:noWrap/>
            <w:vAlign w:val="bottom"/>
            <w:hideMark/>
          </w:tcPr>
          <w:p w14:paraId="6471427A" w14:textId="77777777" w:rsidR="006E1106" w:rsidRPr="00F10194" w:rsidRDefault="006E1106" w:rsidP="00336A8B">
            <w:pPr>
              <w:spacing w:line="240" w:lineRule="auto"/>
              <w:rPr>
                <w:rFonts w:ascii="Times New Roman" w:eastAsia="Times New Roman" w:hAnsi="Times New Roman" w:cs="Times New Roman"/>
                <w:sz w:val="19"/>
                <w:szCs w:val="19"/>
              </w:rPr>
            </w:pPr>
          </w:p>
        </w:tc>
        <w:tc>
          <w:tcPr>
            <w:tcW w:w="1106" w:type="dxa"/>
            <w:tcBorders>
              <w:top w:val="nil"/>
              <w:left w:val="nil"/>
              <w:bottom w:val="nil"/>
              <w:right w:val="nil"/>
            </w:tcBorders>
            <w:noWrap/>
            <w:vAlign w:val="bottom"/>
            <w:hideMark/>
          </w:tcPr>
          <w:p w14:paraId="68101C62" w14:textId="77777777" w:rsidR="006E1106" w:rsidRPr="00F10194" w:rsidRDefault="006E1106" w:rsidP="00336A8B">
            <w:pPr>
              <w:spacing w:line="240" w:lineRule="auto"/>
              <w:rPr>
                <w:rFonts w:ascii="Times New Roman" w:eastAsia="Times New Roman" w:hAnsi="Times New Roman" w:cs="Times New Roman"/>
                <w:sz w:val="19"/>
                <w:szCs w:val="19"/>
              </w:rPr>
            </w:pPr>
          </w:p>
        </w:tc>
        <w:tc>
          <w:tcPr>
            <w:tcW w:w="1106" w:type="dxa"/>
            <w:tcBorders>
              <w:top w:val="nil"/>
              <w:left w:val="nil"/>
              <w:bottom w:val="nil"/>
              <w:right w:val="single" w:sz="4" w:space="0" w:color="auto"/>
            </w:tcBorders>
            <w:noWrap/>
            <w:vAlign w:val="bottom"/>
            <w:hideMark/>
          </w:tcPr>
          <w:p w14:paraId="4D1DC22E"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 </w:t>
            </w:r>
          </w:p>
        </w:tc>
      </w:tr>
      <w:tr w:rsidR="006E1106" w:rsidRPr="00F10194" w14:paraId="3B3E2B4F" w14:textId="77777777" w:rsidTr="00336A8B">
        <w:trPr>
          <w:trHeight w:val="115"/>
          <w:jc w:val="center"/>
        </w:trPr>
        <w:tc>
          <w:tcPr>
            <w:tcW w:w="4675" w:type="dxa"/>
            <w:tcBorders>
              <w:top w:val="nil"/>
              <w:left w:val="single" w:sz="4" w:space="0" w:color="auto"/>
              <w:bottom w:val="nil"/>
              <w:right w:val="single" w:sz="4" w:space="0" w:color="auto"/>
            </w:tcBorders>
            <w:noWrap/>
            <w:vAlign w:val="bottom"/>
            <w:hideMark/>
          </w:tcPr>
          <w:p w14:paraId="202DC103"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Residential Single Family</w:t>
            </w:r>
          </w:p>
        </w:tc>
        <w:tc>
          <w:tcPr>
            <w:tcW w:w="2610" w:type="dxa"/>
            <w:tcBorders>
              <w:top w:val="nil"/>
              <w:left w:val="nil"/>
              <w:bottom w:val="nil"/>
              <w:right w:val="single" w:sz="4" w:space="0" w:color="auto"/>
            </w:tcBorders>
            <w:vAlign w:val="center"/>
          </w:tcPr>
          <w:p w14:paraId="16525148"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Dwelling Unit</w:t>
            </w:r>
          </w:p>
        </w:tc>
        <w:tc>
          <w:tcPr>
            <w:tcW w:w="1062" w:type="dxa"/>
            <w:tcBorders>
              <w:top w:val="nil"/>
              <w:left w:val="single" w:sz="4" w:space="0" w:color="auto"/>
              <w:bottom w:val="nil"/>
              <w:right w:val="single" w:sz="4" w:space="0" w:color="auto"/>
            </w:tcBorders>
            <w:noWrap/>
            <w:vAlign w:val="bottom"/>
            <w:hideMark/>
          </w:tcPr>
          <w:p w14:paraId="6F04EBAE"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36.28</w:t>
            </w:r>
          </w:p>
        </w:tc>
        <w:tc>
          <w:tcPr>
            <w:tcW w:w="1106" w:type="dxa"/>
            <w:tcBorders>
              <w:top w:val="nil"/>
              <w:left w:val="nil"/>
              <w:bottom w:val="nil"/>
              <w:right w:val="nil"/>
            </w:tcBorders>
            <w:noWrap/>
            <w:vAlign w:val="bottom"/>
            <w:hideMark/>
          </w:tcPr>
          <w:p w14:paraId="2AD258B7"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54.04</w:t>
            </w:r>
          </w:p>
        </w:tc>
        <w:tc>
          <w:tcPr>
            <w:tcW w:w="1106" w:type="dxa"/>
            <w:tcBorders>
              <w:top w:val="nil"/>
              <w:left w:val="nil"/>
              <w:bottom w:val="nil"/>
              <w:right w:val="nil"/>
            </w:tcBorders>
            <w:noWrap/>
            <w:vAlign w:val="bottom"/>
            <w:hideMark/>
          </w:tcPr>
          <w:p w14:paraId="62A22A89"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64.84</w:t>
            </w:r>
          </w:p>
        </w:tc>
        <w:tc>
          <w:tcPr>
            <w:tcW w:w="1106" w:type="dxa"/>
            <w:tcBorders>
              <w:top w:val="nil"/>
              <w:left w:val="nil"/>
              <w:bottom w:val="nil"/>
              <w:right w:val="nil"/>
            </w:tcBorders>
            <w:noWrap/>
            <w:vAlign w:val="bottom"/>
            <w:hideMark/>
          </w:tcPr>
          <w:p w14:paraId="0246C39B"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66.79</w:t>
            </w:r>
          </w:p>
        </w:tc>
        <w:tc>
          <w:tcPr>
            <w:tcW w:w="1106" w:type="dxa"/>
            <w:tcBorders>
              <w:top w:val="nil"/>
              <w:left w:val="nil"/>
              <w:bottom w:val="nil"/>
              <w:right w:val="nil"/>
            </w:tcBorders>
            <w:noWrap/>
            <w:vAlign w:val="bottom"/>
            <w:hideMark/>
          </w:tcPr>
          <w:p w14:paraId="6FCAD21E"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68.79</w:t>
            </w:r>
          </w:p>
        </w:tc>
        <w:tc>
          <w:tcPr>
            <w:tcW w:w="1106" w:type="dxa"/>
            <w:tcBorders>
              <w:top w:val="nil"/>
              <w:left w:val="nil"/>
              <w:bottom w:val="nil"/>
              <w:right w:val="single" w:sz="4" w:space="0" w:color="auto"/>
            </w:tcBorders>
            <w:noWrap/>
            <w:vAlign w:val="bottom"/>
            <w:hideMark/>
          </w:tcPr>
          <w:p w14:paraId="52EBCDAC"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70.86</w:t>
            </w:r>
          </w:p>
        </w:tc>
      </w:tr>
      <w:tr w:rsidR="006E1106" w:rsidRPr="00F10194" w14:paraId="16A11632" w14:textId="77777777" w:rsidTr="00336A8B">
        <w:trPr>
          <w:trHeight w:val="115"/>
          <w:jc w:val="center"/>
        </w:trPr>
        <w:tc>
          <w:tcPr>
            <w:tcW w:w="4675" w:type="dxa"/>
            <w:tcBorders>
              <w:top w:val="nil"/>
              <w:left w:val="single" w:sz="4" w:space="0" w:color="auto"/>
              <w:bottom w:val="nil"/>
              <w:right w:val="nil"/>
            </w:tcBorders>
            <w:noWrap/>
            <w:vAlign w:val="bottom"/>
            <w:hideMark/>
          </w:tcPr>
          <w:p w14:paraId="5B1037C9"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Residential Multifamily [1]</w:t>
            </w:r>
          </w:p>
        </w:tc>
        <w:tc>
          <w:tcPr>
            <w:tcW w:w="2610" w:type="dxa"/>
            <w:tcBorders>
              <w:top w:val="nil"/>
              <w:left w:val="single" w:sz="4" w:space="0" w:color="auto"/>
              <w:bottom w:val="nil"/>
              <w:right w:val="single" w:sz="4" w:space="0" w:color="auto"/>
            </w:tcBorders>
            <w:vAlign w:val="center"/>
          </w:tcPr>
          <w:p w14:paraId="1838FBCE"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Dwelling Unit</w:t>
            </w:r>
          </w:p>
        </w:tc>
        <w:tc>
          <w:tcPr>
            <w:tcW w:w="1062" w:type="dxa"/>
            <w:tcBorders>
              <w:top w:val="nil"/>
              <w:left w:val="single" w:sz="4" w:space="0" w:color="auto"/>
              <w:bottom w:val="nil"/>
              <w:right w:val="single" w:sz="4" w:space="0" w:color="auto"/>
            </w:tcBorders>
            <w:noWrap/>
            <w:vAlign w:val="bottom"/>
            <w:hideMark/>
          </w:tcPr>
          <w:p w14:paraId="5D20C2E2"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36.28</w:t>
            </w:r>
          </w:p>
        </w:tc>
        <w:tc>
          <w:tcPr>
            <w:tcW w:w="1106" w:type="dxa"/>
            <w:tcBorders>
              <w:top w:val="nil"/>
              <w:left w:val="nil"/>
              <w:bottom w:val="nil"/>
              <w:right w:val="nil"/>
            </w:tcBorders>
            <w:noWrap/>
            <w:vAlign w:val="bottom"/>
            <w:hideMark/>
          </w:tcPr>
          <w:p w14:paraId="4CE14905"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41.17</w:t>
            </w:r>
          </w:p>
        </w:tc>
        <w:tc>
          <w:tcPr>
            <w:tcW w:w="1106" w:type="dxa"/>
            <w:tcBorders>
              <w:top w:val="nil"/>
              <w:left w:val="nil"/>
              <w:bottom w:val="nil"/>
              <w:right w:val="nil"/>
            </w:tcBorders>
            <w:noWrap/>
            <w:vAlign w:val="bottom"/>
            <w:hideMark/>
          </w:tcPr>
          <w:p w14:paraId="79BB1463"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49.41</w:t>
            </w:r>
          </w:p>
        </w:tc>
        <w:tc>
          <w:tcPr>
            <w:tcW w:w="1106" w:type="dxa"/>
            <w:tcBorders>
              <w:top w:val="nil"/>
              <w:left w:val="nil"/>
              <w:bottom w:val="nil"/>
              <w:right w:val="nil"/>
            </w:tcBorders>
            <w:noWrap/>
            <w:vAlign w:val="bottom"/>
            <w:hideMark/>
          </w:tcPr>
          <w:p w14:paraId="190A166C"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50.89</w:t>
            </w:r>
          </w:p>
        </w:tc>
        <w:tc>
          <w:tcPr>
            <w:tcW w:w="1106" w:type="dxa"/>
            <w:tcBorders>
              <w:top w:val="nil"/>
              <w:left w:val="nil"/>
              <w:bottom w:val="nil"/>
              <w:right w:val="nil"/>
            </w:tcBorders>
            <w:noWrap/>
            <w:vAlign w:val="bottom"/>
            <w:hideMark/>
          </w:tcPr>
          <w:p w14:paraId="330AFBD6"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52.41</w:t>
            </w:r>
          </w:p>
        </w:tc>
        <w:tc>
          <w:tcPr>
            <w:tcW w:w="1106" w:type="dxa"/>
            <w:tcBorders>
              <w:top w:val="nil"/>
              <w:left w:val="nil"/>
              <w:bottom w:val="nil"/>
              <w:right w:val="single" w:sz="4" w:space="0" w:color="auto"/>
            </w:tcBorders>
            <w:noWrap/>
            <w:vAlign w:val="bottom"/>
            <w:hideMark/>
          </w:tcPr>
          <w:p w14:paraId="476C08F9"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53.98</w:t>
            </w:r>
          </w:p>
        </w:tc>
      </w:tr>
      <w:tr w:rsidR="006E1106" w:rsidRPr="00F10194" w14:paraId="1B2BC3E1" w14:textId="77777777" w:rsidTr="00336A8B">
        <w:trPr>
          <w:trHeight w:val="115"/>
          <w:jc w:val="center"/>
        </w:trPr>
        <w:tc>
          <w:tcPr>
            <w:tcW w:w="4675" w:type="dxa"/>
            <w:tcBorders>
              <w:top w:val="nil"/>
              <w:left w:val="single" w:sz="4" w:space="0" w:color="auto"/>
              <w:bottom w:val="nil"/>
              <w:right w:val="single" w:sz="4" w:space="0" w:color="auto"/>
            </w:tcBorders>
            <w:noWrap/>
            <w:vAlign w:val="bottom"/>
            <w:hideMark/>
          </w:tcPr>
          <w:p w14:paraId="3CDD388F"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Low-Strength Commercial [2]</w:t>
            </w:r>
          </w:p>
        </w:tc>
        <w:tc>
          <w:tcPr>
            <w:tcW w:w="2610" w:type="dxa"/>
            <w:tcBorders>
              <w:top w:val="nil"/>
              <w:left w:val="nil"/>
              <w:bottom w:val="nil"/>
              <w:right w:val="single" w:sz="4" w:space="0" w:color="auto"/>
            </w:tcBorders>
            <w:vAlign w:val="center"/>
          </w:tcPr>
          <w:p w14:paraId="0DCF88DD"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Each</w:t>
            </w:r>
          </w:p>
        </w:tc>
        <w:tc>
          <w:tcPr>
            <w:tcW w:w="1062" w:type="dxa"/>
            <w:tcBorders>
              <w:top w:val="nil"/>
              <w:left w:val="single" w:sz="4" w:space="0" w:color="auto"/>
              <w:bottom w:val="nil"/>
              <w:right w:val="single" w:sz="4" w:space="0" w:color="auto"/>
            </w:tcBorders>
            <w:noWrap/>
            <w:vAlign w:val="bottom"/>
            <w:hideMark/>
          </w:tcPr>
          <w:p w14:paraId="6DC241A0"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54.42</w:t>
            </w:r>
          </w:p>
        </w:tc>
        <w:tc>
          <w:tcPr>
            <w:tcW w:w="1106" w:type="dxa"/>
            <w:tcBorders>
              <w:top w:val="nil"/>
              <w:left w:val="nil"/>
              <w:bottom w:val="nil"/>
              <w:right w:val="nil"/>
            </w:tcBorders>
            <w:noWrap/>
            <w:vAlign w:val="bottom"/>
            <w:hideMark/>
          </w:tcPr>
          <w:p w14:paraId="505C91EF"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91.05</w:t>
            </w:r>
          </w:p>
        </w:tc>
        <w:tc>
          <w:tcPr>
            <w:tcW w:w="1106" w:type="dxa"/>
            <w:tcBorders>
              <w:top w:val="nil"/>
              <w:left w:val="nil"/>
              <w:bottom w:val="nil"/>
              <w:right w:val="nil"/>
            </w:tcBorders>
            <w:noWrap/>
            <w:vAlign w:val="bottom"/>
            <w:hideMark/>
          </w:tcPr>
          <w:p w14:paraId="0A574C94"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109.26</w:t>
            </w:r>
          </w:p>
        </w:tc>
        <w:tc>
          <w:tcPr>
            <w:tcW w:w="1106" w:type="dxa"/>
            <w:tcBorders>
              <w:top w:val="nil"/>
              <w:left w:val="nil"/>
              <w:bottom w:val="nil"/>
              <w:right w:val="nil"/>
            </w:tcBorders>
            <w:noWrap/>
            <w:vAlign w:val="bottom"/>
            <w:hideMark/>
          </w:tcPr>
          <w:p w14:paraId="52217992"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112.54</w:t>
            </w:r>
          </w:p>
        </w:tc>
        <w:tc>
          <w:tcPr>
            <w:tcW w:w="1106" w:type="dxa"/>
            <w:tcBorders>
              <w:top w:val="nil"/>
              <w:left w:val="nil"/>
              <w:bottom w:val="nil"/>
              <w:right w:val="nil"/>
            </w:tcBorders>
            <w:noWrap/>
            <w:vAlign w:val="bottom"/>
            <w:hideMark/>
          </w:tcPr>
          <w:p w14:paraId="6941AB88"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115.92</w:t>
            </w:r>
          </w:p>
        </w:tc>
        <w:tc>
          <w:tcPr>
            <w:tcW w:w="1106" w:type="dxa"/>
            <w:tcBorders>
              <w:top w:val="nil"/>
              <w:left w:val="nil"/>
              <w:bottom w:val="nil"/>
              <w:right w:val="single" w:sz="4" w:space="0" w:color="auto"/>
            </w:tcBorders>
            <w:noWrap/>
            <w:vAlign w:val="bottom"/>
            <w:hideMark/>
          </w:tcPr>
          <w:p w14:paraId="175E63EA"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119.39</w:t>
            </w:r>
          </w:p>
        </w:tc>
      </w:tr>
      <w:tr w:rsidR="006E1106" w:rsidRPr="00F10194" w14:paraId="52832CE5" w14:textId="77777777" w:rsidTr="00336A8B">
        <w:trPr>
          <w:trHeight w:val="115"/>
          <w:jc w:val="center"/>
        </w:trPr>
        <w:tc>
          <w:tcPr>
            <w:tcW w:w="4675" w:type="dxa"/>
            <w:tcBorders>
              <w:top w:val="nil"/>
              <w:left w:val="single" w:sz="4" w:space="0" w:color="auto"/>
              <w:bottom w:val="nil"/>
              <w:right w:val="single" w:sz="4" w:space="0" w:color="auto"/>
            </w:tcBorders>
            <w:noWrap/>
            <w:vAlign w:val="bottom"/>
            <w:hideMark/>
          </w:tcPr>
          <w:p w14:paraId="7906473B"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Medium-Strength Commercial [3]</w:t>
            </w:r>
          </w:p>
        </w:tc>
        <w:tc>
          <w:tcPr>
            <w:tcW w:w="2610" w:type="dxa"/>
            <w:tcBorders>
              <w:top w:val="nil"/>
              <w:left w:val="nil"/>
              <w:bottom w:val="nil"/>
              <w:right w:val="single" w:sz="4" w:space="0" w:color="auto"/>
            </w:tcBorders>
            <w:vAlign w:val="center"/>
          </w:tcPr>
          <w:p w14:paraId="00E7A0FE"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Each</w:t>
            </w:r>
          </w:p>
        </w:tc>
        <w:tc>
          <w:tcPr>
            <w:tcW w:w="1062" w:type="dxa"/>
            <w:tcBorders>
              <w:top w:val="nil"/>
              <w:left w:val="single" w:sz="4" w:space="0" w:color="auto"/>
              <w:bottom w:val="nil"/>
              <w:right w:val="single" w:sz="4" w:space="0" w:color="auto"/>
            </w:tcBorders>
            <w:noWrap/>
            <w:vAlign w:val="bottom"/>
            <w:hideMark/>
          </w:tcPr>
          <w:p w14:paraId="5117DBCE"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126.97</w:t>
            </w:r>
          </w:p>
        </w:tc>
        <w:tc>
          <w:tcPr>
            <w:tcW w:w="1106" w:type="dxa"/>
            <w:tcBorders>
              <w:top w:val="nil"/>
              <w:left w:val="nil"/>
              <w:bottom w:val="nil"/>
              <w:right w:val="nil"/>
            </w:tcBorders>
            <w:noWrap/>
            <w:vAlign w:val="bottom"/>
            <w:hideMark/>
          </w:tcPr>
          <w:p w14:paraId="1B585C22"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192.98</w:t>
            </w:r>
          </w:p>
        </w:tc>
        <w:tc>
          <w:tcPr>
            <w:tcW w:w="1106" w:type="dxa"/>
            <w:tcBorders>
              <w:top w:val="nil"/>
              <w:left w:val="nil"/>
              <w:bottom w:val="nil"/>
              <w:right w:val="nil"/>
            </w:tcBorders>
            <w:noWrap/>
            <w:vAlign w:val="bottom"/>
            <w:hideMark/>
          </w:tcPr>
          <w:p w14:paraId="27D351AE"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231.57</w:t>
            </w:r>
          </w:p>
        </w:tc>
        <w:tc>
          <w:tcPr>
            <w:tcW w:w="1106" w:type="dxa"/>
            <w:tcBorders>
              <w:top w:val="nil"/>
              <w:left w:val="nil"/>
              <w:bottom w:val="nil"/>
              <w:right w:val="nil"/>
            </w:tcBorders>
            <w:noWrap/>
            <w:vAlign w:val="bottom"/>
            <w:hideMark/>
          </w:tcPr>
          <w:p w14:paraId="70F14511"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238.52</w:t>
            </w:r>
          </w:p>
        </w:tc>
        <w:tc>
          <w:tcPr>
            <w:tcW w:w="1106" w:type="dxa"/>
            <w:tcBorders>
              <w:top w:val="nil"/>
              <w:left w:val="nil"/>
              <w:bottom w:val="nil"/>
              <w:right w:val="nil"/>
            </w:tcBorders>
            <w:noWrap/>
            <w:vAlign w:val="bottom"/>
            <w:hideMark/>
          </w:tcPr>
          <w:p w14:paraId="72F39A9A"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245.67</w:t>
            </w:r>
          </w:p>
        </w:tc>
        <w:tc>
          <w:tcPr>
            <w:tcW w:w="1106" w:type="dxa"/>
            <w:tcBorders>
              <w:top w:val="nil"/>
              <w:left w:val="nil"/>
              <w:bottom w:val="nil"/>
              <w:right w:val="single" w:sz="4" w:space="0" w:color="auto"/>
            </w:tcBorders>
            <w:noWrap/>
            <w:vAlign w:val="bottom"/>
            <w:hideMark/>
          </w:tcPr>
          <w:p w14:paraId="067F08D9"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253.04</w:t>
            </w:r>
          </w:p>
        </w:tc>
      </w:tr>
      <w:tr w:rsidR="006E1106" w:rsidRPr="00F10194" w14:paraId="1137331F" w14:textId="77777777" w:rsidTr="00336A8B">
        <w:trPr>
          <w:trHeight w:val="115"/>
          <w:jc w:val="center"/>
        </w:trPr>
        <w:tc>
          <w:tcPr>
            <w:tcW w:w="4675" w:type="dxa"/>
            <w:tcBorders>
              <w:top w:val="nil"/>
              <w:left w:val="single" w:sz="4" w:space="0" w:color="auto"/>
              <w:bottom w:val="nil"/>
              <w:right w:val="single" w:sz="4" w:space="0" w:color="auto"/>
            </w:tcBorders>
            <w:noWrap/>
            <w:vAlign w:val="bottom"/>
            <w:hideMark/>
          </w:tcPr>
          <w:p w14:paraId="0D5E32A6"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High-Strength Commercial [4]</w:t>
            </w:r>
          </w:p>
        </w:tc>
        <w:tc>
          <w:tcPr>
            <w:tcW w:w="2610" w:type="dxa"/>
            <w:tcBorders>
              <w:top w:val="nil"/>
              <w:left w:val="nil"/>
              <w:bottom w:val="nil"/>
              <w:right w:val="single" w:sz="4" w:space="0" w:color="auto"/>
            </w:tcBorders>
            <w:vAlign w:val="center"/>
          </w:tcPr>
          <w:p w14:paraId="71C9BB88"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Each</w:t>
            </w:r>
          </w:p>
        </w:tc>
        <w:tc>
          <w:tcPr>
            <w:tcW w:w="1062" w:type="dxa"/>
            <w:tcBorders>
              <w:top w:val="nil"/>
              <w:left w:val="single" w:sz="4" w:space="0" w:color="auto"/>
              <w:bottom w:val="nil"/>
              <w:right w:val="single" w:sz="4" w:space="0" w:color="auto"/>
            </w:tcBorders>
            <w:noWrap/>
            <w:vAlign w:val="bottom"/>
            <w:hideMark/>
          </w:tcPr>
          <w:p w14:paraId="632C3735"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181.38</w:t>
            </w:r>
          </w:p>
        </w:tc>
        <w:tc>
          <w:tcPr>
            <w:tcW w:w="1106" w:type="dxa"/>
            <w:tcBorders>
              <w:top w:val="nil"/>
              <w:left w:val="nil"/>
              <w:bottom w:val="nil"/>
              <w:right w:val="nil"/>
            </w:tcBorders>
            <w:noWrap/>
            <w:vAlign w:val="bottom"/>
            <w:hideMark/>
          </w:tcPr>
          <w:p w14:paraId="324ECE30"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324.07</w:t>
            </w:r>
          </w:p>
        </w:tc>
        <w:tc>
          <w:tcPr>
            <w:tcW w:w="1106" w:type="dxa"/>
            <w:tcBorders>
              <w:top w:val="nil"/>
              <w:left w:val="nil"/>
              <w:bottom w:val="nil"/>
              <w:right w:val="nil"/>
            </w:tcBorders>
            <w:noWrap/>
            <w:vAlign w:val="bottom"/>
            <w:hideMark/>
          </w:tcPr>
          <w:p w14:paraId="1448CA6D" w14:textId="77777777" w:rsidR="006E1106" w:rsidRPr="00683264" w:rsidRDefault="006E1106" w:rsidP="00336A8B">
            <w:pPr>
              <w:spacing w:line="240" w:lineRule="auto"/>
              <w:jc w:val="right"/>
              <w:rPr>
                <w:rFonts w:ascii="Calibri" w:eastAsia="Times New Roman" w:hAnsi="Calibri" w:cs="Calibri"/>
                <w:color w:val="000000"/>
                <w:sz w:val="19"/>
                <w:szCs w:val="19"/>
              </w:rPr>
            </w:pPr>
            <w:r>
              <w:rPr>
                <w:rFonts w:ascii="Calibri" w:eastAsia="Times New Roman" w:hAnsi="Calibri" w:cs="Calibri"/>
                <w:color w:val="000000"/>
                <w:sz w:val="19"/>
                <w:szCs w:val="19"/>
              </w:rPr>
              <w:t>$388.89</w:t>
            </w:r>
          </w:p>
        </w:tc>
        <w:tc>
          <w:tcPr>
            <w:tcW w:w="1106" w:type="dxa"/>
            <w:tcBorders>
              <w:top w:val="nil"/>
              <w:left w:val="nil"/>
              <w:bottom w:val="nil"/>
              <w:right w:val="nil"/>
            </w:tcBorders>
            <w:noWrap/>
            <w:vAlign w:val="bottom"/>
            <w:hideMark/>
          </w:tcPr>
          <w:p w14:paraId="478A79E9"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400.55</w:t>
            </w:r>
          </w:p>
        </w:tc>
        <w:tc>
          <w:tcPr>
            <w:tcW w:w="1106" w:type="dxa"/>
            <w:tcBorders>
              <w:top w:val="nil"/>
              <w:left w:val="nil"/>
              <w:bottom w:val="nil"/>
              <w:right w:val="nil"/>
            </w:tcBorders>
            <w:noWrap/>
            <w:vAlign w:val="bottom"/>
            <w:hideMark/>
          </w:tcPr>
          <w:p w14:paraId="2673AFF8"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412.57</w:t>
            </w:r>
          </w:p>
        </w:tc>
        <w:tc>
          <w:tcPr>
            <w:tcW w:w="1106" w:type="dxa"/>
            <w:tcBorders>
              <w:top w:val="nil"/>
              <w:left w:val="nil"/>
              <w:bottom w:val="nil"/>
              <w:right w:val="single" w:sz="4" w:space="0" w:color="auto"/>
            </w:tcBorders>
            <w:noWrap/>
            <w:vAlign w:val="bottom"/>
            <w:hideMark/>
          </w:tcPr>
          <w:p w14:paraId="3F328C25"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424.94</w:t>
            </w:r>
          </w:p>
        </w:tc>
      </w:tr>
      <w:tr w:rsidR="006E1106" w:rsidRPr="00F10194" w14:paraId="37ADFEFB" w14:textId="77777777" w:rsidTr="00336A8B">
        <w:trPr>
          <w:trHeight w:val="115"/>
          <w:jc w:val="center"/>
        </w:trPr>
        <w:tc>
          <w:tcPr>
            <w:tcW w:w="4675" w:type="dxa"/>
            <w:tcBorders>
              <w:top w:val="nil"/>
              <w:left w:val="single" w:sz="4" w:space="0" w:color="auto"/>
              <w:bottom w:val="nil"/>
              <w:right w:val="single" w:sz="4" w:space="0" w:color="auto"/>
            </w:tcBorders>
            <w:noWrap/>
            <w:vAlign w:val="bottom"/>
          </w:tcPr>
          <w:p w14:paraId="0DB0F146" w14:textId="77777777" w:rsidR="006E1106" w:rsidRPr="00F10194" w:rsidRDefault="006E1106" w:rsidP="00336A8B">
            <w:pPr>
              <w:spacing w:line="240" w:lineRule="auto"/>
              <w:rPr>
                <w:rFonts w:ascii="Calibri" w:eastAsia="Times New Roman" w:hAnsi="Calibri" w:cs="Calibri"/>
                <w:color w:val="000000"/>
                <w:sz w:val="19"/>
                <w:szCs w:val="19"/>
              </w:rPr>
            </w:pPr>
          </w:p>
        </w:tc>
        <w:tc>
          <w:tcPr>
            <w:tcW w:w="2610" w:type="dxa"/>
            <w:tcBorders>
              <w:top w:val="nil"/>
              <w:left w:val="nil"/>
              <w:bottom w:val="nil"/>
              <w:right w:val="single" w:sz="4" w:space="0" w:color="auto"/>
            </w:tcBorders>
            <w:vAlign w:val="center"/>
          </w:tcPr>
          <w:p w14:paraId="5824C912" w14:textId="77777777" w:rsidR="006E1106" w:rsidRPr="00F10194" w:rsidRDefault="006E1106" w:rsidP="00336A8B">
            <w:pPr>
              <w:spacing w:line="240" w:lineRule="auto"/>
              <w:rPr>
                <w:rFonts w:ascii="Calibri" w:eastAsia="Times New Roman" w:hAnsi="Calibri" w:cs="Calibri"/>
                <w:color w:val="000000"/>
                <w:sz w:val="19"/>
                <w:szCs w:val="19"/>
              </w:rPr>
            </w:pPr>
          </w:p>
        </w:tc>
        <w:tc>
          <w:tcPr>
            <w:tcW w:w="1062" w:type="dxa"/>
            <w:tcBorders>
              <w:top w:val="nil"/>
              <w:left w:val="single" w:sz="4" w:space="0" w:color="auto"/>
              <w:bottom w:val="nil"/>
              <w:right w:val="single" w:sz="4" w:space="0" w:color="auto"/>
            </w:tcBorders>
            <w:noWrap/>
            <w:vAlign w:val="bottom"/>
          </w:tcPr>
          <w:p w14:paraId="16428BB0" w14:textId="77777777" w:rsidR="006E1106" w:rsidRPr="00F10194" w:rsidRDefault="006E1106" w:rsidP="00336A8B">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nil"/>
            </w:tcBorders>
            <w:noWrap/>
            <w:vAlign w:val="bottom"/>
          </w:tcPr>
          <w:p w14:paraId="11F591BE" w14:textId="77777777" w:rsidR="006E1106" w:rsidRPr="00683264" w:rsidRDefault="006E1106" w:rsidP="00336A8B">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nil"/>
            </w:tcBorders>
            <w:noWrap/>
            <w:vAlign w:val="bottom"/>
          </w:tcPr>
          <w:p w14:paraId="14E4DF59" w14:textId="77777777" w:rsidR="006E1106" w:rsidRPr="00683264" w:rsidRDefault="006E1106" w:rsidP="00336A8B">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nil"/>
            </w:tcBorders>
            <w:noWrap/>
            <w:vAlign w:val="bottom"/>
          </w:tcPr>
          <w:p w14:paraId="2B590B16" w14:textId="77777777" w:rsidR="006E1106" w:rsidRPr="00683264" w:rsidRDefault="006E1106" w:rsidP="00336A8B">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nil"/>
            </w:tcBorders>
            <w:noWrap/>
            <w:vAlign w:val="bottom"/>
          </w:tcPr>
          <w:p w14:paraId="120B15D9" w14:textId="77777777" w:rsidR="006E1106" w:rsidRPr="00683264" w:rsidRDefault="006E1106" w:rsidP="00336A8B">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single" w:sz="4" w:space="0" w:color="auto"/>
            </w:tcBorders>
            <w:noWrap/>
            <w:vAlign w:val="bottom"/>
          </w:tcPr>
          <w:p w14:paraId="4E51EAEA" w14:textId="77777777" w:rsidR="006E1106" w:rsidRPr="00683264" w:rsidRDefault="006E1106" w:rsidP="00336A8B">
            <w:pPr>
              <w:spacing w:line="240" w:lineRule="auto"/>
              <w:jc w:val="right"/>
              <w:rPr>
                <w:rFonts w:ascii="Calibri" w:eastAsia="Times New Roman" w:hAnsi="Calibri" w:cs="Calibri"/>
                <w:color w:val="000000"/>
                <w:sz w:val="19"/>
                <w:szCs w:val="19"/>
              </w:rPr>
            </w:pPr>
          </w:p>
        </w:tc>
      </w:tr>
      <w:tr w:rsidR="006E1106" w:rsidRPr="00F10194" w14:paraId="29861DAF" w14:textId="77777777" w:rsidTr="00336A8B">
        <w:trPr>
          <w:trHeight w:val="115"/>
          <w:jc w:val="center"/>
        </w:trPr>
        <w:tc>
          <w:tcPr>
            <w:tcW w:w="4675" w:type="dxa"/>
            <w:tcBorders>
              <w:top w:val="nil"/>
              <w:left w:val="single" w:sz="4" w:space="0" w:color="auto"/>
              <w:bottom w:val="nil"/>
              <w:right w:val="single" w:sz="4" w:space="0" w:color="auto"/>
            </w:tcBorders>
            <w:noWrap/>
            <w:vAlign w:val="bottom"/>
          </w:tcPr>
          <w:p w14:paraId="291BB335"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b/>
                <w:bCs/>
                <w:color w:val="000000"/>
                <w:sz w:val="19"/>
                <w:szCs w:val="19"/>
              </w:rPr>
              <w:t>IN ADDITION TO THE BASE RATES ABOVE</w:t>
            </w:r>
          </w:p>
        </w:tc>
        <w:tc>
          <w:tcPr>
            <w:tcW w:w="2610" w:type="dxa"/>
            <w:tcBorders>
              <w:top w:val="nil"/>
              <w:left w:val="nil"/>
              <w:bottom w:val="nil"/>
              <w:right w:val="single" w:sz="4" w:space="0" w:color="auto"/>
            </w:tcBorders>
            <w:vAlign w:val="center"/>
          </w:tcPr>
          <w:p w14:paraId="26B6D1CC" w14:textId="77777777" w:rsidR="006E1106" w:rsidRPr="00F10194" w:rsidRDefault="006E1106" w:rsidP="00336A8B">
            <w:pPr>
              <w:spacing w:line="240" w:lineRule="auto"/>
              <w:rPr>
                <w:rFonts w:ascii="Calibri" w:eastAsia="Times New Roman" w:hAnsi="Calibri" w:cs="Calibri"/>
                <w:color w:val="000000"/>
                <w:sz w:val="19"/>
                <w:szCs w:val="19"/>
              </w:rPr>
            </w:pPr>
          </w:p>
        </w:tc>
        <w:tc>
          <w:tcPr>
            <w:tcW w:w="1062" w:type="dxa"/>
            <w:tcBorders>
              <w:top w:val="nil"/>
              <w:left w:val="single" w:sz="4" w:space="0" w:color="auto"/>
              <w:bottom w:val="nil"/>
              <w:right w:val="single" w:sz="4" w:space="0" w:color="auto"/>
            </w:tcBorders>
            <w:noWrap/>
            <w:vAlign w:val="bottom"/>
          </w:tcPr>
          <w:p w14:paraId="4E9B34E8" w14:textId="77777777" w:rsidR="006E1106" w:rsidRPr="00F10194" w:rsidRDefault="006E1106" w:rsidP="00336A8B">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nil"/>
            </w:tcBorders>
            <w:noWrap/>
            <w:vAlign w:val="bottom"/>
          </w:tcPr>
          <w:p w14:paraId="33499228" w14:textId="77777777" w:rsidR="006E1106" w:rsidRPr="00683264" w:rsidRDefault="006E1106" w:rsidP="00336A8B">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nil"/>
            </w:tcBorders>
            <w:noWrap/>
            <w:vAlign w:val="bottom"/>
          </w:tcPr>
          <w:p w14:paraId="2878D542" w14:textId="77777777" w:rsidR="006E1106" w:rsidRPr="00683264" w:rsidRDefault="006E1106" w:rsidP="00336A8B">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nil"/>
            </w:tcBorders>
            <w:noWrap/>
            <w:vAlign w:val="bottom"/>
          </w:tcPr>
          <w:p w14:paraId="3E9A1ED1" w14:textId="77777777" w:rsidR="006E1106" w:rsidRPr="00683264" w:rsidRDefault="006E1106" w:rsidP="00336A8B">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nil"/>
            </w:tcBorders>
            <w:noWrap/>
            <w:vAlign w:val="bottom"/>
          </w:tcPr>
          <w:p w14:paraId="399D0999" w14:textId="77777777" w:rsidR="006E1106" w:rsidRPr="00683264" w:rsidRDefault="006E1106" w:rsidP="00336A8B">
            <w:pPr>
              <w:spacing w:line="240" w:lineRule="auto"/>
              <w:jc w:val="right"/>
              <w:rPr>
                <w:rFonts w:ascii="Calibri" w:eastAsia="Times New Roman" w:hAnsi="Calibri" w:cs="Calibri"/>
                <w:color w:val="000000"/>
                <w:sz w:val="19"/>
                <w:szCs w:val="19"/>
              </w:rPr>
            </w:pPr>
          </w:p>
        </w:tc>
        <w:tc>
          <w:tcPr>
            <w:tcW w:w="1106" w:type="dxa"/>
            <w:tcBorders>
              <w:top w:val="nil"/>
              <w:left w:val="nil"/>
              <w:bottom w:val="nil"/>
              <w:right w:val="single" w:sz="4" w:space="0" w:color="auto"/>
            </w:tcBorders>
            <w:noWrap/>
            <w:vAlign w:val="bottom"/>
          </w:tcPr>
          <w:p w14:paraId="58860BF8" w14:textId="77777777" w:rsidR="006E1106" w:rsidRPr="00683264" w:rsidRDefault="006E1106" w:rsidP="00336A8B">
            <w:pPr>
              <w:spacing w:line="240" w:lineRule="auto"/>
              <w:jc w:val="right"/>
              <w:rPr>
                <w:rFonts w:ascii="Calibri" w:eastAsia="Times New Roman" w:hAnsi="Calibri" w:cs="Calibri"/>
                <w:color w:val="000000"/>
                <w:sz w:val="19"/>
                <w:szCs w:val="19"/>
              </w:rPr>
            </w:pPr>
          </w:p>
        </w:tc>
      </w:tr>
      <w:tr w:rsidR="006E1106" w:rsidRPr="00F10194" w14:paraId="15A1214D" w14:textId="77777777" w:rsidTr="00336A8B">
        <w:trPr>
          <w:trHeight w:val="115"/>
          <w:jc w:val="center"/>
        </w:trPr>
        <w:tc>
          <w:tcPr>
            <w:tcW w:w="4675" w:type="dxa"/>
            <w:tcBorders>
              <w:top w:val="nil"/>
              <w:left w:val="single" w:sz="4" w:space="0" w:color="auto"/>
              <w:bottom w:val="nil"/>
              <w:right w:val="single" w:sz="4" w:space="0" w:color="auto"/>
            </w:tcBorders>
            <w:noWrap/>
            <w:vAlign w:val="bottom"/>
            <w:hideMark/>
          </w:tcPr>
          <w:p w14:paraId="192D8E54"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Day care or School</w:t>
            </w:r>
          </w:p>
        </w:tc>
        <w:tc>
          <w:tcPr>
            <w:tcW w:w="2610" w:type="dxa"/>
            <w:tcBorders>
              <w:top w:val="nil"/>
              <w:left w:val="nil"/>
              <w:bottom w:val="nil"/>
              <w:right w:val="single" w:sz="4" w:space="0" w:color="auto"/>
            </w:tcBorders>
            <w:vAlign w:val="center"/>
          </w:tcPr>
          <w:p w14:paraId="03B9F87F"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per student</w:t>
            </w:r>
          </w:p>
        </w:tc>
        <w:tc>
          <w:tcPr>
            <w:tcW w:w="1062" w:type="dxa"/>
            <w:tcBorders>
              <w:top w:val="nil"/>
              <w:left w:val="single" w:sz="4" w:space="0" w:color="auto"/>
              <w:bottom w:val="nil"/>
              <w:right w:val="single" w:sz="4" w:space="0" w:color="auto"/>
            </w:tcBorders>
            <w:noWrap/>
            <w:vAlign w:val="bottom"/>
            <w:hideMark/>
          </w:tcPr>
          <w:p w14:paraId="107EDAA9"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1.46</w:t>
            </w:r>
          </w:p>
        </w:tc>
        <w:tc>
          <w:tcPr>
            <w:tcW w:w="1106" w:type="dxa"/>
            <w:tcBorders>
              <w:top w:val="nil"/>
              <w:left w:val="nil"/>
              <w:bottom w:val="nil"/>
              <w:right w:val="nil"/>
            </w:tcBorders>
            <w:noWrap/>
            <w:vAlign w:val="bottom"/>
            <w:hideMark/>
          </w:tcPr>
          <w:p w14:paraId="6D97338C"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2.53</w:t>
            </w:r>
          </w:p>
        </w:tc>
        <w:tc>
          <w:tcPr>
            <w:tcW w:w="1106" w:type="dxa"/>
            <w:tcBorders>
              <w:top w:val="nil"/>
              <w:left w:val="nil"/>
              <w:bottom w:val="nil"/>
              <w:right w:val="nil"/>
            </w:tcBorders>
            <w:noWrap/>
            <w:vAlign w:val="bottom"/>
            <w:hideMark/>
          </w:tcPr>
          <w:p w14:paraId="5CA17DDD"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3.04</w:t>
            </w:r>
          </w:p>
        </w:tc>
        <w:tc>
          <w:tcPr>
            <w:tcW w:w="1106" w:type="dxa"/>
            <w:tcBorders>
              <w:top w:val="nil"/>
              <w:left w:val="nil"/>
              <w:bottom w:val="nil"/>
              <w:right w:val="nil"/>
            </w:tcBorders>
            <w:noWrap/>
            <w:vAlign w:val="bottom"/>
            <w:hideMark/>
          </w:tcPr>
          <w:p w14:paraId="3A6678CD"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3.13</w:t>
            </w:r>
          </w:p>
        </w:tc>
        <w:tc>
          <w:tcPr>
            <w:tcW w:w="1106" w:type="dxa"/>
            <w:tcBorders>
              <w:top w:val="nil"/>
              <w:left w:val="nil"/>
              <w:bottom w:val="nil"/>
              <w:right w:val="nil"/>
            </w:tcBorders>
            <w:noWrap/>
            <w:vAlign w:val="bottom"/>
            <w:hideMark/>
          </w:tcPr>
          <w:p w14:paraId="0835316F"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3.22</w:t>
            </w:r>
          </w:p>
        </w:tc>
        <w:tc>
          <w:tcPr>
            <w:tcW w:w="1106" w:type="dxa"/>
            <w:tcBorders>
              <w:top w:val="nil"/>
              <w:left w:val="nil"/>
              <w:bottom w:val="nil"/>
              <w:right w:val="single" w:sz="4" w:space="0" w:color="auto"/>
            </w:tcBorders>
            <w:noWrap/>
            <w:vAlign w:val="bottom"/>
            <w:hideMark/>
          </w:tcPr>
          <w:p w14:paraId="7BB62472"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3.32</w:t>
            </w:r>
          </w:p>
        </w:tc>
      </w:tr>
      <w:tr w:rsidR="006E1106" w:rsidRPr="00F10194" w14:paraId="1081CE0F" w14:textId="77777777" w:rsidTr="00336A8B">
        <w:trPr>
          <w:trHeight w:val="115"/>
          <w:jc w:val="center"/>
        </w:trPr>
        <w:tc>
          <w:tcPr>
            <w:tcW w:w="4675" w:type="dxa"/>
            <w:tcBorders>
              <w:top w:val="nil"/>
              <w:left w:val="single" w:sz="4" w:space="0" w:color="auto"/>
              <w:bottom w:val="nil"/>
              <w:right w:val="single" w:sz="4" w:space="0" w:color="auto"/>
            </w:tcBorders>
            <w:noWrap/>
            <w:vAlign w:val="bottom"/>
            <w:hideMark/>
          </w:tcPr>
          <w:p w14:paraId="6187526C"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Convalescent/Group Home/Hospital/Detention</w:t>
            </w:r>
          </w:p>
        </w:tc>
        <w:tc>
          <w:tcPr>
            <w:tcW w:w="2610" w:type="dxa"/>
            <w:tcBorders>
              <w:top w:val="nil"/>
              <w:left w:val="nil"/>
              <w:bottom w:val="nil"/>
              <w:right w:val="single" w:sz="4" w:space="0" w:color="auto"/>
            </w:tcBorders>
            <w:vAlign w:val="center"/>
          </w:tcPr>
          <w:p w14:paraId="1F71F611"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per licensed bed</w:t>
            </w:r>
          </w:p>
        </w:tc>
        <w:tc>
          <w:tcPr>
            <w:tcW w:w="1062" w:type="dxa"/>
            <w:tcBorders>
              <w:top w:val="nil"/>
              <w:left w:val="single" w:sz="4" w:space="0" w:color="auto"/>
              <w:bottom w:val="nil"/>
              <w:right w:val="single" w:sz="4" w:space="0" w:color="auto"/>
            </w:tcBorders>
            <w:noWrap/>
            <w:vAlign w:val="bottom"/>
            <w:hideMark/>
          </w:tcPr>
          <w:p w14:paraId="71F9B52D"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22.25</w:t>
            </w:r>
          </w:p>
        </w:tc>
        <w:tc>
          <w:tcPr>
            <w:tcW w:w="1106" w:type="dxa"/>
            <w:tcBorders>
              <w:top w:val="nil"/>
              <w:left w:val="nil"/>
              <w:bottom w:val="nil"/>
              <w:right w:val="nil"/>
            </w:tcBorders>
            <w:noWrap/>
            <w:vAlign w:val="bottom"/>
            <w:hideMark/>
          </w:tcPr>
          <w:p w14:paraId="13A878BC"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41.17</w:t>
            </w:r>
          </w:p>
        </w:tc>
        <w:tc>
          <w:tcPr>
            <w:tcW w:w="1106" w:type="dxa"/>
            <w:tcBorders>
              <w:top w:val="nil"/>
              <w:left w:val="nil"/>
              <w:bottom w:val="nil"/>
              <w:right w:val="nil"/>
            </w:tcBorders>
            <w:noWrap/>
            <w:vAlign w:val="bottom"/>
            <w:hideMark/>
          </w:tcPr>
          <w:p w14:paraId="412C81AA"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49.41</w:t>
            </w:r>
          </w:p>
        </w:tc>
        <w:tc>
          <w:tcPr>
            <w:tcW w:w="1106" w:type="dxa"/>
            <w:tcBorders>
              <w:top w:val="nil"/>
              <w:left w:val="nil"/>
              <w:bottom w:val="nil"/>
              <w:right w:val="nil"/>
            </w:tcBorders>
            <w:noWrap/>
            <w:vAlign w:val="bottom"/>
            <w:hideMark/>
          </w:tcPr>
          <w:p w14:paraId="63772787"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50.89</w:t>
            </w:r>
          </w:p>
        </w:tc>
        <w:tc>
          <w:tcPr>
            <w:tcW w:w="1106" w:type="dxa"/>
            <w:tcBorders>
              <w:top w:val="nil"/>
              <w:left w:val="nil"/>
              <w:bottom w:val="nil"/>
              <w:right w:val="nil"/>
            </w:tcBorders>
            <w:noWrap/>
            <w:vAlign w:val="bottom"/>
            <w:hideMark/>
          </w:tcPr>
          <w:p w14:paraId="6D345EE6"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52.41</w:t>
            </w:r>
          </w:p>
        </w:tc>
        <w:tc>
          <w:tcPr>
            <w:tcW w:w="1106" w:type="dxa"/>
            <w:tcBorders>
              <w:top w:val="nil"/>
              <w:left w:val="nil"/>
              <w:bottom w:val="nil"/>
              <w:right w:val="single" w:sz="4" w:space="0" w:color="auto"/>
            </w:tcBorders>
            <w:noWrap/>
            <w:vAlign w:val="bottom"/>
            <w:hideMark/>
          </w:tcPr>
          <w:p w14:paraId="0D299D3C"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53.98</w:t>
            </w:r>
          </w:p>
        </w:tc>
      </w:tr>
      <w:tr w:rsidR="006E1106" w:rsidRPr="00F10194" w14:paraId="78832040" w14:textId="77777777" w:rsidTr="00336A8B">
        <w:trPr>
          <w:trHeight w:val="115"/>
          <w:jc w:val="center"/>
        </w:trPr>
        <w:tc>
          <w:tcPr>
            <w:tcW w:w="4675" w:type="dxa"/>
            <w:tcBorders>
              <w:top w:val="nil"/>
              <w:left w:val="single" w:sz="4" w:space="0" w:color="auto"/>
              <w:bottom w:val="nil"/>
              <w:right w:val="single" w:sz="4" w:space="0" w:color="auto"/>
            </w:tcBorders>
            <w:noWrap/>
            <w:vAlign w:val="bottom"/>
            <w:hideMark/>
          </w:tcPr>
          <w:p w14:paraId="5ECABEF5"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Hotel/Motel w/o kitchen</w:t>
            </w:r>
          </w:p>
        </w:tc>
        <w:tc>
          <w:tcPr>
            <w:tcW w:w="2610" w:type="dxa"/>
            <w:tcBorders>
              <w:top w:val="nil"/>
              <w:left w:val="nil"/>
              <w:bottom w:val="nil"/>
              <w:right w:val="single" w:sz="4" w:space="0" w:color="auto"/>
            </w:tcBorders>
            <w:vAlign w:val="center"/>
          </w:tcPr>
          <w:p w14:paraId="230CAEF9"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per room</w:t>
            </w:r>
          </w:p>
        </w:tc>
        <w:tc>
          <w:tcPr>
            <w:tcW w:w="1062" w:type="dxa"/>
            <w:tcBorders>
              <w:top w:val="nil"/>
              <w:left w:val="single" w:sz="4" w:space="0" w:color="auto"/>
              <w:bottom w:val="nil"/>
              <w:right w:val="single" w:sz="4" w:space="0" w:color="auto"/>
            </w:tcBorders>
            <w:noWrap/>
            <w:vAlign w:val="bottom"/>
            <w:hideMark/>
          </w:tcPr>
          <w:p w14:paraId="38A14480"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7.27</w:t>
            </w:r>
          </w:p>
        </w:tc>
        <w:tc>
          <w:tcPr>
            <w:tcW w:w="1106" w:type="dxa"/>
            <w:tcBorders>
              <w:top w:val="nil"/>
              <w:left w:val="nil"/>
              <w:bottom w:val="nil"/>
              <w:right w:val="nil"/>
            </w:tcBorders>
            <w:noWrap/>
            <w:vAlign w:val="bottom"/>
            <w:hideMark/>
          </w:tcPr>
          <w:p w14:paraId="1DCDA543"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22.26</w:t>
            </w:r>
          </w:p>
        </w:tc>
        <w:tc>
          <w:tcPr>
            <w:tcW w:w="1106" w:type="dxa"/>
            <w:tcBorders>
              <w:top w:val="nil"/>
              <w:left w:val="nil"/>
              <w:bottom w:val="nil"/>
              <w:right w:val="nil"/>
            </w:tcBorders>
            <w:noWrap/>
            <w:vAlign w:val="bottom"/>
            <w:hideMark/>
          </w:tcPr>
          <w:p w14:paraId="7549CF1B"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26.71</w:t>
            </w:r>
          </w:p>
        </w:tc>
        <w:tc>
          <w:tcPr>
            <w:tcW w:w="1106" w:type="dxa"/>
            <w:tcBorders>
              <w:top w:val="nil"/>
              <w:left w:val="nil"/>
              <w:bottom w:val="nil"/>
              <w:right w:val="nil"/>
            </w:tcBorders>
            <w:noWrap/>
            <w:vAlign w:val="bottom"/>
            <w:hideMark/>
          </w:tcPr>
          <w:p w14:paraId="2B9B41DC"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27.51</w:t>
            </w:r>
          </w:p>
        </w:tc>
        <w:tc>
          <w:tcPr>
            <w:tcW w:w="1106" w:type="dxa"/>
            <w:tcBorders>
              <w:top w:val="nil"/>
              <w:left w:val="nil"/>
              <w:bottom w:val="nil"/>
              <w:right w:val="nil"/>
            </w:tcBorders>
            <w:noWrap/>
            <w:vAlign w:val="bottom"/>
            <w:hideMark/>
          </w:tcPr>
          <w:p w14:paraId="7E3A62EB"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28.33</w:t>
            </w:r>
          </w:p>
        </w:tc>
        <w:tc>
          <w:tcPr>
            <w:tcW w:w="1106" w:type="dxa"/>
            <w:tcBorders>
              <w:top w:val="nil"/>
              <w:left w:val="nil"/>
              <w:bottom w:val="nil"/>
              <w:right w:val="single" w:sz="4" w:space="0" w:color="auto"/>
            </w:tcBorders>
            <w:noWrap/>
            <w:vAlign w:val="bottom"/>
            <w:hideMark/>
          </w:tcPr>
          <w:p w14:paraId="20F1D4F3"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29.18</w:t>
            </w:r>
          </w:p>
        </w:tc>
      </w:tr>
      <w:tr w:rsidR="006E1106" w:rsidRPr="00F10194" w14:paraId="682EC840" w14:textId="77777777" w:rsidTr="00336A8B">
        <w:trPr>
          <w:trHeight w:val="115"/>
          <w:jc w:val="center"/>
        </w:trPr>
        <w:tc>
          <w:tcPr>
            <w:tcW w:w="4675" w:type="dxa"/>
            <w:tcBorders>
              <w:top w:val="nil"/>
              <w:left w:val="single" w:sz="4" w:space="0" w:color="auto"/>
              <w:bottom w:val="nil"/>
              <w:right w:val="single" w:sz="4" w:space="0" w:color="auto"/>
            </w:tcBorders>
            <w:noWrap/>
            <w:vAlign w:val="bottom"/>
            <w:hideMark/>
          </w:tcPr>
          <w:p w14:paraId="59793D5F"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Hotel/Motel with kitchen</w:t>
            </w:r>
          </w:p>
        </w:tc>
        <w:tc>
          <w:tcPr>
            <w:tcW w:w="2610" w:type="dxa"/>
            <w:tcBorders>
              <w:top w:val="nil"/>
              <w:left w:val="nil"/>
              <w:bottom w:val="nil"/>
              <w:right w:val="single" w:sz="4" w:space="0" w:color="auto"/>
            </w:tcBorders>
            <w:vAlign w:val="center"/>
          </w:tcPr>
          <w:p w14:paraId="1B3444C0"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per room</w:t>
            </w:r>
          </w:p>
        </w:tc>
        <w:tc>
          <w:tcPr>
            <w:tcW w:w="1062" w:type="dxa"/>
            <w:tcBorders>
              <w:top w:val="nil"/>
              <w:left w:val="single" w:sz="4" w:space="0" w:color="auto"/>
              <w:bottom w:val="nil"/>
              <w:right w:val="single" w:sz="4" w:space="0" w:color="auto"/>
            </w:tcBorders>
            <w:noWrap/>
            <w:vAlign w:val="bottom"/>
            <w:hideMark/>
          </w:tcPr>
          <w:p w14:paraId="3F3E280E"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16.76</w:t>
            </w:r>
          </w:p>
        </w:tc>
        <w:tc>
          <w:tcPr>
            <w:tcW w:w="1106" w:type="dxa"/>
            <w:tcBorders>
              <w:top w:val="nil"/>
              <w:left w:val="nil"/>
              <w:bottom w:val="nil"/>
              <w:right w:val="nil"/>
            </w:tcBorders>
            <w:noWrap/>
            <w:vAlign w:val="bottom"/>
            <w:hideMark/>
          </w:tcPr>
          <w:p w14:paraId="4E9384AA"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36.02</w:t>
            </w:r>
          </w:p>
        </w:tc>
        <w:tc>
          <w:tcPr>
            <w:tcW w:w="1106" w:type="dxa"/>
            <w:tcBorders>
              <w:top w:val="nil"/>
              <w:left w:val="nil"/>
              <w:bottom w:val="nil"/>
              <w:right w:val="nil"/>
            </w:tcBorders>
            <w:noWrap/>
            <w:vAlign w:val="bottom"/>
            <w:hideMark/>
          </w:tcPr>
          <w:p w14:paraId="0C5556F6"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43.23</w:t>
            </w:r>
          </w:p>
        </w:tc>
        <w:tc>
          <w:tcPr>
            <w:tcW w:w="1106" w:type="dxa"/>
            <w:tcBorders>
              <w:top w:val="nil"/>
              <w:left w:val="nil"/>
              <w:bottom w:val="nil"/>
              <w:right w:val="nil"/>
            </w:tcBorders>
            <w:noWrap/>
            <w:vAlign w:val="bottom"/>
            <w:hideMark/>
          </w:tcPr>
          <w:p w14:paraId="40F5CFBE"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44.52</w:t>
            </w:r>
          </w:p>
        </w:tc>
        <w:tc>
          <w:tcPr>
            <w:tcW w:w="1106" w:type="dxa"/>
            <w:tcBorders>
              <w:top w:val="nil"/>
              <w:left w:val="nil"/>
              <w:bottom w:val="nil"/>
              <w:right w:val="nil"/>
            </w:tcBorders>
            <w:noWrap/>
            <w:vAlign w:val="bottom"/>
            <w:hideMark/>
          </w:tcPr>
          <w:p w14:paraId="312F8497"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45.86</w:t>
            </w:r>
          </w:p>
        </w:tc>
        <w:tc>
          <w:tcPr>
            <w:tcW w:w="1106" w:type="dxa"/>
            <w:tcBorders>
              <w:top w:val="nil"/>
              <w:left w:val="nil"/>
              <w:bottom w:val="nil"/>
              <w:right w:val="single" w:sz="4" w:space="0" w:color="auto"/>
            </w:tcBorders>
            <w:noWrap/>
            <w:vAlign w:val="bottom"/>
            <w:hideMark/>
          </w:tcPr>
          <w:p w14:paraId="06FE6329"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47.23</w:t>
            </w:r>
          </w:p>
        </w:tc>
      </w:tr>
      <w:tr w:rsidR="006E1106" w:rsidRPr="00F10194" w14:paraId="20DE1CE7" w14:textId="77777777" w:rsidTr="00336A8B">
        <w:trPr>
          <w:trHeight w:val="115"/>
          <w:jc w:val="center"/>
        </w:trPr>
        <w:tc>
          <w:tcPr>
            <w:tcW w:w="4675" w:type="dxa"/>
            <w:tcBorders>
              <w:top w:val="nil"/>
              <w:left w:val="single" w:sz="4" w:space="0" w:color="auto"/>
              <w:bottom w:val="nil"/>
              <w:right w:val="single" w:sz="4" w:space="0" w:color="auto"/>
            </w:tcBorders>
            <w:noWrap/>
            <w:vAlign w:val="bottom"/>
            <w:hideMark/>
          </w:tcPr>
          <w:p w14:paraId="65C52D78"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Hotel/Motel</w:t>
            </w:r>
            <w:r w:rsidRPr="00F10194">
              <w:rPr>
                <w:rFonts w:ascii="Calibri" w:hAnsi="Calibri" w:cs="Calibri"/>
                <w:color w:val="000000"/>
                <w:sz w:val="19"/>
                <w:szCs w:val="19"/>
              </w:rPr>
              <w:t xml:space="preserve"> permanently occupied</w:t>
            </w:r>
          </w:p>
        </w:tc>
        <w:tc>
          <w:tcPr>
            <w:tcW w:w="2610" w:type="dxa"/>
            <w:tcBorders>
              <w:top w:val="nil"/>
              <w:left w:val="nil"/>
              <w:bottom w:val="nil"/>
              <w:right w:val="single" w:sz="4" w:space="0" w:color="auto"/>
            </w:tcBorders>
            <w:vAlign w:val="center"/>
          </w:tcPr>
          <w:p w14:paraId="586E35D9"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 xml:space="preserve">per room </w:t>
            </w:r>
          </w:p>
        </w:tc>
        <w:tc>
          <w:tcPr>
            <w:tcW w:w="1062" w:type="dxa"/>
            <w:tcBorders>
              <w:top w:val="nil"/>
              <w:left w:val="single" w:sz="4" w:space="0" w:color="auto"/>
              <w:bottom w:val="nil"/>
              <w:right w:val="single" w:sz="4" w:space="0" w:color="auto"/>
            </w:tcBorders>
            <w:noWrap/>
            <w:vAlign w:val="bottom"/>
            <w:hideMark/>
          </w:tcPr>
          <w:p w14:paraId="1714BD32"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21.77</w:t>
            </w:r>
          </w:p>
        </w:tc>
        <w:tc>
          <w:tcPr>
            <w:tcW w:w="1106" w:type="dxa"/>
            <w:tcBorders>
              <w:top w:val="nil"/>
              <w:left w:val="nil"/>
              <w:bottom w:val="nil"/>
              <w:right w:val="nil"/>
            </w:tcBorders>
            <w:noWrap/>
            <w:vAlign w:val="bottom"/>
            <w:hideMark/>
          </w:tcPr>
          <w:p w14:paraId="11AAE834"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41.17</w:t>
            </w:r>
          </w:p>
        </w:tc>
        <w:tc>
          <w:tcPr>
            <w:tcW w:w="1106" w:type="dxa"/>
            <w:tcBorders>
              <w:top w:val="nil"/>
              <w:left w:val="nil"/>
              <w:bottom w:val="nil"/>
              <w:right w:val="nil"/>
            </w:tcBorders>
            <w:noWrap/>
            <w:vAlign w:val="bottom"/>
            <w:hideMark/>
          </w:tcPr>
          <w:p w14:paraId="649ADFD7"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49.41</w:t>
            </w:r>
          </w:p>
        </w:tc>
        <w:tc>
          <w:tcPr>
            <w:tcW w:w="1106" w:type="dxa"/>
            <w:tcBorders>
              <w:top w:val="nil"/>
              <w:left w:val="nil"/>
              <w:bottom w:val="nil"/>
              <w:right w:val="nil"/>
            </w:tcBorders>
            <w:noWrap/>
            <w:vAlign w:val="bottom"/>
            <w:hideMark/>
          </w:tcPr>
          <w:p w14:paraId="248A29DA"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50.89</w:t>
            </w:r>
          </w:p>
        </w:tc>
        <w:tc>
          <w:tcPr>
            <w:tcW w:w="1106" w:type="dxa"/>
            <w:tcBorders>
              <w:top w:val="nil"/>
              <w:left w:val="nil"/>
              <w:bottom w:val="nil"/>
              <w:right w:val="nil"/>
            </w:tcBorders>
            <w:noWrap/>
            <w:vAlign w:val="bottom"/>
            <w:hideMark/>
          </w:tcPr>
          <w:p w14:paraId="63745581"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52.41</w:t>
            </w:r>
          </w:p>
        </w:tc>
        <w:tc>
          <w:tcPr>
            <w:tcW w:w="1106" w:type="dxa"/>
            <w:tcBorders>
              <w:top w:val="nil"/>
              <w:left w:val="nil"/>
              <w:bottom w:val="nil"/>
              <w:right w:val="single" w:sz="4" w:space="0" w:color="auto"/>
            </w:tcBorders>
            <w:noWrap/>
            <w:vAlign w:val="bottom"/>
            <w:hideMark/>
          </w:tcPr>
          <w:p w14:paraId="01011061"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53.98</w:t>
            </w:r>
          </w:p>
        </w:tc>
      </w:tr>
      <w:tr w:rsidR="006E1106" w:rsidRPr="00F10194" w14:paraId="6CDF5419" w14:textId="77777777" w:rsidTr="00336A8B">
        <w:trPr>
          <w:trHeight w:val="115"/>
          <w:jc w:val="center"/>
        </w:trPr>
        <w:tc>
          <w:tcPr>
            <w:tcW w:w="4675" w:type="dxa"/>
            <w:tcBorders>
              <w:top w:val="nil"/>
              <w:left w:val="single" w:sz="4" w:space="0" w:color="auto"/>
              <w:bottom w:val="nil"/>
              <w:right w:val="single" w:sz="4" w:space="0" w:color="auto"/>
            </w:tcBorders>
            <w:noWrap/>
            <w:vAlign w:val="bottom"/>
            <w:hideMark/>
          </w:tcPr>
          <w:p w14:paraId="04077E39"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Laundromat</w:t>
            </w:r>
          </w:p>
        </w:tc>
        <w:tc>
          <w:tcPr>
            <w:tcW w:w="2610" w:type="dxa"/>
            <w:tcBorders>
              <w:top w:val="nil"/>
              <w:left w:val="nil"/>
              <w:bottom w:val="nil"/>
              <w:right w:val="single" w:sz="4" w:space="0" w:color="auto"/>
            </w:tcBorders>
            <w:vAlign w:val="center"/>
          </w:tcPr>
          <w:p w14:paraId="2E820772"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per machine</w:t>
            </w:r>
          </w:p>
        </w:tc>
        <w:tc>
          <w:tcPr>
            <w:tcW w:w="1062" w:type="dxa"/>
            <w:tcBorders>
              <w:top w:val="nil"/>
              <w:left w:val="single" w:sz="4" w:space="0" w:color="auto"/>
              <w:bottom w:val="nil"/>
              <w:right w:val="single" w:sz="4" w:space="0" w:color="auto"/>
            </w:tcBorders>
            <w:noWrap/>
            <w:vAlign w:val="bottom"/>
            <w:hideMark/>
          </w:tcPr>
          <w:p w14:paraId="4D645B1F"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22.25</w:t>
            </w:r>
          </w:p>
        </w:tc>
        <w:tc>
          <w:tcPr>
            <w:tcW w:w="1106" w:type="dxa"/>
            <w:tcBorders>
              <w:top w:val="nil"/>
              <w:left w:val="nil"/>
              <w:bottom w:val="nil"/>
              <w:right w:val="nil"/>
            </w:tcBorders>
            <w:noWrap/>
            <w:vAlign w:val="bottom"/>
            <w:hideMark/>
          </w:tcPr>
          <w:p w14:paraId="1E088706"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30.35</w:t>
            </w:r>
          </w:p>
        </w:tc>
        <w:tc>
          <w:tcPr>
            <w:tcW w:w="1106" w:type="dxa"/>
            <w:tcBorders>
              <w:top w:val="nil"/>
              <w:left w:val="nil"/>
              <w:bottom w:val="nil"/>
              <w:right w:val="nil"/>
            </w:tcBorders>
            <w:noWrap/>
            <w:vAlign w:val="bottom"/>
            <w:hideMark/>
          </w:tcPr>
          <w:p w14:paraId="4830A960"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36.42</w:t>
            </w:r>
          </w:p>
        </w:tc>
        <w:tc>
          <w:tcPr>
            <w:tcW w:w="1106" w:type="dxa"/>
            <w:tcBorders>
              <w:top w:val="nil"/>
              <w:left w:val="nil"/>
              <w:bottom w:val="nil"/>
              <w:right w:val="nil"/>
            </w:tcBorders>
            <w:noWrap/>
            <w:vAlign w:val="bottom"/>
            <w:hideMark/>
          </w:tcPr>
          <w:p w14:paraId="0DDEAA8F"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37.52</w:t>
            </w:r>
          </w:p>
        </w:tc>
        <w:tc>
          <w:tcPr>
            <w:tcW w:w="1106" w:type="dxa"/>
            <w:tcBorders>
              <w:top w:val="nil"/>
              <w:left w:val="nil"/>
              <w:bottom w:val="nil"/>
              <w:right w:val="nil"/>
            </w:tcBorders>
            <w:noWrap/>
            <w:vAlign w:val="bottom"/>
            <w:hideMark/>
          </w:tcPr>
          <w:p w14:paraId="3241EBE5"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38.64</w:t>
            </w:r>
          </w:p>
        </w:tc>
        <w:tc>
          <w:tcPr>
            <w:tcW w:w="1106" w:type="dxa"/>
            <w:tcBorders>
              <w:top w:val="nil"/>
              <w:left w:val="nil"/>
              <w:bottom w:val="nil"/>
              <w:right w:val="single" w:sz="4" w:space="0" w:color="auto"/>
            </w:tcBorders>
            <w:noWrap/>
            <w:vAlign w:val="bottom"/>
            <w:hideMark/>
          </w:tcPr>
          <w:p w14:paraId="26036FA8"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39.80</w:t>
            </w:r>
          </w:p>
        </w:tc>
      </w:tr>
      <w:tr w:rsidR="006E1106" w:rsidRPr="00F10194" w14:paraId="67F2A23F" w14:textId="77777777" w:rsidTr="00336A8B">
        <w:trPr>
          <w:trHeight w:val="115"/>
          <w:jc w:val="center"/>
        </w:trPr>
        <w:tc>
          <w:tcPr>
            <w:tcW w:w="4675" w:type="dxa"/>
            <w:tcBorders>
              <w:top w:val="nil"/>
              <w:left w:val="single" w:sz="4" w:space="0" w:color="auto"/>
              <w:bottom w:val="nil"/>
              <w:right w:val="single" w:sz="4" w:space="0" w:color="auto"/>
            </w:tcBorders>
            <w:noWrap/>
            <w:vAlign w:val="bottom"/>
            <w:hideMark/>
          </w:tcPr>
          <w:p w14:paraId="4EAA3BA4"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Theater or Drive-in</w:t>
            </w:r>
          </w:p>
        </w:tc>
        <w:tc>
          <w:tcPr>
            <w:tcW w:w="2610" w:type="dxa"/>
            <w:tcBorders>
              <w:top w:val="nil"/>
              <w:left w:val="nil"/>
              <w:bottom w:val="nil"/>
              <w:right w:val="single" w:sz="4" w:space="0" w:color="auto"/>
            </w:tcBorders>
            <w:vAlign w:val="center"/>
          </w:tcPr>
          <w:p w14:paraId="73BEE674"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per seat or car space</w:t>
            </w:r>
          </w:p>
        </w:tc>
        <w:tc>
          <w:tcPr>
            <w:tcW w:w="1062" w:type="dxa"/>
            <w:tcBorders>
              <w:top w:val="nil"/>
              <w:left w:val="single" w:sz="4" w:space="0" w:color="auto"/>
              <w:bottom w:val="nil"/>
              <w:right w:val="single" w:sz="4" w:space="0" w:color="auto"/>
            </w:tcBorders>
            <w:noWrap/>
            <w:vAlign w:val="bottom"/>
            <w:hideMark/>
          </w:tcPr>
          <w:p w14:paraId="7D9BF536"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1.17</w:t>
            </w:r>
          </w:p>
        </w:tc>
        <w:tc>
          <w:tcPr>
            <w:tcW w:w="1106" w:type="dxa"/>
            <w:tcBorders>
              <w:top w:val="nil"/>
              <w:left w:val="nil"/>
              <w:bottom w:val="nil"/>
              <w:right w:val="nil"/>
            </w:tcBorders>
            <w:noWrap/>
            <w:vAlign w:val="bottom"/>
            <w:hideMark/>
          </w:tcPr>
          <w:p w14:paraId="631B093C"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2.43</w:t>
            </w:r>
          </w:p>
        </w:tc>
        <w:tc>
          <w:tcPr>
            <w:tcW w:w="1106" w:type="dxa"/>
            <w:tcBorders>
              <w:top w:val="nil"/>
              <w:left w:val="nil"/>
              <w:bottom w:val="nil"/>
              <w:right w:val="nil"/>
            </w:tcBorders>
            <w:noWrap/>
            <w:vAlign w:val="bottom"/>
            <w:hideMark/>
          </w:tcPr>
          <w:p w14:paraId="1F3E1CF0"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2.92</w:t>
            </w:r>
          </w:p>
        </w:tc>
        <w:tc>
          <w:tcPr>
            <w:tcW w:w="1106" w:type="dxa"/>
            <w:tcBorders>
              <w:top w:val="nil"/>
              <w:left w:val="nil"/>
              <w:bottom w:val="nil"/>
              <w:right w:val="nil"/>
            </w:tcBorders>
            <w:noWrap/>
            <w:vAlign w:val="bottom"/>
            <w:hideMark/>
          </w:tcPr>
          <w:p w14:paraId="2CE8EA5F"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3.00</w:t>
            </w:r>
          </w:p>
        </w:tc>
        <w:tc>
          <w:tcPr>
            <w:tcW w:w="1106" w:type="dxa"/>
            <w:tcBorders>
              <w:top w:val="nil"/>
              <w:left w:val="nil"/>
              <w:bottom w:val="nil"/>
              <w:right w:val="nil"/>
            </w:tcBorders>
            <w:noWrap/>
            <w:vAlign w:val="bottom"/>
            <w:hideMark/>
          </w:tcPr>
          <w:p w14:paraId="7E74076A"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3.09</w:t>
            </w:r>
          </w:p>
        </w:tc>
        <w:tc>
          <w:tcPr>
            <w:tcW w:w="1106" w:type="dxa"/>
            <w:tcBorders>
              <w:top w:val="nil"/>
              <w:left w:val="nil"/>
              <w:bottom w:val="nil"/>
              <w:right w:val="single" w:sz="4" w:space="0" w:color="auto"/>
            </w:tcBorders>
            <w:noWrap/>
            <w:vAlign w:val="bottom"/>
            <w:hideMark/>
          </w:tcPr>
          <w:p w14:paraId="444D6398"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3.19</w:t>
            </w:r>
          </w:p>
        </w:tc>
      </w:tr>
      <w:tr w:rsidR="006E1106" w:rsidRPr="00F10194" w14:paraId="71851CA7" w14:textId="77777777" w:rsidTr="00336A8B">
        <w:trPr>
          <w:trHeight w:val="115"/>
          <w:jc w:val="center"/>
        </w:trPr>
        <w:tc>
          <w:tcPr>
            <w:tcW w:w="4675" w:type="dxa"/>
            <w:tcBorders>
              <w:top w:val="nil"/>
              <w:left w:val="single" w:sz="4" w:space="0" w:color="auto"/>
              <w:bottom w:val="nil"/>
              <w:right w:val="single" w:sz="4" w:space="0" w:color="auto"/>
            </w:tcBorders>
            <w:noWrap/>
            <w:vAlign w:val="bottom"/>
            <w:hideMark/>
          </w:tcPr>
          <w:p w14:paraId="62473788"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Bars and Lounge or Restaurants</w:t>
            </w:r>
          </w:p>
        </w:tc>
        <w:tc>
          <w:tcPr>
            <w:tcW w:w="2610" w:type="dxa"/>
            <w:tcBorders>
              <w:top w:val="nil"/>
              <w:left w:val="nil"/>
              <w:bottom w:val="nil"/>
              <w:right w:val="single" w:sz="4" w:space="0" w:color="auto"/>
            </w:tcBorders>
            <w:vAlign w:val="center"/>
          </w:tcPr>
          <w:p w14:paraId="612A44C8"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per seat over 33</w:t>
            </w:r>
          </w:p>
        </w:tc>
        <w:tc>
          <w:tcPr>
            <w:tcW w:w="1062" w:type="dxa"/>
            <w:tcBorders>
              <w:top w:val="nil"/>
              <w:left w:val="single" w:sz="4" w:space="0" w:color="auto"/>
              <w:bottom w:val="nil"/>
              <w:right w:val="single" w:sz="4" w:space="0" w:color="auto"/>
            </w:tcBorders>
            <w:noWrap/>
            <w:vAlign w:val="bottom"/>
            <w:hideMark/>
          </w:tcPr>
          <w:p w14:paraId="2D9D8779"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1.11</w:t>
            </w:r>
          </w:p>
        </w:tc>
        <w:tc>
          <w:tcPr>
            <w:tcW w:w="1106" w:type="dxa"/>
            <w:tcBorders>
              <w:top w:val="nil"/>
              <w:left w:val="nil"/>
              <w:bottom w:val="nil"/>
              <w:right w:val="nil"/>
            </w:tcBorders>
            <w:noWrap/>
            <w:vAlign w:val="bottom"/>
            <w:hideMark/>
          </w:tcPr>
          <w:p w14:paraId="0F62E621"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4.05</w:t>
            </w:r>
          </w:p>
        </w:tc>
        <w:tc>
          <w:tcPr>
            <w:tcW w:w="1106" w:type="dxa"/>
            <w:tcBorders>
              <w:top w:val="nil"/>
              <w:left w:val="nil"/>
              <w:bottom w:val="nil"/>
              <w:right w:val="nil"/>
            </w:tcBorders>
            <w:noWrap/>
            <w:vAlign w:val="bottom"/>
            <w:hideMark/>
          </w:tcPr>
          <w:p w14:paraId="60234A2A"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4.86</w:t>
            </w:r>
          </w:p>
        </w:tc>
        <w:tc>
          <w:tcPr>
            <w:tcW w:w="1106" w:type="dxa"/>
            <w:tcBorders>
              <w:top w:val="nil"/>
              <w:left w:val="nil"/>
              <w:bottom w:val="nil"/>
              <w:right w:val="nil"/>
            </w:tcBorders>
            <w:noWrap/>
            <w:vAlign w:val="bottom"/>
            <w:hideMark/>
          </w:tcPr>
          <w:p w14:paraId="44E126B7"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5.01</w:t>
            </w:r>
          </w:p>
        </w:tc>
        <w:tc>
          <w:tcPr>
            <w:tcW w:w="1106" w:type="dxa"/>
            <w:tcBorders>
              <w:top w:val="nil"/>
              <w:left w:val="nil"/>
              <w:bottom w:val="nil"/>
              <w:right w:val="nil"/>
            </w:tcBorders>
            <w:noWrap/>
            <w:vAlign w:val="bottom"/>
            <w:hideMark/>
          </w:tcPr>
          <w:p w14:paraId="0C97252F"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5.16</w:t>
            </w:r>
          </w:p>
        </w:tc>
        <w:tc>
          <w:tcPr>
            <w:tcW w:w="1106" w:type="dxa"/>
            <w:tcBorders>
              <w:top w:val="nil"/>
              <w:left w:val="nil"/>
              <w:bottom w:val="nil"/>
              <w:right w:val="single" w:sz="4" w:space="0" w:color="auto"/>
            </w:tcBorders>
            <w:noWrap/>
            <w:vAlign w:val="bottom"/>
            <w:hideMark/>
          </w:tcPr>
          <w:p w14:paraId="1D7A225D"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5.31</w:t>
            </w:r>
          </w:p>
        </w:tc>
      </w:tr>
      <w:tr w:rsidR="006E1106" w:rsidRPr="00F10194" w14:paraId="4D5E1E83" w14:textId="77777777" w:rsidTr="00336A8B">
        <w:trPr>
          <w:trHeight w:val="115"/>
          <w:jc w:val="center"/>
        </w:trPr>
        <w:tc>
          <w:tcPr>
            <w:tcW w:w="4675" w:type="dxa"/>
            <w:tcBorders>
              <w:top w:val="nil"/>
              <w:left w:val="single" w:sz="4" w:space="0" w:color="auto"/>
              <w:bottom w:val="nil"/>
              <w:right w:val="single" w:sz="4" w:space="0" w:color="auto"/>
            </w:tcBorders>
            <w:noWrap/>
            <w:vAlign w:val="center"/>
            <w:hideMark/>
          </w:tcPr>
          <w:p w14:paraId="1AA92ED4"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RV &amp; Campgrounds</w:t>
            </w:r>
          </w:p>
        </w:tc>
        <w:tc>
          <w:tcPr>
            <w:tcW w:w="2610" w:type="dxa"/>
            <w:tcBorders>
              <w:top w:val="nil"/>
              <w:left w:val="nil"/>
              <w:bottom w:val="nil"/>
              <w:right w:val="single" w:sz="4" w:space="0" w:color="auto"/>
            </w:tcBorders>
            <w:vAlign w:val="center"/>
          </w:tcPr>
          <w:p w14:paraId="67762DBD"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per space w/o sewer hookup</w:t>
            </w:r>
          </w:p>
        </w:tc>
        <w:tc>
          <w:tcPr>
            <w:tcW w:w="1062" w:type="dxa"/>
            <w:tcBorders>
              <w:top w:val="nil"/>
              <w:left w:val="single" w:sz="4" w:space="0" w:color="auto"/>
              <w:bottom w:val="nil"/>
              <w:right w:val="single" w:sz="4" w:space="0" w:color="auto"/>
            </w:tcBorders>
            <w:noWrap/>
            <w:vAlign w:val="bottom"/>
            <w:hideMark/>
          </w:tcPr>
          <w:p w14:paraId="3BC5AABD"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3.63</w:t>
            </w:r>
          </w:p>
        </w:tc>
        <w:tc>
          <w:tcPr>
            <w:tcW w:w="1106" w:type="dxa"/>
            <w:tcBorders>
              <w:top w:val="nil"/>
              <w:left w:val="nil"/>
              <w:bottom w:val="nil"/>
              <w:right w:val="nil"/>
            </w:tcBorders>
            <w:noWrap/>
            <w:vAlign w:val="bottom"/>
            <w:hideMark/>
          </w:tcPr>
          <w:p w14:paraId="2933F0E6"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10.12</w:t>
            </w:r>
          </w:p>
        </w:tc>
        <w:tc>
          <w:tcPr>
            <w:tcW w:w="1106" w:type="dxa"/>
            <w:tcBorders>
              <w:top w:val="nil"/>
              <w:left w:val="nil"/>
              <w:bottom w:val="nil"/>
              <w:right w:val="nil"/>
            </w:tcBorders>
            <w:noWrap/>
            <w:vAlign w:val="bottom"/>
            <w:hideMark/>
          </w:tcPr>
          <w:p w14:paraId="48AD7209"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12.14</w:t>
            </w:r>
          </w:p>
        </w:tc>
        <w:tc>
          <w:tcPr>
            <w:tcW w:w="1106" w:type="dxa"/>
            <w:tcBorders>
              <w:top w:val="nil"/>
              <w:left w:val="nil"/>
              <w:bottom w:val="nil"/>
              <w:right w:val="nil"/>
            </w:tcBorders>
            <w:noWrap/>
            <w:vAlign w:val="bottom"/>
            <w:hideMark/>
          </w:tcPr>
          <w:p w14:paraId="40FC8BE0"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12.51</w:t>
            </w:r>
          </w:p>
        </w:tc>
        <w:tc>
          <w:tcPr>
            <w:tcW w:w="1106" w:type="dxa"/>
            <w:tcBorders>
              <w:top w:val="nil"/>
              <w:left w:val="nil"/>
              <w:bottom w:val="nil"/>
              <w:right w:val="nil"/>
            </w:tcBorders>
            <w:noWrap/>
            <w:vAlign w:val="bottom"/>
            <w:hideMark/>
          </w:tcPr>
          <w:p w14:paraId="338EEA97"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12.88</w:t>
            </w:r>
          </w:p>
        </w:tc>
        <w:tc>
          <w:tcPr>
            <w:tcW w:w="1106" w:type="dxa"/>
            <w:tcBorders>
              <w:top w:val="nil"/>
              <w:left w:val="nil"/>
              <w:bottom w:val="nil"/>
              <w:right w:val="single" w:sz="4" w:space="0" w:color="auto"/>
            </w:tcBorders>
            <w:noWrap/>
            <w:vAlign w:val="bottom"/>
            <w:hideMark/>
          </w:tcPr>
          <w:p w14:paraId="0CCA7102"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13.27</w:t>
            </w:r>
          </w:p>
        </w:tc>
      </w:tr>
      <w:tr w:rsidR="006E1106" w:rsidRPr="00F10194" w14:paraId="3473345A" w14:textId="77777777" w:rsidTr="00336A8B">
        <w:trPr>
          <w:trHeight w:val="115"/>
          <w:jc w:val="center"/>
        </w:trPr>
        <w:tc>
          <w:tcPr>
            <w:tcW w:w="4675" w:type="dxa"/>
            <w:tcBorders>
              <w:top w:val="nil"/>
              <w:left w:val="single" w:sz="4" w:space="0" w:color="auto"/>
              <w:bottom w:val="nil"/>
              <w:right w:val="single" w:sz="4" w:space="0" w:color="auto"/>
            </w:tcBorders>
            <w:noWrap/>
            <w:vAlign w:val="center"/>
            <w:hideMark/>
          </w:tcPr>
          <w:p w14:paraId="2EC557B1"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RV &amp; Campgrounds</w:t>
            </w:r>
          </w:p>
        </w:tc>
        <w:tc>
          <w:tcPr>
            <w:tcW w:w="2610" w:type="dxa"/>
            <w:tcBorders>
              <w:top w:val="nil"/>
              <w:left w:val="nil"/>
              <w:bottom w:val="nil"/>
              <w:right w:val="single" w:sz="4" w:space="0" w:color="auto"/>
            </w:tcBorders>
            <w:vAlign w:val="center"/>
          </w:tcPr>
          <w:p w14:paraId="63C1DB71"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per space with sewer hookup</w:t>
            </w:r>
          </w:p>
        </w:tc>
        <w:tc>
          <w:tcPr>
            <w:tcW w:w="1062" w:type="dxa"/>
            <w:tcBorders>
              <w:top w:val="nil"/>
              <w:left w:val="single" w:sz="4" w:space="0" w:color="auto"/>
              <w:bottom w:val="nil"/>
              <w:right w:val="single" w:sz="4" w:space="0" w:color="auto"/>
            </w:tcBorders>
            <w:noWrap/>
            <w:vAlign w:val="center"/>
            <w:hideMark/>
          </w:tcPr>
          <w:p w14:paraId="1F0C7C75"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7.27</w:t>
            </w:r>
          </w:p>
        </w:tc>
        <w:tc>
          <w:tcPr>
            <w:tcW w:w="1106" w:type="dxa"/>
            <w:tcBorders>
              <w:top w:val="nil"/>
              <w:left w:val="nil"/>
              <w:bottom w:val="nil"/>
              <w:right w:val="nil"/>
            </w:tcBorders>
            <w:noWrap/>
            <w:vAlign w:val="bottom"/>
            <w:hideMark/>
          </w:tcPr>
          <w:p w14:paraId="3D0F5864"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36.02</w:t>
            </w:r>
          </w:p>
        </w:tc>
        <w:tc>
          <w:tcPr>
            <w:tcW w:w="1106" w:type="dxa"/>
            <w:tcBorders>
              <w:top w:val="nil"/>
              <w:left w:val="nil"/>
              <w:bottom w:val="nil"/>
              <w:right w:val="nil"/>
            </w:tcBorders>
            <w:noWrap/>
            <w:vAlign w:val="bottom"/>
            <w:hideMark/>
          </w:tcPr>
          <w:p w14:paraId="10BEBD89"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43.23</w:t>
            </w:r>
          </w:p>
        </w:tc>
        <w:tc>
          <w:tcPr>
            <w:tcW w:w="1106" w:type="dxa"/>
            <w:tcBorders>
              <w:top w:val="nil"/>
              <w:left w:val="nil"/>
              <w:bottom w:val="nil"/>
              <w:right w:val="nil"/>
            </w:tcBorders>
            <w:noWrap/>
            <w:vAlign w:val="bottom"/>
            <w:hideMark/>
          </w:tcPr>
          <w:p w14:paraId="0079F602"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44.52</w:t>
            </w:r>
          </w:p>
        </w:tc>
        <w:tc>
          <w:tcPr>
            <w:tcW w:w="1106" w:type="dxa"/>
            <w:tcBorders>
              <w:top w:val="nil"/>
              <w:left w:val="nil"/>
              <w:bottom w:val="nil"/>
              <w:right w:val="nil"/>
            </w:tcBorders>
            <w:noWrap/>
            <w:vAlign w:val="bottom"/>
            <w:hideMark/>
          </w:tcPr>
          <w:p w14:paraId="61DF57E8"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45.86</w:t>
            </w:r>
          </w:p>
        </w:tc>
        <w:tc>
          <w:tcPr>
            <w:tcW w:w="1106" w:type="dxa"/>
            <w:tcBorders>
              <w:top w:val="nil"/>
              <w:left w:val="nil"/>
              <w:bottom w:val="nil"/>
              <w:right w:val="single" w:sz="4" w:space="0" w:color="auto"/>
            </w:tcBorders>
            <w:noWrap/>
            <w:vAlign w:val="bottom"/>
            <w:hideMark/>
          </w:tcPr>
          <w:p w14:paraId="503C4D6D"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47.23</w:t>
            </w:r>
          </w:p>
        </w:tc>
      </w:tr>
      <w:tr w:rsidR="006E1106" w:rsidRPr="00F10194" w14:paraId="7DF141B0" w14:textId="77777777" w:rsidTr="00336A8B">
        <w:trPr>
          <w:trHeight w:val="115"/>
          <w:jc w:val="center"/>
        </w:trPr>
        <w:tc>
          <w:tcPr>
            <w:tcW w:w="4675" w:type="dxa"/>
            <w:tcBorders>
              <w:top w:val="nil"/>
              <w:left w:val="single" w:sz="4" w:space="0" w:color="auto"/>
              <w:bottom w:val="nil"/>
              <w:right w:val="single" w:sz="4" w:space="0" w:color="auto"/>
            </w:tcBorders>
            <w:noWrap/>
            <w:vAlign w:val="bottom"/>
            <w:hideMark/>
          </w:tcPr>
          <w:p w14:paraId="42AC2DCC"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Splashpad</w:t>
            </w:r>
          </w:p>
        </w:tc>
        <w:tc>
          <w:tcPr>
            <w:tcW w:w="2610" w:type="dxa"/>
            <w:tcBorders>
              <w:top w:val="nil"/>
              <w:left w:val="nil"/>
              <w:bottom w:val="nil"/>
              <w:right w:val="single" w:sz="4" w:space="0" w:color="auto"/>
            </w:tcBorders>
            <w:vAlign w:val="center"/>
          </w:tcPr>
          <w:p w14:paraId="6265C16D"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Each</w:t>
            </w:r>
          </w:p>
        </w:tc>
        <w:tc>
          <w:tcPr>
            <w:tcW w:w="1062" w:type="dxa"/>
            <w:tcBorders>
              <w:top w:val="nil"/>
              <w:left w:val="single" w:sz="4" w:space="0" w:color="auto"/>
              <w:bottom w:val="nil"/>
              <w:right w:val="single" w:sz="4" w:space="0" w:color="auto"/>
            </w:tcBorders>
            <w:noWrap/>
            <w:vAlign w:val="bottom"/>
            <w:hideMark/>
          </w:tcPr>
          <w:p w14:paraId="74BA5606"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72.56</w:t>
            </w:r>
          </w:p>
        </w:tc>
        <w:tc>
          <w:tcPr>
            <w:tcW w:w="1106" w:type="dxa"/>
            <w:tcBorders>
              <w:top w:val="nil"/>
              <w:left w:val="nil"/>
              <w:bottom w:val="nil"/>
              <w:right w:val="nil"/>
            </w:tcBorders>
            <w:noWrap/>
            <w:vAlign w:val="bottom"/>
            <w:hideMark/>
          </w:tcPr>
          <w:p w14:paraId="2B8325CF"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1,310.94</w:t>
            </w:r>
          </w:p>
        </w:tc>
        <w:tc>
          <w:tcPr>
            <w:tcW w:w="1106" w:type="dxa"/>
            <w:tcBorders>
              <w:top w:val="nil"/>
              <w:left w:val="nil"/>
              <w:bottom w:val="nil"/>
              <w:right w:val="nil"/>
            </w:tcBorders>
            <w:noWrap/>
            <w:vAlign w:val="bottom"/>
            <w:hideMark/>
          </w:tcPr>
          <w:p w14:paraId="614E32F7"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1,573.13</w:t>
            </w:r>
          </w:p>
        </w:tc>
        <w:tc>
          <w:tcPr>
            <w:tcW w:w="1106" w:type="dxa"/>
            <w:tcBorders>
              <w:top w:val="nil"/>
              <w:left w:val="nil"/>
              <w:bottom w:val="nil"/>
              <w:right w:val="nil"/>
            </w:tcBorders>
            <w:noWrap/>
            <w:vAlign w:val="bottom"/>
            <w:hideMark/>
          </w:tcPr>
          <w:p w14:paraId="1006137D"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1,620.33</w:t>
            </w:r>
          </w:p>
        </w:tc>
        <w:tc>
          <w:tcPr>
            <w:tcW w:w="1106" w:type="dxa"/>
            <w:tcBorders>
              <w:top w:val="nil"/>
              <w:left w:val="nil"/>
              <w:bottom w:val="nil"/>
              <w:right w:val="nil"/>
            </w:tcBorders>
            <w:noWrap/>
            <w:vAlign w:val="bottom"/>
            <w:hideMark/>
          </w:tcPr>
          <w:p w14:paraId="54264926"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1,668.94</w:t>
            </w:r>
          </w:p>
        </w:tc>
        <w:tc>
          <w:tcPr>
            <w:tcW w:w="1106" w:type="dxa"/>
            <w:tcBorders>
              <w:top w:val="nil"/>
              <w:left w:val="nil"/>
              <w:bottom w:val="nil"/>
              <w:right w:val="single" w:sz="4" w:space="0" w:color="auto"/>
            </w:tcBorders>
            <w:noWrap/>
            <w:vAlign w:val="bottom"/>
            <w:hideMark/>
          </w:tcPr>
          <w:p w14:paraId="5BD10D1F"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1,719.01</w:t>
            </w:r>
          </w:p>
        </w:tc>
      </w:tr>
      <w:tr w:rsidR="006E1106" w:rsidRPr="00F10194" w14:paraId="30DF7FE3" w14:textId="77777777" w:rsidTr="00336A8B">
        <w:trPr>
          <w:trHeight w:val="115"/>
          <w:jc w:val="center"/>
        </w:trPr>
        <w:tc>
          <w:tcPr>
            <w:tcW w:w="4675" w:type="dxa"/>
            <w:tcBorders>
              <w:top w:val="nil"/>
              <w:left w:val="single" w:sz="4" w:space="0" w:color="auto"/>
              <w:bottom w:val="nil"/>
              <w:right w:val="single" w:sz="4" w:space="0" w:color="auto"/>
            </w:tcBorders>
            <w:noWrap/>
            <w:vAlign w:val="bottom"/>
            <w:hideMark/>
          </w:tcPr>
          <w:p w14:paraId="2B71FE91"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 xml:space="preserve">Backwash Water </w:t>
            </w:r>
            <w:proofErr w:type="gramStart"/>
            <w:r w:rsidRPr="00F10194">
              <w:rPr>
                <w:rFonts w:ascii="Calibri" w:eastAsia="Times New Roman" w:hAnsi="Calibri" w:cs="Calibri"/>
                <w:color w:val="000000"/>
                <w:sz w:val="19"/>
                <w:szCs w:val="19"/>
              </w:rPr>
              <w:t>Systems</w:t>
            </w:r>
            <w:proofErr w:type="gramEnd"/>
            <w:r w:rsidRPr="00F10194">
              <w:rPr>
                <w:rFonts w:ascii="Calibri" w:eastAsia="Times New Roman" w:hAnsi="Calibri" w:cs="Calibri"/>
                <w:color w:val="000000"/>
                <w:sz w:val="19"/>
                <w:szCs w:val="19"/>
              </w:rPr>
              <w:t xml:space="preserve"> which serve over 5 customers</w:t>
            </w:r>
          </w:p>
        </w:tc>
        <w:tc>
          <w:tcPr>
            <w:tcW w:w="2610" w:type="dxa"/>
            <w:tcBorders>
              <w:top w:val="nil"/>
              <w:left w:val="nil"/>
              <w:bottom w:val="nil"/>
              <w:right w:val="single" w:sz="4" w:space="0" w:color="auto"/>
            </w:tcBorders>
            <w:vAlign w:val="center"/>
          </w:tcPr>
          <w:p w14:paraId="4F3FBD71"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Each</w:t>
            </w:r>
          </w:p>
        </w:tc>
        <w:tc>
          <w:tcPr>
            <w:tcW w:w="1062" w:type="dxa"/>
            <w:tcBorders>
              <w:top w:val="nil"/>
              <w:left w:val="single" w:sz="4" w:space="0" w:color="auto"/>
              <w:bottom w:val="nil"/>
              <w:right w:val="single" w:sz="4" w:space="0" w:color="auto"/>
            </w:tcBorders>
            <w:noWrap/>
            <w:vAlign w:val="bottom"/>
            <w:hideMark/>
          </w:tcPr>
          <w:p w14:paraId="5B537DCD"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72.56</w:t>
            </w:r>
          </w:p>
        </w:tc>
        <w:tc>
          <w:tcPr>
            <w:tcW w:w="1106" w:type="dxa"/>
            <w:tcBorders>
              <w:top w:val="nil"/>
              <w:left w:val="nil"/>
              <w:bottom w:val="nil"/>
              <w:right w:val="nil"/>
            </w:tcBorders>
            <w:noWrap/>
            <w:vAlign w:val="bottom"/>
            <w:hideMark/>
          </w:tcPr>
          <w:p w14:paraId="2D0E14F0"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111.02</w:t>
            </w:r>
          </w:p>
        </w:tc>
        <w:tc>
          <w:tcPr>
            <w:tcW w:w="1106" w:type="dxa"/>
            <w:tcBorders>
              <w:top w:val="nil"/>
              <w:left w:val="nil"/>
              <w:bottom w:val="nil"/>
              <w:right w:val="nil"/>
            </w:tcBorders>
            <w:noWrap/>
            <w:vAlign w:val="bottom"/>
            <w:hideMark/>
          </w:tcPr>
          <w:p w14:paraId="10461182"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133.22</w:t>
            </w:r>
          </w:p>
        </w:tc>
        <w:tc>
          <w:tcPr>
            <w:tcW w:w="1106" w:type="dxa"/>
            <w:tcBorders>
              <w:top w:val="nil"/>
              <w:left w:val="nil"/>
              <w:bottom w:val="nil"/>
              <w:right w:val="nil"/>
            </w:tcBorders>
            <w:noWrap/>
            <w:vAlign w:val="bottom"/>
            <w:hideMark/>
          </w:tcPr>
          <w:p w14:paraId="6B1A654A"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137.22</w:t>
            </w:r>
          </w:p>
        </w:tc>
        <w:tc>
          <w:tcPr>
            <w:tcW w:w="1106" w:type="dxa"/>
            <w:tcBorders>
              <w:top w:val="nil"/>
              <w:left w:val="nil"/>
              <w:bottom w:val="nil"/>
              <w:right w:val="nil"/>
            </w:tcBorders>
            <w:noWrap/>
            <w:vAlign w:val="bottom"/>
            <w:hideMark/>
          </w:tcPr>
          <w:p w14:paraId="6EACC982"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141.33</w:t>
            </w:r>
          </w:p>
        </w:tc>
        <w:tc>
          <w:tcPr>
            <w:tcW w:w="1106" w:type="dxa"/>
            <w:tcBorders>
              <w:top w:val="nil"/>
              <w:left w:val="nil"/>
              <w:bottom w:val="nil"/>
              <w:right w:val="single" w:sz="4" w:space="0" w:color="auto"/>
            </w:tcBorders>
            <w:noWrap/>
            <w:vAlign w:val="bottom"/>
            <w:hideMark/>
          </w:tcPr>
          <w:p w14:paraId="75BB635B"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145.57</w:t>
            </w:r>
          </w:p>
        </w:tc>
      </w:tr>
      <w:tr w:rsidR="006E1106" w:rsidRPr="00F10194" w14:paraId="57292DD8" w14:textId="77777777" w:rsidTr="00336A8B">
        <w:trPr>
          <w:trHeight w:val="115"/>
          <w:jc w:val="center"/>
        </w:trPr>
        <w:tc>
          <w:tcPr>
            <w:tcW w:w="4675" w:type="dxa"/>
            <w:tcBorders>
              <w:top w:val="nil"/>
              <w:left w:val="single" w:sz="4" w:space="0" w:color="auto"/>
              <w:right w:val="single" w:sz="4" w:space="0" w:color="auto"/>
            </w:tcBorders>
            <w:noWrap/>
            <w:vAlign w:val="bottom"/>
            <w:hideMark/>
          </w:tcPr>
          <w:p w14:paraId="0939FB9D"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Each Additional 3,200 gallons per month (For Backwash Water Systems which serve over 5 customers)</w:t>
            </w:r>
          </w:p>
        </w:tc>
        <w:tc>
          <w:tcPr>
            <w:tcW w:w="2610" w:type="dxa"/>
            <w:tcBorders>
              <w:top w:val="nil"/>
              <w:left w:val="nil"/>
              <w:right w:val="single" w:sz="4" w:space="0" w:color="auto"/>
            </w:tcBorders>
            <w:vAlign w:val="center"/>
          </w:tcPr>
          <w:p w14:paraId="107668D7"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hAnsi="Calibri" w:cs="Calibri"/>
                <w:color w:val="000000"/>
                <w:sz w:val="19"/>
                <w:szCs w:val="19"/>
              </w:rPr>
              <w:t>Each</w:t>
            </w:r>
          </w:p>
        </w:tc>
        <w:tc>
          <w:tcPr>
            <w:tcW w:w="1062" w:type="dxa"/>
            <w:tcBorders>
              <w:top w:val="nil"/>
              <w:left w:val="single" w:sz="4" w:space="0" w:color="auto"/>
              <w:right w:val="single" w:sz="4" w:space="0" w:color="auto"/>
            </w:tcBorders>
            <w:noWrap/>
            <w:vAlign w:val="center"/>
            <w:hideMark/>
          </w:tcPr>
          <w:p w14:paraId="29A0B96D"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16.76</w:t>
            </w:r>
          </w:p>
        </w:tc>
        <w:tc>
          <w:tcPr>
            <w:tcW w:w="1106" w:type="dxa"/>
            <w:tcBorders>
              <w:top w:val="nil"/>
              <w:left w:val="nil"/>
              <w:right w:val="nil"/>
            </w:tcBorders>
            <w:noWrap/>
            <w:vAlign w:val="center"/>
            <w:hideMark/>
          </w:tcPr>
          <w:p w14:paraId="15F662B7"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17.94</w:t>
            </w:r>
          </w:p>
        </w:tc>
        <w:tc>
          <w:tcPr>
            <w:tcW w:w="1106" w:type="dxa"/>
            <w:tcBorders>
              <w:top w:val="nil"/>
              <w:left w:val="nil"/>
              <w:right w:val="nil"/>
            </w:tcBorders>
            <w:noWrap/>
            <w:vAlign w:val="center"/>
            <w:hideMark/>
          </w:tcPr>
          <w:p w14:paraId="2835D156"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21.52</w:t>
            </w:r>
          </w:p>
        </w:tc>
        <w:tc>
          <w:tcPr>
            <w:tcW w:w="1106" w:type="dxa"/>
            <w:tcBorders>
              <w:top w:val="nil"/>
              <w:left w:val="nil"/>
              <w:right w:val="nil"/>
            </w:tcBorders>
            <w:noWrap/>
            <w:vAlign w:val="center"/>
            <w:hideMark/>
          </w:tcPr>
          <w:p w14:paraId="33AC9554"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22.17</w:t>
            </w:r>
          </w:p>
        </w:tc>
        <w:tc>
          <w:tcPr>
            <w:tcW w:w="1106" w:type="dxa"/>
            <w:tcBorders>
              <w:top w:val="nil"/>
              <w:left w:val="nil"/>
              <w:right w:val="nil"/>
            </w:tcBorders>
            <w:noWrap/>
            <w:vAlign w:val="center"/>
            <w:hideMark/>
          </w:tcPr>
          <w:p w14:paraId="7EE97D1F"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22.83</w:t>
            </w:r>
          </w:p>
        </w:tc>
        <w:tc>
          <w:tcPr>
            <w:tcW w:w="1106" w:type="dxa"/>
            <w:tcBorders>
              <w:top w:val="nil"/>
              <w:left w:val="nil"/>
              <w:right w:val="single" w:sz="4" w:space="0" w:color="auto"/>
            </w:tcBorders>
            <w:noWrap/>
            <w:vAlign w:val="center"/>
            <w:hideMark/>
          </w:tcPr>
          <w:p w14:paraId="5E7204A6"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23.52</w:t>
            </w:r>
          </w:p>
        </w:tc>
      </w:tr>
      <w:tr w:rsidR="006E1106" w:rsidRPr="00F10194" w14:paraId="58B54E24" w14:textId="77777777" w:rsidTr="00336A8B">
        <w:trPr>
          <w:trHeight w:val="115"/>
          <w:jc w:val="center"/>
        </w:trPr>
        <w:tc>
          <w:tcPr>
            <w:tcW w:w="4675" w:type="dxa"/>
            <w:tcBorders>
              <w:top w:val="nil"/>
              <w:left w:val="single" w:sz="4" w:space="0" w:color="auto"/>
              <w:bottom w:val="single" w:sz="4" w:space="0" w:color="auto"/>
              <w:right w:val="single" w:sz="4" w:space="0" w:color="auto"/>
            </w:tcBorders>
            <w:noWrap/>
            <w:vAlign w:val="bottom"/>
          </w:tcPr>
          <w:p w14:paraId="61D093A1" w14:textId="77777777" w:rsidR="006E1106" w:rsidRPr="00F10194" w:rsidRDefault="006E1106" w:rsidP="00336A8B">
            <w:pPr>
              <w:spacing w:line="240" w:lineRule="auto"/>
              <w:rPr>
                <w:rFonts w:ascii="Calibri" w:eastAsia="Times New Roman" w:hAnsi="Calibri" w:cs="Calibri"/>
                <w:color w:val="000000"/>
                <w:sz w:val="19"/>
                <w:szCs w:val="19"/>
              </w:rPr>
            </w:pPr>
          </w:p>
        </w:tc>
        <w:tc>
          <w:tcPr>
            <w:tcW w:w="2610" w:type="dxa"/>
            <w:tcBorders>
              <w:top w:val="nil"/>
              <w:left w:val="nil"/>
              <w:bottom w:val="single" w:sz="4" w:space="0" w:color="auto"/>
              <w:right w:val="single" w:sz="4" w:space="0" w:color="auto"/>
            </w:tcBorders>
            <w:vAlign w:val="center"/>
          </w:tcPr>
          <w:p w14:paraId="19BC715D" w14:textId="77777777" w:rsidR="006E1106" w:rsidRPr="00F10194" w:rsidRDefault="006E1106" w:rsidP="00336A8B">
            <w:pPr>
              <w:spacing w:line="240" w:lineRule="auto"/>
              <w:rPr>
                <w:rFonts w:ascii="Calibri" w:hAnsi="Calibri" w:cs="Calibri"/>
                <w:color w:val="000000"/>
                <w:sz w:val="19"/>
                <w:szCs w:val="19"/>
              </w:rPr>
            </w:pPr>
          </w:p>
        </w:tc>
        <w:tc>
          <w:tcPr>
            <w:tcW w:w="1062" w:type="dxa"/>
            <w:tcBorders>
              <w:top w:val="nil"/>
              <w:left w:val="single" w:sz="4" w:space="0" w:color="auto"/>
              <w:bottom w:val="single" w:sz="4" w:space="0" w:color="auto"/>
              <w:right w:val="single" w:sz="4" w:space="0" w:color="auto"/>
            </w:tcBorders>
            <w:noWrap/>
            <w:vAlign w:val="center"/>
          </w:tcPr>
          <w:p w14:paraId="6D55C982" w14:textId="77777777" w:rsidR="006E1106" w:rsidRPr="00F10194" w:rsidRDefault="006E1106" w:rsidP="00336A8B">
            <w:pPr>
              <w:spacing w:line="240" w:lineRule="auto"/>
              <w:jc w:val="right"/>
              <w:rPr>
                <w:rFonts w:ascii="Calibri" w:eastAsia="Times New Roman" w:hAnsi="Calibri" w:cs="Calibri"/>
                <w:color w:val="000000"/>
                <w:sz w:val="19"/>
                <w:szCs w:val="19"/>
              </w:rPr>
            </w:pPr>
          </w:p>
        </w:tc>
        <w:tc>
          <w:tcPr>
            <w:tcW w:w="1106" w:type="dxa"/>
            <w:tcBorders>
              <w:top w:val="nil"/>
              <w:left w:val="nil"/>
              <w:bottom w:val="single" w:sz="4" w:space="0" w:color="auto"/>
              <w:right w:val="nil"/>
            </w:tcBorders>
            <w:noWrap/>
            <w:vAlign w:val="center"/>
          </w:tcPr>
          <w:p w14:paraId="0F20806F" w14:textId="77777777" w:rsidR="006E1106" w:rsidRPr="00F10194" w:rsidRDefault="006E1106" w:rsidP="00336A8B">
            <w:pPr>
              <w:spacing w:line="240" w:lineRule="auto"/>
              <w:jc w:val="right"/>
              <w:rPr>
                <w:rFonts w:ascii="Calibri" w:hAnsi="Calibri" w:cs="Calibri"/>
                <w:color w:val="000000"/>
                <w:sz w:val="19"/>
                <w:szCs w:val="19"/>
              </w:rPr>
            </w:pPr>
          </w:p>
        </w:tc>
        <w:tc>
          <w:tcPr>
            <w:tcW w:w="1106" w:type="dxa"/>
            <w:tcBorders>
              <w:top w:val="nil"/>
              <w:left w:val="nil"/>
              <w:bottom w:val="single" w:sz="4" w:space="0" w:color="auto"/>
              <w:right w:val="nil"/>
            </w:tcBorders>
            <w:noWrap/>
            <w:vAlign w:val="center"/>
          </w:tcPr>
          <w:p w14:paraId="6CEBCDB5" w14:textId="77777777" w:rsidR="006E1106" w:rsidRPr="00F10194" w:rsidRDefault="006E1106" w:rsidP="00336A8B">
            <w:pPr>
              <w:spacing w:line="240" w:lineRule="auto"/>
              <w:jc w:val="right"/>
              <w:rPr>
                <w:rFonts w:ascii="Calibri" w:hAnsi="Calibri" w:cs="Calibri"/>
                <w:color w:val="000000"/>
                <w:sz w:val="19"/>
                <w:szCs w:val="19"/>
              </w:rPr>
            </w:pPr>
          </w:p>
        </w:tc>
        <w:tc>
          <w:tcPr>
            <w:tcW w:w="1106" w:type="dxa"/>
            <w:tcBorders>
              <w:top w:val="nil"/>
              <w:left w:val="nil"/>
              <w:bottom w:val="single" w:sz="4" w:space="0" w:color="auto"/>
              <w:right w:val="nil"/>
            </w:tcBorders>
            <w:noWrap/>
            <w:vAlign w:val="center"/>
          </w:tcPr>
          <w:p w14:paraId="2D3F791D" w14:textId="77777777" w:rsidR="006E1106" w:rsidRPr="00F10194" w:rsidRDefault="006E1106" w:rsidP="00336A8B">
            <w:pPr>
              <w:spacing w:line="240" w:lineRule="auto"/>
              <w:jc w:val="right"/>
              <w:rPr>
                <w:rFonts w:ascii="Calibri" w:hAnsi="Calibri" w:cs="Calibri"/>
                <w:color w:val="000000"/>
                <w:sz w:val="19"/>
                <w:szCs w:val="19"/>
              </w:rPr>
            </w:pPr>
          </w:p>
        </w:tc>
        <w:tc>
          <w:tcPr>
            <w:tcW w:w="1106" w:type="dxa"/>
            <w:tcBorders>
              <w:top w:val="nil"/>
              <w:left w:val="nil"/>
              <w:bottom w:val="single" w:sz="4" w:space="0" w:color="auto"/>
              <w:right w:val="nil"/>
            </w:tcBorders>
            <w:noWrap/>
            <w:vAlign w:val="center"/>
          </w:tcPr>
          <w:p w14:paraId="771617C9" w14:textId="77777777" w:rsidR="006E1106" w:rsidRPr="00F10194" w:rsidRDefault="006E1106" w:rsidP="00336A8B">
            <w:pPr>
              <w:spacing w:line="240" w:lineRule="auto"/>
              <w:jc w:val="right"/>
              <w:rPr>
                <w:rFonts w:ascii="Calibri" w:hAnsi="Calibri" w:cs="Calibri"/>
                <w:color w:val="000000"/>
                <w:sz w:val="19"/>
                <w:szCs w:val="19"/>
              </w:rPr>
            </w:pPr>
          </w:p>
        </w:tc>
        <w:tc>
          <w:tcPr>
            <w:tcW w:w="1106" w:type="dxa"/>
            <w:tcBorders>
              <w:top w:val="nil"/>
              <w:left w:val="nil"/>
              <w:bottom w:val="single" w:sz="4" w:space="0" w:color="auto"/>
              <w:right w:val="single" w:sz="4" w:space="0" w:color="auto"/>
            </w:tcBorders>
            <w:noWrap/>
            <w:vAlign w:val="center"/>
          </w:tcPr>
          <w:p w14:paraId="259B7A73" w14:textId="77777777" w:rsidR="006E1106" w:rsidRPr="00F10194" w:rsidRDefault="006E1106" w:rsidP="00336A8B">
            <w:pPr>
              <w:spacing w:line="240" w:lineRule="auto"/>
              <w:jc w:val="right"/>
              <w:rPr>
                <w:rFonts w:ascii="Calibri" w:hAnsi="Calibri" w:cs="Calibri"/>
                <w:color w:val="000000"/>
                <w:sz w:val="19"/>
                <w:szCs w:val="19"/>
              </w:rPr>
            </w:pPr>
          </w:p>
        </w:tc>
      </w:tr>
      <w:tr w:rsidR="006E1106" w:rsidRPr="00F10194" w14:paraId="6C962B2F" w14:textId="77777777" w:rsidTr="00336A8B">
        <w:trPr>
          <w:trHeight w:val="115"/>
          <w:jc w:val="center"/>
        </w:trPr>
        <w:tc>
          <w:tcPr>
            <w:tcW w:w="4675" w:type="dxa"/>
            <w:tcBorders>
              <w:top w:val="nil"/>
              <w:left w:val="single" w:sz="4" w:space="0" w:color="auto"/>
              <w:bottom w:val="nil"/>
              <w:right w:val="single" w:sz="4" w:space="0" w:color="auto"/>
            </w:tcBorders>
            <w:noWrap/>
            <w:vAlign w:val="bottom"/>
          </w:tcPr>
          <w:p w14:paraId="3E83960B"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 xml:space="preserve">Capital Improvement Program </w:t>
            </w:r>
            <w:r>
              <w:rPr>
                <w:rFonts w:ascii="Calibri" w:eastAsia="Times New Roman" w:hAnsi="Calibri" w:cs="Calibri"/>
                <w:color w:val="000000"/>
                <w:sz w:val="19"/>
                <w:szCs w:val="19"/>
              </w:rPr>
              <w:t xml:space="preserve">(CIP) </w:t>
            </w:r>
            <w:r w:rsidRPr="00F10194">
              <w:rPr>
                <w:rFonts w:ascii="Calibri" w:eastAsia="Times New Roman" w:hAnsi="Calibri" w:cs="Calibri"/>
                <w:color w:val="000000"/>
                <w:sz w:val="19"/>
                <w:szCs w:val="19"/>
              </w:rPr>
              <w:t>Fee</w:t>
            </w:r>
          </w:p>
        </w:tc>
        <w:tc>
          <w:tcPr>
            <w:tcW w:w="2610" w:type="dxa"/>
            <w:tcBorders>
              <w:top w:val="nil"/>
              <w:left w:val="nil"/>
              <w:bottom w:val="nil"/>
              <w:right w:val="single" w:sz="4" w:space="0" w:color="auto"/>
            </w:tcBorders>
          </w:tcPr>
          <w:p w14:paraId="591FEB1A"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Each</w:t>
            </w:r>
          </w:p>
        </w:tc>
        <w:tc>
          <w:tcPr>
            <w:tcW w:w="1062" w:type="dxa"/>
            <w:tcBorders>
              <w:top w:val="nil"/>
              <w:left w:val="single" w:sz="4" w:space="0" w:color="auto"/>
              <w:bottom w:val="nil"/>
              <w:right w:val="single" w:sz="4" w:space="0" w:color="auto"/>
            </w:tcBorders>
            <w:noWrap/>
            <w:vAlign w:val="bottom"/>
          </w:tcPr>
          <w:p w14:paraId="388B2CBF"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5.02</w:t>
            </w:r>
          </w:p>
        </w:tc>
        <w:tc>
          <w:tcPr>
            <w:tcW w:w="1106" w:type="dxa"/>
            <w:tcBorders>
              <w:top w:val="nil"/>
              <w:left w:val="nil"/>
              <w:bottom w:val="nil"/>
              <w:right w:val="nil"/>
            </w:tcBorders>
            <w:noWrap/>
            <w:vAlign w:val="bottom"/>
          </w:tcPr>
          <w:p w14:paraId="4E406F3B"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31.63</w:t>
            </w:r>
          </w:p>
        </w:tc>
        <w:tc>
          <w:tcPr>
            <w:tcW w:w="1106" w:type="dxa"/>
            <w:tcBorders>
              <w:top w:val="nil"/>
              <w:left w:val="nil"/>
              <w:bottom w:val="nil"/>
              <w:right w:val="nil"/>
            </w:tcBorders>
            <w:noWrap/>
            <w:vAlign w:val="bottom"/>
          </w:tcPr>
          <w:p w14:paraId="18F80E17"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32.57</w:t>
            </w:r>
          </w:p>
        </w:tc>
        <w:tc>
          <w:tcPr>
            <w:tcW w:w="1106" w:type="dxa"/>
            <w:tcBorders>
              <w:top w:val="nil"/>
              <w:left w:val="nil"/>
              <w:bottom w:val="nil"/>
              <w:right w:val="nil"/>
            </w:tcBorders>
            <w:noWrap/>
            <w:vAlign w:val="bottom"/>
          </w:tcPr>
          <w:p w14:paraId="7F415228"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33.55</w:t>
            </w:r>
          </w:p>
        </w:tc>
        <w:tc>
          <w:tcPr>
            <w:tcW w:w="1106" w:type="dxa"/>
            <w:tcBorders>
              <w:top w:val="nil"/>
              <w:left w:val="nil"/>
              <w:bottom w:val="nil"/>
              <w:right w:val="nil"/>
            </w:tcBorders>
            <w:noWrap/>
            <w:vAlign w:val="bottom"/>
          </w:tcPr>
          <w:p w14:paraId="07F9C584"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34.56</w:t>
            </w:r>
          </w:p>
        </w:tc>
        <w:tc>
          <w:tcPr>
            <w:tcW w:w="1106" w:type="dxa"/>
            <w:tcBorders>
              <w:top w:val="nil"/>
              <w:left w:val="nil"/>
              <w:bottom w:val="nil"/>
              <w:right w:val="single" w:sz="4" w:space="0" w:color="auto"/>
            </w:tcBorders>
            <w:noWrap/>
            <w:vAlign w:val="bottom"/>
          </w:tcPr>
          <w:p w14:paraId="141B0B88" w14:textId="77777777" w:rsidR="006E1106" w:rsidRPr="00683264" w:rsidRDefault="006E1106" w:rsidP="00336A8B">
            <w:pPr>
              <w:spacing w:line="240" w:lineRule="auto"/>
              <w:jc w:val="right"/>
              <w:rPr>
                <w:rFonts w:ascii="Calibri" w:eastAsia="Times New Roman" w:hAnsi="Calibri" w:cs="Calibri"/>
                <w:color w:val="000000"/>
                <w:sz w:val="19"/>
                <w:szCs w:val="19"/>
              </w:rPr>
            </w:pPr>
            <w:r w:rsidRPr="00683264">
              <w:rPr>
                <w:rFonts w:ascii="Calibri" w:hAnsi="Calibri" w:cs="Calibri"/>
                <w:color w:val="000000"/>
                <w:sz w:val="19"/>
                <w:szCs w:val="19"/>
              </w:rPr>
              <w:t>$</w:t>
            </w:r>
            <w:r>
              <w:rPr>
                <w:rFonts w:ascii="Calibri" w:hAnsi="Calibri" w:cs="Calibri"/>
                <w:color w:val="000000"/>
                <w:sz w:val="19"/>
                <w:szCs w:val="19"/>
              </w:rPr>
              <w:t>35.60</w:t>
            </w:r>
          </w:p>
        </w:tc>
      </w:tr>
      <w:tr w:rsidR="006E1106" w:rsidRPr="00F10194" w14:paraId="2EC5B8B2" w14:textId="77777777" w:rsidTr="00336A8B">
        <w:trPr>
          <w:trHeight w:val="115"/>
          <w:jc w:val="center"/>
        </w:trPr>
        <w:tc>
          <w:tcPr>
            <w:tcW w:w="4675" w:type="dxa"/>
            <w:tcBorders>
              <w:top w:val="nil"/>
              <w:left w:val="single" w:sz="4" w:space="0" w:color="auto"/>
              <w:bottom w:val="single" w:sz="4" w:space="0" w:color="auto"/>
              <w:right w:val="single" w:sz="4" w:space="0" w:color="auto"/>
            </w:tcBorders>
            <w:noWrap/>
            <w:vAlign w:val="bottom"/>
          </w:tcPr>
          <w:p w14:paraId="58038E8D"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Bond Repayment Fee</w:t>
            </w:r>
          </w:p>
        </w:tc>
        <w:tc>
          <w:tcPr>
            <w:tcW w:w="2610" w:type="dxa"/>
            <w:tcBorders>
              <w:top w:val="nil"/>
              <w:left w:val="nil"/>
              <w:bottom w:val="single" w:sz="4" w:space="0" w:color="auto"/>
              <w:right w:val="single" w:sz="4" w:space="0" w:color="auto"/>
            </w:tcBorders>
          </w:tcPr>
          <w:p w14:paraId="1B80A765" w14:textId="77777777" w:rsidR="006E1106" w:rsidRPr="00F10194" w:rsidRDefault="006E1106" w:rsidP="00336A8B">
            <w:pPr>
              <w:spacing w:line="240" w:lineRule="auto"/>
              <w:rPr>
                <w:rFonts w:ascii="Calibri" w:eastAsia="Times New Roman" w:hAnsi="Calibri" w:cs="Calibri"/>
                <w:color w:val="000000"/>
                <w:sz w:val="19"/>
                <w:szCs w:val="19"/>
              </w:rPr>
            </w:pPr>
            <w:r w:rsidRPr="00F10194">
              <w:rPr>
                <w:rFonts w:ascii="Calibri" w:eastAsia="Times New Roman" w:hAnsi="Calibri" w:cs="Calibri"/>
                <w:color w:val="000000"/>
                <w:sz w:val="19"/>
                <w:szCs w:val="19"/>
              </w:rPr>
              <w:t>Each</w:t>
            </w:r>
          </w:p>
        </w:tc>
        <w:tc>
          <w:tcPr>
            <w:tcW w:w="1062" w:type="dxa"/>
            <w:tcBorders>
              <w:top w:val="nil"/>
              <w:left w:val="single" w:sz="4" w:space="0" w:color="auto"/>
              <w:bottom w:val="single" w:sz="4" w:space="0" w:color="auto"/>
              <w:right w:val="single" w:sz="4" w:space="0" w:color="auto"/>
            </w:tcBorders>
            <w:noWrap/>
            <w:vAlign w:val="bottom"/>
          </w:tcPr>
          <w:p w14:paraId="31A27DF2"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4.16</w:t>
            </w:r>
          </w:p>
        </w:tc>
        <w:tc>
          <w:tcPr>
            <w:tcW w:w="1106" w:type="dxa"/>
            <w:tcBorders>
              <w:top w:val="nil"/>
              <w:left w:val="nil"/>
              <w:bottom w:val="single" w:sz="4" w:space="0" w:color="auto"/>
              <w:right w:val="nil"/>
            </w:tcBorders>
            <w:noWrap/>
          </w:tcPr>
          <w:p w14:paraId="41C685DB"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4.16</w:t>
            </w:r>
          </w:p>
        </w:tc>
        <w:tc>
          <w:tcPr>
            <w:tcW w:w="1106" w:type="dxa"/>
            <w:tcBorders>
              <w:top w:val="nil"/>
              <w:left w:val="nil"/>
              <w:bottom w:val="single" w:sz="4" w:space="0" w:color="auto"/>
              <w:right w:val="nil"/>
            </w:tcBorders>
            <w:noWrap/>
          </w:tcPr>
          <w:p w14:paraId="7809ED55"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4.16</w:t>
            </w:r>
          </w:p>
        </w:tc>
        <w:tc>
          <w:tcPr>
            <w:tcW w:w="1106" w:type="dxa"/>
            <w:tcBorders>
              <w:top w:val="nil"/>
              <w:left w:val="nil"/>
              <w:bottom w:val="single" w:sz="4" w:space="0" w:color="auto"/>
              <w:right w:val="nil"/>
            </w:tcBorders>
            <w:noWrap/>
          </w:tcPr>
          <w:p w14:paraId="2FE2E0B9"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4.16</w:t>
            </w:r>
          </w:p>
        </w:tc>
        <w:tc>
          <w:tcPr>
            <w:tcW w:w="1106" w:type="dxa"/>
            <w:tcBorders>
              <w:top w:val="nil"/>
              <w:left w:val="nil"/>
              <w:bottom w:val="single" w:sz="4" w:space="0" w:color="auto"/>
              <w:right w:val="nil"/>
            </w:tcBorders>
            <w:noWrap/>
          </w:tcPr>
          <w:p w14:paraId="2DD3E303"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4.16</w:t>
            </w:r>
          </w:p>
        </w:tc>
        <w:tc>
          <w:tcPr>
            <w:tcW w:w="1106" w:type="dxa"/>
            <w:tcBorders>
              <w:top w:val="nil"/>
              <w:left w:val="nil"/>
              <w:bottom w:val="single" w:sz="4" w:space="0" w:color="auto"/>
              <w:right w:val="single" w:sz="4" w:space="0" w:color="auto"/>
            </w:tcBorders>
            <w:noWrap/>
          </w:tcPr>
          <w:p w14:paraId="34B8C0B5" w14:textId="77777777" w:rsidR="006E1106" w:rsidRPr="00F10194" w:rsidRDefault="006E1106" w:rsidP="00336A8B">
            <w:pPr>
              <w:spacing w:line="240" w:lineRule="auto"/>
              <w:jc w:val="right"/>
              <w:rPr>
                <w:rFonts w:ascii="Calibri" w:eastAsia="Times New Roman" w:hAnsi="Calibri" w:cs="Calibri"/>
                <w:color w:val="000000"/>
                <w:sz w:val="19"/>
                <w:szCs w:val="19"/>
              </w:rPr>
            </w:pPr>
            <w:r w:rsidRPr="00F10194">
              <w:rPr>
                <w:rFonts w:ascii="Calibri" w:eastAsia="Times New Roman" w:hAnsi="Calibri" w:cs="Calibri"/>
                <w:color w:val="000000"/>
                <w:sz w:val="19"/>
                <w:szCs w:val="19"/>
              </w:rPr>
              <w:t>$</w:t>
            </w:r>
            <w:r>
              <w:rPr>
                <w:rFonts w:ascii="Calibri" w:eastAsia="Times New Roman" w:hAnsi="Calibri" w:cs="Calibri"/>
                <w:color w:val="000000"/>
                <w:sz w:val="19"/>
                <w:szCs w:val="19"/>
              </w:rPr>
              <w:t>4.16</w:t>
            </w:r>
          </w:p>
        </w:tc>
      </w:tr>
    </w:tbl>
    <w:p w14:paraId="597FBD95" w14:textId="77777777" w:rsidR="0097111E" w:rsidRPr="0097111E" w:rsidRDefault="0097111E" w:rsidP="0097111E">
      <w:pPr>
        <w:spacing w:line="240" w:lineRule="auto"/>
        <w:ind w:left="-360" w:right="-360"/>
        <w:rPr>
          <w:sz w:val="19"/>
          <w:szCs w:val="19"/>
        </w:rPr>
      </w:pPr>
      <w:r w:rsidRPr="0097111E">
        <w:rPr>
          <w:sz w:val="19"/>
          <w:szCs w:val="19"/>
        </w:rPr>
        <w:t>1 – Apartments, mobile homes, triplexes, quadruplexes, and accessory dwelling units</w:t>
      </w:r>
    </w:p>
    <w:p w14:paraId="1498D3F9" w14:textId="77777777" w:rsidR="0097111E" w:rsidRPr="0097111E" w:rsidRDefault="0097111E" w:rsidP="0097111E">
      <w:pPr>
        <w:spacing w:line="240" w:lineRule="auto"/>
        <w:ind w:left="-360" w:right="-360"/>
        <w:rPr>
          <w:sz w:val="19"/>
          <w:szCs w:val="19"/>
        </w:rPr>
      </w:pPr>
      <w:r w:rsidRPr="0097111E">
        <w:rPr>
          <w:sz w:val="19"/>
          <w:szCs w:val="19"/>
        </w:rPr>
        <w:t>2 – Professional office, banks, small retail, daycare or day school without cafeteria or showers, fellowship hall or church without a commercial kitchen, coffee shop without a kitchen</w:t>
      </w:r>
    </w:p>
    <w:p w14:paraId="4608BEF0" w14:textId="77777777" w:rsidR="0097111E" w:rsidRPr="0097111E" w:rsidRDefault="0097111E" w:rsidP="0097111E">
      <w:pPr>
        <w:spacing w:line="240" w:lineRule="auto"/>
        <w:ind w:left="-360" w:right="-360"/>
        <w:rPr>
          <w:sz w:val="19"/>
          <w:szCs w:val="19"/>
        </w:rPr>
      </w:pPr>
      <w:r w:rsidRPr="0097111E">
        <w:rPr>
          <w:sz w:val="19"/>
          <w:szCs w:val="19"/>
        </w:rPr>
        <w:t>3 – Service station or convenience store without grocery or dining, bars without dining, church, fraternity, club house, senior center, theater, hospital, assisted living, group homes, schools with cafeteria and without showers, hotel/motel without dining, detention center, convalescent home, beauty shop, self-service laundromat, car lots, small grocery without deli or butcher shop</w:t>
      </w:r>
    </w:p>
    <w:p w14:paraId="1EFA148B" w14:textId="5BC99112" w:rsidR="000A05E1" w:rsidRPr="0097111E" w:rsidRDefault="0097111E" w:rsidP="0097111E">
      <w:pPr>
        <w:spacing w:line="240" w:lineRule="auto"/>
        <w:ind w:left="-360" w:right="-360"/>
        <w:rPr>
          <w:sz w:val="19"/>
          <w:szCs w:val="19"/>
        </w:rPr>
      </w:pPr>
      <w:r w:rsidRPr="0097111E">
        <w:rPr>
          <w:sz w:val="19"/>
          <w:szCs w:val="19"/>
        </w:rPr>
        <w:t xml:space="preserve">4 – Hotels/motels with dining, schools with cafeteria and showers, supermarkets, event center, </w:t>
      </w:r>
      <w:r w:rsidRPr="0097111E">
        <w:rPr>
          <w:strike/>
          <w:sz w:val="19"/>
          <w:szCs w:val="19"/>
        </w:rPr>
        <w:t>car wash</w:t>
      </w:r>
      <w:r w:rsidRPr="0097111E">
        <w:rPr>
          <w:sz w:val="19"/>
          <w:szCs w:val="19"/>
        </w:rPr>
        <w:t xml:space="preserve"> </w:t>
      </w:r>
      <w:r w:rsidRPr="0097111E">
        <w:rPr>
          <w:i/>
          <w:iCs/>
          <w:sz w:val="19"/>
          <w:szCs w:val="19"/>
        </w:rPr>
        <w:t>is proposed to be eliminated from this rate schedule</w:t>
      </w:r>
      <w:r w:rsidRPr="0097111E">
        <w:rPr>
          <w:sz w:val="19"/>
          <w:szCs w:val="19"/>
        </w:rPr>
        <w:t>, dry cleaning, gas station with dining or kitchen, short order, takeout restaurant, casino, fitness center, bars and cocktail lounges with dining</w:t>
      </w:r>
    </w:p>
    <w:sectPr w:rsidR="000A05E1" w:rsidRPr="0097111E" w:rsidSect="001249E6">
      <w:footerReference w:type="default" r:id="rId3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53003" w14:textId="77777777" w:rsidR="009806D7" w:rsidRDefault="009806D7">
      <w:pPr>
        <w:spacing w:line="240" w:lineRule="auto"/>
      </w:pPr>
      <w:r>
        <w:separator/>
      </w:r>
    </w:p>
  </w:endnote>
  <w:endnote w:type="continuationSeparator" w:id="0">
    <w:p w14:paraId="5FAFC221" w14:textId="77777777" w:rsidR="009806D7" w:rsidRDefault="009806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LTStd-Light">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6D8B9" w14:textId="77777777" w:rsidR="00FD74A3" w:rsidRDefault="00FD74A3">
    <w:pPr>
      <w:pStyle w:val="Footer"/>
    </w:pPr>
  </w:p>
  <w:p w14:paraId="39B51C48" w14:textId="77777777" w:rsidR="00FD74A3" w:rsidRDefault="00FD74A3"/>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986445"/>
      <w:docPartObj>
        <w:docPartGallery w:val="Page Numbers (Bottom of Page)"/>
        <w:docPartUnique/>
      </w:docPartObj>
    </w:sdtPr>
    <w:sdtEndPr>
      <w:rPr>
        <w:rFonts w:ascii="Arial Narrow" w:hAnsi="Arial Narrow"/>
        <w:noProof/>
      </w:rPr>
    </w:sdtEndPr>
    <w:sdtContent>
      <w:p w14:paraId="7FE99B5D" w14:textId="61D55F20" w:rsidR="002530C2" w:rsidRDefault="00E33D00" w:rsidP="00E33D00">
        <w:pPr>
          <w:pStyle w:val="Footer"/>
          <w:pBdr>
            <w:top w:val="single" w:sz="12" w:space="1" w:color="17375E"/>
          </w:pBdr>
          <w:tabs>
            <w:tab w:val="clear" w:pos="4680"/>
            <w:tab w:val="clear" w:pos="9360"/>
            <w:tab w:val="left" w:pos="1859"/>
          </w:tabs>
          <w:rPr>
            <w:rFonts w:ascii="Arial Narrow" w:hAnsi="Arial Narrow"/>
            <w:noProof/>
          </w:rPr>
        </w:pPr>
        <w:r>
          <w:rPr>
            <w:rFonts w:ascii="Arial Narrow" w:hAnsi="Arial Narrow"/>
          </w:rPr>
          <w:t>Lake County Sanitation District</w:t>
        </w:r>
        <w:r w:rsidR="002530C2">
          <w:rPr>
            <w:rFonts w:ascii="Arial Narrow" w:hAnsi="Arial Narrow"/>
          </w:rPr>
          <w:tab/>
        </w:r>
        <w:r w:rsidR="002530C2">
          <w:rPr>
            <w:rFonts w:ascii="Arial Narrow" w:hAnsi="Arial Narrow"/>
          </w:rPr>
          <w:tab/>
        </w:r>
        <w:r w:rsidR="002530C2">
          <w:rPr>
            <w:rFonts w:ascii="Arial Narrow" w:hAnsi="Arial Narrow"/>
          </w:rPr>
          <w:tab/>
        </w:r>
        <w:r w:rsidR="007B76A4">
          <w:rPr>
            <w:rFonts w:ascii="Arial Narrow" w:hAnsi="Arial Narrow"/>
          </w:rPr>
          <w:t xml:space="preserve">          </w:t>
        </w:r>
        <w:r w:rsidR="002530C2">
          <w:rPr>
            <w:rFonts w:ascii="Arial Narrow" w:hAnsi="Arial Narrow"/>
          </w:rPr>
          <w:t xml:space="preserve">          </w:t>
        </w:r>
        <w:r w:rsidR="002530C2">
          <w:rPr>
            <w:rFonts w:ascii="Arial Narrow" w:hAnsi="Arial Narrow"/>
          </w:rPr>
          <w:tab/>
          <w:t xml:space="preserve">                     </w:t>
        </w:r>
        <w:r w:rsidR="002530C2">
          <w:rPr>
            <w:rFonts w:ascii="Arial Narrow" w:hAnsi="Arial Narrow"/>
            <w:i/>
          </w:rPr>
          <w:t xml:space="preserve">          </w:t>
        </w:r>
        <w:r>
          <w:rPr>
            <w:rFonts w:ascii="Arial Narrow" w:hAnsi="Arial Narrow"/>
            <w:i/>
          </w:rPr>
          <w:t xml:space="preserve">                 </w:t>
        </w:r>
        <w:r w:rsidR="002530C2">
          <w:rPr>
            <w:rFonts w:ascii="Arial Narrow" w:hAnsi="Arial Narrow"/>
            <w:i/>
          </w:rPr>
          <w:t xml:space="preserve">            </w:t>
        </w:r>
        <w:r w:rsidR="002530C2">
          <w:rPr>
            <w:rFonts w:ascii="Arial Narrow" w:hAnsi="Arial Narrow"/>
          </w:rPr>
          <w:t>Page</w:t>
        </w:r>
        <w:r w:rsidR="002530C2">
          <w:rPr>
            <w:rFonts w:ascii="Arial Narrow" w:hAnsi="Arial Narrow"/>
            <w:i/>
          </w:rPr>
          <w:t xml:space="preserve"> </w:t>
        </w:r>
        <w:r w:rsidR="002530C2">
          <w:rPr>
            <w:rFonts w:ascii="Arial Narrow" w:hAnsi="Arial Narrow"/>
          </w:rPr>
          <w:fldChar w:fldCharType="begin"/>
        </w:r>
        <w:r w:rsidR="002530C2">
          <w:rPr>
            <w:rFonts w:ascii="Arial Narrow" w:hAnsi="Arial Narrow"/>
          </w:rPr>
          <w:instrText xml:space="preserve"> PAGE   \* MERGEFORMAT </w:instrText>
        </w:r>
        <w:r w:rsidR="002530C2">
          <w:rPr>
            <w:rFonts w:ascii="Arial Narrow" w:hAnsi="Arial Narrow"/>
          </w:rPr>
          <w:fldChar w:fldCharType="separate"/>
        </w:r>
        <w:r w:rsidR="002530C2">
          <w:rPr>
            <w:rFonts w:ascii="Arial Narrow" w:hAnsi="Arial Narrow"/>
            <w:noProof/>
          </w:rPr>
          <w:t>9</w:t>
        </w:r>
        <w:r w:rsidR="002530C2">
          <w:rPr>
            <w:rFonts w:ascii="Arial Narrow" w:hAnsi="Arial Narrow"/>
            <w:noProof/>
          </w:rPr>
          <w:fldChar w:fldCharType="end"/>
        </w:r>
        <w:r w:rsidR="002530C2">
          <w:rPr>
            <w:rFonts w:ascii="Arial Narrow" w:hAnsi="Arial Narrow"/>
            <w:i/>
          </w:rPr>
          <w:t xml:space="preserve">                                                    </w:t>
        </w:r>
        <w:r w:rsidR="007B76A4">
          <w:rPr>
            <w:rFonts w:ascii="Arial Narrow" w:hAnsi="Arial Narrow"/>
          </w:rPr>
          <w:t>Southeast Regional Sewer Rate Study 2026</w:t>
        </w:r>
        <w:r w:rsidR="002530C2">
          <w:rPr>
            <w:rFonts w:ascii="Arial Narrow" w:hAnsi="Arial Narrow"/>
            <w:i/>
          </w:rPr>
          <w:tab/>
          <w:t xml:space="preserve">         </w:t>
        </w:r>
        <w:r w:rsidR="002530C2">
          <w:rPr>
            <w:rFonts w:ascii="Arial Narrow" w:hAnsi="Arial Narrow"/>
            <w:i/>
          </w:rPr>
          <w:tab/>
          <w:t xml:space="preserve">  </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3672681"/>
      <w:docPartObj>
        <w:docPartGallery w:val="Page Numbers (Bottom of Page)"/>
        <w:docPartUnique/>
      </w:docPartObj>
    </w:sdtPr>
    <w:sdtEndPr>
      <w:rPr>
        <w:rFonts w:ascii="Arial Narrow" w:hAnsi="Arial Narrow"/>
        <w:noProof/>
      </w:rPr>
    </w:sdtEndPr>
    <w:sdtContent>
      <w:p w14:paraId="75F3CD72" w14:textId="7934B448" w:rsidR="00E33D00" w:rsidRDefault="00E33D00" w:rsidP="00E33D00">
        <w:pPr>
          <w:pStyle w:val="Footer"/>
          <w:pBdr>
            <w:top w:val="single" w:sz="12" w:space="1" w:color="17375E"/>
          </w:pBdr>
          <w:tabs>
            <w:tab w:val="clear" w:pos="4680"/>
            <w:tab w:val="clear" w:pos="9360"/>
            <w:tab w:val="left" w:pos="1859"/>
          </w:tabs>
          <w:rPr>
            <w:rFonts w:ascii="Arial Narrow" w:hAnsi="Arial Narrow"/>
            <w:noProof/>
          </w:rPr>
        </w:pPr>
        <w:r>
          <w:rPr>
            <w:rFonts w:ascii="Arial Narrow" w:hAnsi="Arial Narrow"/>
          </w:rPr>
          <w:t>Lake County Sanitation District</w:t>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w:t>
        </w:r>
        <w:r>
          <w:rPr>
            <w:rFonts w:ascii="Arial Narrow" w:hAnsi="Arial Narrow"/>
          </w:rPr>
          <w:tab/>
          <w:t xml:space="preserve">                     </w:t>
        </w:r>
        <w:r>
          <w:rPr>
            <w:rFonts w:ascii="Arial Narrow" w:hAnsi="Arial Narrow"/>
            <w:i/>
          </w:rPr>
          <w:t xml:space="preserve">                                     </w:t>
        </w:r>
        <w:r>
          <w:rPr>
            <w:rFonts w:ascii="Arial Narrow" w:hAnsi="Arial Narrow"/>
          </w:rPr>
          <w:t>Page</w:t>
        </w:r>
        <w:r>
          <w:rPr>
            <w:rFonts w:ascii="Arial Narrow" w:hAnsi="Arial Narrow"/>
            <w:i/>
          </w:rPr>
          <w:t xml:space="preserve"> </w:t>
        </w:r>
        <w:r>
          <w:rPr>
            <w:rFonts w:ascii="Arial Narrow" w:hAnsi="Arial Narrow"/>
          </w:rPr>
          <w:fldChar w:fldCharType="begin"/>
        </w:r>
        <w:r>
          <w:rPr>
            <w:rFonts w:ascii="Arial Narrow" w:hAnsi="Arial Narrow"/>
          </w:rPr>
          <w:instrText xml:space="preserve"> PAGE   \* MERGEFORMAT </w:instrText>
        </w:r>
        <w:r>
          <w:rPr>
            <w:rFonts w:ascii="Arial Narrow" w:hAnsi="Arial Narrow"/>
          </w:rPr>
          <w:fldChar w:fldCharType="separate"/>
        </w:r>
        <w:r>
          <w:rPr>
            <w:rFonts w:ascii="Arial Narrow" w:hAnsi="Arial Narrow"/>
            <w:noProof/>
          </w:rPr>
          <w:t>9</w:t>
        </w:r>
        <w:r>
          <w:rPr>
            <w:rFonts w:ascii="Arial Narrow" w:hAnsi="Arial Narrow"/>
            <w:noProof/>
          </w:rPr>
          <w:fldChar w:fldCharType="end"/>
        </w:r>
        <w:r>
          <w:rPr>
            <w:rFonts w:ascii="Arial Narrow" w:hAnsi="Arial Narrow"/>
            <w:i/>
          </w:rPr>
          <w:t xml:space="preserve">                                                    </w:t>
        </w:r>
        <w:r w:rsidR="00027C9C">
          <w:rPr>
            <w:rFonts w:ascii="Arial Narrow" w:hAnsi="Arial Narrow"/>
          </w:rPr>
          <w:t>Southeast Regional Sewer Rate Study 2026</w:t>
        </w:r>
        <w:r>
          <w:rPr>
            <w:rFonts w:ascii="Arial Narrow" w:hAnsi="Arial Narrow"/>
            <w:i/>
          </w:rPr>
          <w:tab/>
          <w:t xml:space="preserve">         </w:t>
        </w:r>
        <w:r>
          <w:rPr>
            <w:rFonts w:ascii="Arial Narrow" w:hAnsi="Arial Narrow"/>
            <w:i/>
          </w:rPr>
          <w:tab/>
          <w:t xml:space="preserve">  </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446734"/>
      <w:docPartObj>
        <w:docPartGallery w:val="Page Numbers (Bottom of Page)"/>
        <w:docPartUnique/>
      </w:docPartObj>
    </w:sdtPr>
    <w:sdtEndPr>
      <w:rPr>
        <w:rFonts w:ascii="Arial Narrow" w:hAnsi="Arial Narrow"/>
        <w:noProof/>
      </w:rPr>
    </w:sdtEndPr>
    <w:sdtContent>
      <w:p w14:paraId="2369E011" w14:textId="545ADCAB" w:rsidR="004E26E5" w:rsidRDefault="00E33D00" w:rsidP="00E33D00">
        <w:pPr>
          <w:pStyle w:val="Footer"/>
          <w:pBdr>
            <w:top w:val="single" w:sz="12" w:space="1" w:color="17375E"/>
          </w:pBdr>
          <w:tabs>
            <w:tab w:val="clear" w:pos="4680"/>
            <w:tab w:val="clear" w:pos="9360"/>
            <w:tab w:val="left" w:pos="1859"/>
          </w:tabs>
          <w:rPr>
            <w:rFonts w:ascii="Arial Narrow" w:hAnsi="Arial Narrow"/>
            <w:noProof/>
          </w:rPr>
        </w:pPr>
        <w:r>
          <w:rPr>
            <w:rFonts w:ascii="Arial Narrow" w:hAnsi="Arial Narrow"/>
          </w:rPr>
          <w:t xml:space="preserve">Lake County Sanitation District               </w:t>
        </w:r>
        <w:r w:rsidR="00E5684B">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t xml:space="preserve"> </w:t>
        </w:r>
        <w:r w:rsidR="004E26E5">
          <w:rPr>
            <w:rFonts w:ascii="Arial Narrow" w:hAnsi="Arial Narrow"/>
          </w:rPr>
          <w:tab/>
          <w:t xml:space="preserve"> </w:t>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t xml:space="preserve">                    </w:t>
        </w:r>
        <w:r w:rsidR="004E26E5">
          <w:rPr>
            <w:rFonts w:ascii="Arial Narrow" w:hAnsi="Arial Narrow"/>
            <w:i/>
          </w:rPr>
          <w:t xml:space="preserve">                      </w:t>
        </w:r>
        <w:r w:rsidR="004E26E5">
          <w:rPr>
            <w:rFonts w:ascii="Arial Narrow" w:hAnsi="Arial Narrow"/>
          </w:rPr>
          <w:t>Page</w:t>
        </w:r>
        <w:r w:rsidR="004E26E5">
          <w:rPr>
            <w:rFonts w:ascii="Arial Narrow" w:hAnsi="Arial Narrow"/>
            <w:i/>
          </w:rPr>
          <w:t xml:space="preserve"> </w:t>
        </w:r>
        <w:r w:rsidR="004E26E5">
          <w:rPr>
            <w:rFonts w:ascii="Arial Narrow" w:hAnsi="Arial Narrow"/>
          </w:rPr>
          <w:fldChar w:fldCharType="begin"/>
        </w:r>
        <w:r w:rsidR="004E26E5">
          <w:rPr>
            <w:rFonts w:ascii="Arial Narrow" w:hAnsi="Arial Narrow"/>
          </w:rPr>
          <w:instrText xml:space="preserve"> PAGE   \* MERGEFORMAT </w:instrText>
        </w:r>
        <w:r w:rsidR="004E26E5">
          <w:rPr>
            <w:rFonts w:ascii="Arial Narrow" w:hAnsi="Arial Narrow"/>
          </w:rPr>
          <w:fldChar w:fldCharType="separate"/>
        </w:r>
        <w:r w:rsidR="004E26E5">
          <w:rPr>
            <w:rFonts w:ascii="Arial Narrow" w:hAnsi="Arial Narrow"/>
            <w:noProof/>
          </w:rPr>
          <w:t>9</w:t>
        </w:r>
        <w:r w:rsidR="004E26E5">
          <w:rPr>
            <w:rFonts w:ascii="Arial Narrow" w:hAnsi="Arial Narrow"/>
            <w:noProof/>
          </w:rPr>
          <w:fldChar w:fldCharType="end"/>
        </w:r>
        <w:r w:rsidR="004E26E5">
          <w:rPr>
            <w:rFonts w:ascii="Arial Narrow" w:hAnsi="Arial Narrow"/>
            <w:i/>
          </w:rPr>
          <w:t xml:space="preserve">                                                    </w:t>
        </w:r>
        <w:r w:rsidR="00027C9C">
          <w:rPr>
            <w:rFonts w:ascii="Arial Narrow" w:hAnsi="Arial Narrow"/>
          </w:rPr>
          <w:t>Southeast Regional Sewer Rate Study 2026</w:t>
        </w:r>
        <w:r w:rsidR="004E26E5">
          <w:rPr>
            <w:rFonts w:ascii="Arial Narrow" w:hAnsi="Arial Narrow"/>
            <w:i/>
          </w:rPr>
          <w:tab/>
          <w:t xml:space="preserve">         </w:t>
        </w:r>
        <w:r w:rsidR="004E26E5">
          <w:rPr>
            <w:rFonts w:ascii="Arial Narrow" w:hAnsi="Arial Narrow"/>
            <w:i/>
          </w:rPr>
          <w:tab/>
          <w:t xml:space="preserve">  </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918735"/>
      <w:docPartObj>
        <w:docPartGallery w:val="Page Numbers (Bottom of Page)"/>
        <w:docPartUnique/>
      </w:docPartObj>
    </w:sdtPr>
    <w:sdtEndPr>
      <w:rPr>
        <w:rFonts w:ascii="Arial Narrow" w:hAnsi="Arial Narrow"/>
        <w:noProof/>
      </w:rPr>
    </w:sdtEndPr>
    <w:sdtContent>
      <w:p w14:paraId="5A76E440" w14:textId="1040C7B6" w:rsidR="004E26E5" w:rsidRDefault="00E33D00" w:rsidP="00E33D00">
        <w:pPr>
          <w:pStyle w:val="Footer"/>
          <w:pBdr>
            <w:top w:val="single" w:sz="12" w:space="1" w:color="17375E"/>
          </w:pBdr>
          <w:tabs>
            <w:tab w:val="clear" w:pos="4680"/>
            <w:tab w:val="clear" w:pos="9360"/>
            <w:tab w:val="left" w:pos="1859"/>
          </w:tabs>
          <w:rPr>
            <w:rFonts w:ascii="Arial Narrow" w:hAnsi="Arial Narrow"/>
            <w:noProof/>
          </w:rPr>
        </w:pPr>
        <w:r>
          <w:rPr>
            <w:rFonts w:ascii="Arial Narrow" w:hAnsi="Arial Narrow"/>
          </w:rPr>
          <w:t xml:space="preserve">Lake County Sanitation District                </w:t>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t xml:space="preserve">                    </w:t>
        </w:r>
        <w:r w:rsidR="004E26E5">
          <w:rPr>
            <w:rFonts w:ascii="Arial Narrow" w:hAnsi="Arial Narrow"/>
            <w:i/>
          </w:rPr>
          <w:t xml:space="preserve">                      </w:t>
        </w:r>
        <w:r w:rsidR="004E26E5">
          <w:rPr>
            <w:rFonts w:ascii="Arial Narrow" w:hAnsi="Arial Narrow"/>
          </w:rPr>
          <w:t>Page</w:t>
        </w:r>
        <w:r w:rsidR="004E26E5">
          <w:rPr>
            <w:rFonts w:ascii="Arial Narrow" w:hAnsi="Arial Narrow"/>
            <w:i/>
          </w:rPr>
          <w:t xml:space="preserve"> </w:t>
        </w:r>
        <w:r w:rsidR="004E26E5">
          <w:rPr>
            <w:rFonts w:ascii="Arial Narrow" w:hAnsi="Arial Narrow"/>
          </w:rPr>
          <w:fldChar w:fldCharType="begin"/>
        </w:r>
        <w:r w:rsidR="004E26E5">
          <w:rPr>
            <w:rFonts w:ascii="Arial Narrow" w:hAnsi="Arial Narrow"/>
          </w:rPr>
          <w:instrText xml:space="preserve"> PAGE   \* MERGEFORMAT </w:instrText>
        </w:r>
        <w:r w:rsidR="004E26E5">
          <w:rPr>
            <w:rFonts w:ascii="Arial Narrow" w:hAnsi="Arial Narrow"/>
          </w:rPr>
          <w:fldChar w:fldCharType="separate"/>
        </w:r>
        <w:r w:rsidR="004E26E5">
          <w:rPr>
            <w:rFonts w:ascii="Arial Narrow" w:hAnsi="Arial Narrow"/>
            <w:noProof/>
          </w:rPr>
          <w:t>9</w:t>
        </w:r>
        <w:r w:rsidR="004E26E5">
          <w:rPr>
            <w:rFonts w:ascii="Arial Narrow" w:hAnsi="Arial Narrow"/>
            <w:noProof/>
          </w:rPr>
          <w:fldChar w:fldCharType="end"/>
        </w:r>
        <w:r w:rsidR="004E26E5">
          <w:rPr>
            <w:rFonts w:ascii="Arial Narrow" w:hAnsi="Arial Narrow"/>
            <w:i/>
          </w:rPr>
          <w:t xml:space="preserve">                                                    </w:t>
        </w:r>
        <w:r w:rsidR="00027C9C">
          <w:rPr>
            <w:rFonts w:ascii="Arial Narrow" w:hAnsi="Arial Narrow"/>
          </w:rPr>
          <w:t>Southeast Regional Sewer Rate Study 2026</w:t>
        </w:r>
        <w:r w:rsidR="004E26E5">
          <w:rPr>
            <w:rFonts w:ascii="Arial Narrow" w:hAnsi="Arial Narrow"/>
            <w:i/>
          </w:rPr>
          <w:tab/>
          <w:t xml:space="preserve">         </w:t>
        </w:r>
        <w:r w:rsidR="004E26E5">
          <w:rPr>
            <w:rFonts w:ascii="Arial Narrow" w:hAnsi="Arial Narrow"/>
            <w:i/>
          </w:rPr>
          <w:tab/>
          <w:t xml:space="preserve">  </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424579"/>
      <w:docPartObj>
        <w:docPartGallery w:val="Page Numbers (Bottom of Page)"/>
        <w:docPartUnique/>
      </w:docPartObj>
    </w:sdtPr>
    <w:sdtEndPr>
      <w:rPr>
        <w:rFonts w:ascii="Arial Narrow" w:hAnsi="Arial Narrow"/>
        <w:noProof/>
      </w:rPr>
    </w:sdtEndPr>
    <w:sdtContent>
      <w:p w14:paraId="39CBD3C2" w14:textId="23DD303D" w:rsidR="004E26E5" w:rsidRDefault="00E33D00" w:rsidP="00E33D00">
        <w:pPr>
          <w:pStyle w:val="Footer"/>
          <w:pBdr>
            <w:top w:val="single" w:sz="12" w:space="1" w:color="17375E"/>
          </w:pBdr>
          <w:tabs>
            <w:tab w:val="clear" w:pos="4680"/>
            <w:tab w:val="clear" w:pos="9360"/>
            <w:tab w:val="left" w:pos="1859"/>
          </w:tabs>
          <w:rPr>
            <w:rFonts w:ascii="Arial Narrow" w:hAnsi="Arial Narrow"/>
            <w:noProof/>
          </w:rPr>
        </w:pPr>
        <w:r>
          <w:rPr>
            <w:rFonts w:ascii="Arial Narrow" w:hAnsi="Arial Narrow"/>
          </w:rPr>
          <w:t xml:space="preserve">Lake County Sanitation District            </w:t>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t xml:space="preserve"> </w:t>
        </w:r>
        <w:r w:rsidR="004E26E5">
          <w:rPr>
            <w:rFonts w:ascii="Arial Narrow" w:hAnsi="Arial Narrow"/>
          </w:rPr>
          <w:tab/>
          <w:t xml:space="preserve"> </w:t>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t xml:space="preserve">                    </w:t>
        </w:r>
        <w:r w:rsidR="004E26E5">
          <w:rPr>
            <w:rFonts w:ascii="Arial Narrow" w:hAnsi="Arial Narrow"/>
            <w:i/>
          </w:rPr>
          <w:t xml:space="preserve">                      </w:t>
        </w:r>
        <w:r w:rsidR="004E26E5">
          <w:rPr>
            <w:rFonts w:ascii="Arial Narrow" w:hAnsi="Arial Narrow"/>
          </w:rPr>
          <w:t>Page</w:t>
        </w:r>
        <w:r w:rsidR="004E26E5">
          <w:rPr>
            <w:rFonts w:ascii="Arial Narrow" w:hAnsi="Arial Narrow"/>
            <w:i/>
          </w:rPr>
          <w:t xml:space="preserve"> </w:t>
        </w:r>
        <w:r w:rsidR="004E26E5">
          <w:rPr>
            <w:rFonts w:ascii="Arial Narrow" w:hAnsi="Arial Narrow"/>
          </w:rPr>
          <w:fldChar w:fldCharType="begin"/>
        </w:r>
        <w:r w:rsidR="004E26E5">
          <w:rPr>
            <w:rFonts w:ascii="Arial Narrow" w:hAnsi="Arial Narrow"/>
          </w:rPr>
          <w:instrText xml:space="preserve"> PAGE   \* MERGEFORMAT </w:instrText>
        </w:r>
        <w:r w:rsidR="004E26E5">
          <w:rPr>
            <w:rFonts w:ascii="Arial Narrow" w:hAnsi="Arial Narrow"/>
          </w:rPr>
          <w:fldChar w:fldCharType="separate"/>
        </w:r>
        <w:r w:rsidR="004E26E5">
          <w:rPr>
            <w:rFonts w:ascii="Arial Narrow" w:hAnsi="Arial Narrow"/>
            <w:noProof/>
          </w:rPr>
          <w:t>9</w:t>
        </w:r>
        <w:r w:rsidR="004E26E5">
          <w:rPr>
            <w:rFonts w:ascii="Arial Narrow" w:hAnsi="Arial Narrow"/>
            <w:noProof/>
          </w:rPr>
          <w:fldChar w:fldCharType="end"/>
        </w:r>
        <w:r w:rsidR="004E26E5">
          <w:rPr>
            <w:rFonts w:ascii="Arial Narrow" w:hAnsi="Arial Narrow"/>
            <w:i/>
          </w:rPr>
          <w:t xml:space="preserve">                                                    </w:t>
        </w:r>
        <w:r w:rsidR="00027C9C">
          <w:rPr>
            <w:rFonts w:ascii="Arial Narrow" w:hAnsi="Arial Narrow"/>
          </w:rPr>
          <w:t>Southeast Regional Sewer Rate Study 2026</w:t>
        </w:r>
        <w:r w:rsidR="004E26E5">
          <w:rPr>
            <w:rFonts w:ascii="Arial Narrow" w:hAnsi="Arial Narrow"/>
            <w:i/>
          </w:rPr>
          <w:tab/>
          <w:t xml:space="preserve">         </w:t>
        </w:r>
        <w:r w:rsidR="004E26E5">
          <w:rPr>
            <w:rFonts w:ascii="Arial Narrow" w:hAnsi="Arial Narrow"/>
            <w:i/>
          </w:rPr>
          <w:tab/>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C1804" w14:textId="77777777" w:rsidR="00FD74A3" w:rsidRDefault="00FD74A3">
    <w:pPr>
      <w:pStyle w:val="Footer"/>
    </w:pPr>
    <w:r>
      <w:rPr>
        <w:rFonts w:ascii="Arial Narrow" w:hAnsi="Arial Narrow"/>
        <w:i/>
      </w:rPr>
      <w:tab/>
    </w:r>
  </w:p>
  <w:p w14:paraId="77124B5C" w14:textId="77777777" w:rsidR="00FD74A3" w:rsidRDefault="00FD74A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399CC" w14:textId="77777777" w:rsidR="00FD74A3" w:rsidRDefault="00FD74A3">
    <w:pPr>
      <w:pStyle w:val="Footer"/>
    </w:pPr>
  </w:p>
  <w:p w14:paraId="25B0236B" w14:textId="77777777" w:rsidR="00FD74A3" w:rsidRDefault="00FD74A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D37EA" w14:textId="77777777" w:rsidR="009C2F38" w:rsidRDefault="009C2F38">
    <w:pPr>
      <w:pStyle w:val="Footer"/>
    </w:pPr>
  </w:p>
  <w:p w14:paraId="0206DD4F" w14:textId="77777777" w:rsidR="009C2F38" w:rsidRDefault="009C2F3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C11B9" w14:textId="77777777" w:rsidR="009C2F38" w:rsidRDefault="009C2F38">
    <w:pPr>
      <w:pStyle w:val="Footer"/>
    </w:pPr>
    <w:r>
      <w:rPr>
        <w:rFonts w:ascii="Arial Narrow" w:hAnsi="Arial Narrow"/>
        <w:i/>
      </w:rPr>
      <w:tab/>
    </w:r>
  </w:p>
  <w:p w14:paraId="69C0A0B9" w14:textId="77777777" w:rsidR="009C2F38" w:rsidRDefault="009C2F3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5514C" w14:textId="77777777" w:rsidR="009C2F38" w:rsidRDefault="009C2F38">
    <w:pPr>
      <w:pStyle w:val="Footer"/>
    </w:pPr>
  </w:p>
  <w:p w14:paraId="7A0CA8B9" w14:textId="77777777" w:rsidR="009C2F38" w:rsidRDefault="009C2F38"/>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745542"/>
      <w:docPartObj>
        <w:docPartGallery w:val="Page Numbers (Bottom of Page)"/>
        <w:docPartUnique/>
      </w:docPartObj>
    </w:sdtPr>
    <w:sdtEndPr>
      <w:rPr>
        <w:rFonts w:ascii="Arial Narrow" w:hAnsi="Arial Narrow"/>
        <w:noProof/>
      </w:rPr>
    </w:sdtEndPr>
    <w:sdtContent>
      <w:p w14:paraId="57A87C8D" w14:textId="40B33AD1" w:rsidR="00E33D00" w:rsidRDefault="00E33D00" w:rsidP="00E33D00">
        <w:pPr>
          <w:pStyle w:val="Footer"/>
          <w:pBdr>
            <w:top w:val="single" w:sz="12" w:space="1" w:color="17375E"/>
          </w:pBdr>
          <w:tabs>
            <w:tab w:val="clear" w:pos="4680"/>
            <w:tab w:val="clear" w:pos="9360"/>
            <w:tab w:val="left" w:pos="1859"/>
          </w:tabs>
          <w:rPr>
            <w:rFonts w:ascii="Arial Narrow" w:hAnsi="Arial Narrow"/>
          </w:rPr>
        </w:pPr>
        <w:r>
          <w:rPr>
            <w:rFonts w:ascii="Arial Narrow" w:hAnsi="Arial Narrow"/>
          </w:rPr>
          <w:t>Lake County Sanitation District</w:t>
        </w:r>
      </w:p>
      <w:p w14:paraId="1D5EE624" w14:textId="33CB430E" w:rsidR="009C2F38" w:rsidRDefault="00E33D00" w:rsidP="00E33D00">
        <w:pPr>
          <w:pStyle w:val="Footer"/>
          <w:pBdr>
            <w:top w:val="single" w:sz="12" w:space="1" w:color="17375E"/>
          </w:pBdr>
          <w:tabs>
            <w:tab w:val="clear" w:pos="4680"/>
            <w:tab w:val="clear" w:pos="9360"/>
            <w:tab w:val="left" w:pos="1859"/>
          </w:tabs>
          <w:rPr>
            <w:rFonts w:ascii="Arial Narrow" w:hAnsi="Arial Narrow"/>
            <w:noProof/>
          </w:rPr>
        </w:pPr>
        <w:r>
          <w:rPr>
            <w:rFonts w:ascii="Arial Narrow" w:hAnsi="Arial Narrow"/>
          </w:rPr>
          <w:t>Southeast Regional Sewer Rate Study 2026</w:t>
        </w:r>
        <w:r w:rsidR="009C2F38">
          <w:rPr>
            <w:rFonts w:ascii="Arial Narrow" w:hAnsi="Arial Narrow"/>
            <w:i/>
          </w:rPr>
          <w:t xml:space="preserve">                          </w:t>
        </w:r>
        <w:r w:rsidR="009C2F38">
          <w:rPr>
            <w:rFonts w:ascii="Arial Narrow" w:hAnsi="Arial Narrow"/>
            <w:i/>
          </w:rPr>
          <w:tab/>
          <w:t xml:space="preserve">       </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844601"/>
      <w:docPartObj>
        <w:docPartGallery w:val="Page Numbers (Bottom of Page)"/>
        <w:docPartUnique/>
      </w:docPartObj>
    </w:sdtPr>
    <w:sdtEndPr>
      <w:rPr>
        <w:rFonts w:ascii="Arial Narrow" w:hAnsi="Arial Narrow"/>
        <w:noProof/>
      </w:rPr>
    </w:sdtEndPr>
    <w:sdtContent>
      <w:p w14:paraId="3A7A9DF0" w14:textId="2272878D" w:rsidR="009C2F38" w:rsidRDefault="00E33D00" w:rsidP="00E33D00">
        <w:pPr>
          <w:pStyle w:val="Footer"/>
          <w:pBdr>
            <w:top w:val="single" w:sz="12" w:space="1" w:color="17375E"/>
          </w:pBdr>
          <w:tabs>
            <w:tab w:val="clear" w:pos="4680"/>
            <w:tab w:val="clear" w:pos="9360"/>
            <w:tab w:val="left" w:pos="1859"/>
          </w:tabs>
          <w:rPr>
            <w:rFonts w:ascii="Arial Narrow" w:hAnsi="Arial Narrow"/>
            <w:noProof/>
          </w:rPr>
        </w:pPr>
        <w:r>
          <w:rPr>
            <w:rFonts w:ascii="Arial Narrow" w:hAnsi="Arial Narrow"/>
          </w:rPr>
          <w:t xml:space="preserve">Lake County Sanitation District                     </w:t>
        </w:r>
        <w:r w:rsidR="00E5684B">
          <w:rPr>
            <w:rFonts w:ascii="Arial Narrow" w:hAnsi="Arial Narrow"/>
          </w:rPr>
          <w:tab/>
        </w:r>
        <w:r w:rsidR="00E5684B">
          <w:rPr>
            <w:rFonts w:ascii="Arial Narrow" w:hAnsi="Arial Narrow"/>
          </w:rPr>
          <w:tab/>
        </w:r>
        <w:r w:rsidR="009C2F38">
          <w:rPr>
            <w:rFonts w:ascii="Arial Narrow" w:hAnsi="Arial Narrow"/>
          </w:rPr>
          <w:tab/>
        </w:r>
        <w:r w:rsidR="009C2F38">
          <w:rPr>
            <w:rFonts w:ascii="Arial Narrow" w:hAnsi="Arial Narrow"/>
          </w:rPr>
          <w:tab/>
        </w:r>
        <w:r w:rsidR="004D516C">
          <w:rPr>
            <w:rFonts w:ascii="Arial Narrow" w:hAnsi="Arial Narrow"/>
          </w:rPr>
          <w:t xml:space="preserve">  </w:t>
        </w:r>
        <w:r w:rsidR="009C2F38">
          <w:rPr>
            <w:rFonts w:ascii="Arial Narrow" w:hAnsi="Arial Narrow"/>
          </w:rPr>
          <w:t xml:space="preserve">           </w:t>
        </w:r>
        <w:r w:rsidR="009C2F38">
          <w:rPr>
            <w:rFonts w:ascii="Arial Narrow" w:hAnsi="Arial Narrow"/>
          </w:rPr>
          <w:tab/>
          <w:t xml:space="preserve">                     </w:t>
        </w:r>
        <w:r w:rsidR="009C2F38">
          <w:rPr>
            <w:rFonts w:ascii="Arial Narrow" w:hAnsi="Arial Narrow"/>
            <w:i/>
          </w:rPr>
          <w:t xml:space="preserve">                      </w:t>
        </w:r>
        <w:r>
          <w:rPr>
            <w:rFonts w:ascii="Arial Narrow" w:hAnsi="Arial Narrow"/>
            <w:i/>
          </w:rPr>
          <w:t xml:space="preserve">   </w:t>
        </w:r>
        <w:r w:rsidR="009C2F38">
          <w:rPr>
            <w:rFonts w:ascii="Arial Narrow" w:hAnsi="Arial Narrow"/>
          </w:rPr>
          <w:t>Page</w:t>
        </w:r>
        <w:r w:rsidR="009C2F38">
          <w:rPr>
            <w:rFonts w:ascii="Arial Narrow" w:hAnsi="Arial Narrow"/>
            <w:i/>
          </w:rPr>
          <w:t xml:space="preserve"> </w:t>
        </w:r>
        <w:r w:rsidR="009C2F38">
          <w:rPr>
            <w:rFonts w:ascii="Arial Narrow" w:hAnsi="Arial Narrow"/>
          </w:rPr>
          <w:fldChar w:fldCharType="begin"/>
        </w:r>
        <w:r w:rsidR="009C2F38">
          <w:rPr>
            <w:rFonts w:ascii="Arial Narrow" w:hAnsi="Arial Narrow"/>
          </w:rPr>
          <w:instrText xml:space="preserve"> PAGE   \* MERGEFORMAT </w:instrText>
        </w:r>
        <w:r w:rsidR="009C2F38">
          <w:rPr>
            <w:rFonts w:ascii="Arial Narrow" w:hAnsi="Arial Narrow"/>
          </w:rPr>
          <w:fldChar w:fldCharType="separate"/>
        </w:r>
        <w:r w:rsidR="009C2F38">
          <w:rPr>
            <w:rFonts w:ascii="Arial Narrow" w:hAnsi="Arial Narrow"/>
            <w:noProof/>
          </w:rPr>
          <w:t>9</w:t>
        </w:r>
        <w:r w:rsidR="009C2F38">
          <w:rPr>
            <w:rFonts w:ascii="Arial Narrow" w:hAnsi="Arial Narrow"/>
            <w:noProof/>
          </w:rPr>
          <w:fldChar w:fldCharType="end"/>
        </w:r>
        <w:r w:rsidR="009C2F38">
          <w:rPr>
            <w:rFonts w:ascii="Arial Narrow" w:hAnsi="Arial Narrow"/>
            <w:i/>
          </w:rPr>
          <w:t xml:space="preserve">                                                    </w:t>
        </w:r>
        <w:r w:rsidR="007B76A4">
          <w:rPr>
            <w:rFonts w:ascii="Arial Narrow" w:hAnsi="Arial Narrow"/>
          </w:rPr>
          <w:t>Southeast Regional Sewer Rate Study 2026</w:t>
        </w:r>
        <w:r w:rsidR="009C2F38">
          <w:rPr>
            <w:rFonts w:ascii="Arial Narrow" w:hAnsi="Arial Narrow"/>
            <w:i/>
          </w:rPr>
          <w:tab/>
          <w:t xml:space="preserve">         </w:t>
        </w:r>
        <w:r w:rsidR="009C2F38">
          <w:rPr>
            <w:rFonts w:ascii="Arial Narrow" w:hAnsi="Arial Narrow"/>
            <w:i/>
          </w:rPr>
          <w:tab/>
          <w:t xml:space="preserve">  </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058915"/>
      <w:docPartObj>
        <w:docPartGallery w:val="Page Numbers (Bottom of Page)"/>
        <w:docPartUnique/>
      </w:docPartObj>
    </w:sdtPr>
    <w:sdtEndPr>
      <w:rPr>
        <w:rFonts w:ascii="Arial Narrow" w:hAnsi="Arial Narrow"/>
        <w:noProof/>
      </w:rPr>
    </w:sdtEndPr>
    <w:sdtContent>
      <w:p w14:paraId="0DB6C71C" w14:textId="46CCE2B8" w:rsidR="004E26E5" w:rsidRDefault="00E33D00" w:rsidP="00E33D00">
        <w:pPr>
          <w:pStyle w:val="Footer"/>
          <w:pBdr>
            <w:top w:val="single" w:sz="12" w:space="1" w:color="17375E"/>
          </w:pBdr>
          <w:tabs>
            <w:tab w:val="clear" w:pos="4680"/>
            <w:tab w:val="clear" w:pos="9360"/>
            <w:tab w:val="left" w:pos="1859"/>
          </w:tabs>
          <w:rPr>
            <w:rFonts w:ascii="Arial Narrow" w:hAnsi="Arial Narrow"/>
            <w:noProof/>
          </w:rPr>
        </w:pPr>
        <w:r>
          <w:rPr>
            <w:rFonts w:ascii="Arial Narrow" w:hAnsi="Arial Narrow"/>
          </w:rPr>
          <w:t>Lake County Sanitation District</w:t>
        </w:r>
        <w:r w:rsidR="004E26E5">
          <w:rPr>
            <w:rFonts w:ascii="Arial Narrow" w:hAnsi="Arial Narrow"/>
          </w:rPr>
          <w:tab/>
        </w:r>
        <w:r w:rsidR="004E26E5">
          <w:rPr>
            <w:rFonts w:ascii="Arial Narrow" w:hAnsi="Arial Narrow"/>
          </w:rPr>
          <w:tab/>
        </w:r>
        <w:r w:rsidR="004E26E5">
          <w:rPr>
            <w:rFonts w:ascii="Arial Narrow" w:hAnsi="Arial Narrow"/>
          </w:rPr>
          <w:tab/>
        </w:r>
        <w:r w:rsidR="004E26E5">
          <w:rPr>
            <w:rFonts w:ascii="Arial Narrow" w:hAnsi="Arial Narrow"/>
          </w:rPr>
          <w:tab/>
          <w:t xml:space="preserve">          </w:t>
        </w:r>
        <w:r w:rsidR="004E26E5">
          <w:rPr>
            <w:rFonts w:ascii="Arial Narrow" w:hAnsi="Arial Narrow"/>
          </w:rPr>
          <w:tab/>
          <w:t xml:space="preserve">                     </w:t>
        </w:r>
        <w:r w:rsidR="004E26E5">
          <w:rPr>
            <w:rFonts w:ascii="Arial Narrow" w:hAnsi="Arial Narrow"/>
            <w:i/>
          </w:rPr>
          <w:t xml:space="preserve">               </w:t>
        </w:r>
        <w:r w:rsidR="002530C2">
          <w:rPr>
            <w:rFonts w:ascii="Arial Narrow" w:hAnsi="Arial Narrow"/>
            <w:i/>
          </w:rPr>
          <w:tab/>
        </w:r>
        <w:r w:rsidR="002530C2">
          <w:rPr>
            <w:rFonts w:ascii="Arial Narrow" w:hAnsi="Arial Narrow"/>
            <w:i/>
          </w:rPr>
          <w:tab/>
        </w:r>
        <w:r w:rsidR="002530C2">
          <w:rPr>
            <w:rFonts w:ascii="Arial Narrow" w:hAnsi="Arial Narrow"/>
            <w:i/>
          </w:rPr>
          <w:tab/>
        </w:r>
        <w:r w:rsidR="002530C2">
          <w:rPr>
            <w:rFonts w:ascii="Arial Narrow" w:hAnsi="Arial Narrow"/>
            <w:i/>
          </w:rPr>
          <w:tab/>
        </w:r>
        <w:r w:rsidR="002530C2">
          <w:rPr>
            <w:rFonts w:ascii="Arial Narrow" w:hAnsi="Arial Narrow"/>
            <w:i/>
          </w:rPr>
          <w:tab/>
        </w:r>
        <w:r w:rsidR="004E26E5">
          <w:rPr>
            <w:rFonts w:ascii="Arial Narrow" w:hAnsi="Arial Narrow"/>
            <w:i/>
          </w:rPr>
          <w:t xml:space="preserve">  </w:t>
        </w:r>
        <w:r>
          <w:rPr>
            <w:rFonts w:ascii="Arial Narrow" w:hAnsi="Arial Narrow"/>
            <w:i/>
          </w:rPr>
          <w:t xml:space="preserve">                        </w:t>
        </w:r>
        <w:r w:rsidR="004E26E5">
          <w:rPr>
            <w:rFonts w:ascii="Arial Narrow" w:hAnsi="Arial Narrow"/>
            <w:i/>
          </w:rPr>
          <w:t xml:space="preserve">     </w:t>
        </w:r>
        <w:r w:rsidR="004E26E5">
          <w:rPr>
            <w:rFonts w:ascii="Arial Narrow" w:hAnsi="Arial Narrow"/>
          </w:rPr>
          <w:t>Page</w:t>
        </w:r>
        <w:r w:rsidR="004E26E5">
          <w:rPr>
            <w:rFonts w:ascii="Arial Narrow" w:hAnsi="Arial Narrow"/>
            <w:i/>
          </w:rPr>
          <w:t xml:space="preserve"> </w:t>
        </w:r>
        <w:r w:rsidR="004E26E5">
          <w:rPr>
            <w:rFonts w:ascii="Arial Narrow" w:hAnsi="Arial Narrow"/>
          </w:rPr>
          <w:fldChar w:fldCharType="begin"/>
        </w:r>
        <w:r w:rsidR="004E26E5">
          <w:rPr>
            <w:rFonts w:ascii="Arial Narrow" w:hAnsi="Arial Narrow"/>
          </w:rPr>
          <w:instrText xml:space="preserve"> PAGE   \* MERGEFORMAT </w:instrText>
        </w:r>
        <w:r w:rsidR="004E26E5">
          <w:rPr>
            <w:rFonts w:ascii="Arial Narrow" w:hAnsi="Arial Narrow"/>
          </w:rPr>
          <w:fldChar w:fldCharType="separate"/>
        </w:r>
        <w:r w:rsidR="004E26E5">
          <w:rPr>
            <w:rFonts w:ascii="Arial Narrow" w:hAnsi="Arial Narrow"/>
            <w:noProof/>
          </w:rPr>
          <w:t>9</w:t>
        </w:r>
        <w:r w:rsidR="004E26E5">
          <w:rPr>
            <w:rFonts w:ascii="Arial Narrow" w:hAnsi="Arial Narrow"/>
            <w:noProof/>
          </w:rPr>
          <w:fldChar w:fldCharType="end"/>
        </w:r>
        <w:r w:rsidR="004E26E5">
          <w:rPr>
            <w:rFonts w:ascii="Arial Narrow" w:hAnsi="Arial Narrow"/>
            <w:i/>
          </w:rPr>
          <w:t xml:space="preserve">                                                    </w:t>
        </w:r>
        <w:r w:rsidR="007B76A4">
          <w:rPr>
            <w:rFonts w:ascii="Arial Narrow" w:hAnsi="Arial Narrow"/>
          </w:rPr>
          <w:t>Southeast Regional Sewer Rate Study 2026</w:t>
        </w:r>
        <w:r w:rsidR="004E26E5">
          <w:rPr>
            <w:rFonts w:ascii="Arial Narrow" w:hAnsi="Arial Narrow"/>
            <w:i/>
          </w:rPr>
          <w:tab/>
          <w:t xml:space="preserve">         </w:t>
        </w:r>
        <w:r w:rsidR="004E26E5">
          <w:rPr>
            <w:rFonts w:ascii="Arial Narrow" w:hAnsi="Arial Narrow"/>
            <w:i/>
          </w:rPr>
          <w:tab/>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8C6F" w14:textId="77777777" w:rsidR="009806D7" w:rsidRDefault="009806D7">
      <w:pPr>
        <w:spacing w:line="240" w:lineRule="auto"/>
      </w:pPr>
      <w:r>
        <w:separator/>
      </w:r>
    </w:p>
  </w:footnote>
  <w:footnote w:type="continuationSeparator" w:id="0">
    <w:p w14:paraId="737E0960" w14:textId="77777777" w:rsidR="009806D7" w:rsidRDefault="009806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3F7E" w14:textId="77777777" w:rsidR="00FD74A3" w:rsidRDefault="00FD74A3">
    <w:pPr>
      <w:pStyle w:val="Header"/>
    </w:pPr>
  </w:p>
  <w:p w14:paraId="1873A462" w14:textId="77777777" w:rsidR="00FD74A3" w:rsidRDefault="00FD74A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CF31D" w14:textId="77777777" w:rsidR="00FD74A3" w:rsidRDefault="00FD74A3">
    <w:pPr>
      <w:pStyle w:val="Header"/>
    </w:pPr>
  </w:p>
  <w:p w14:paraId="11C78298" w14:textId="77777777" w:rsidR="00FD74A3" w:rsidRDefault="00FD74A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BEBA3" w14:textId="77777777" w:rsidR="009C2F38" w:rsidRDefault="009C2F38">
    <w:pPr>
      <w:pStyle w:val="Header"/>
    </w:pPr>
  </w:p>
  <w:p w14:paraId="21CBB7AA" w14:textId="77777777" w:rsidR="009C2F38" w:rsidRDefault="009C2F3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F4C00" w14:textId="77777777" w:rsidR="009C2F38" w:rsidRDefault="009C2F38">
    <w:pPr>
      <w:pStyle w:val="Header"/>
    </w:pPr>
  </w:p>
  <w:p w14:paraId="74436713" w14:textId="77777777" w:rsidR="009C2F38" w:rsidRDefault="009C2F3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BB5ED" w14:textId="77777777" w:rsidR="009C2F38" w:rsidRDefault="009C2F3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F24CB44"/>
    <w:lvl w:ilvl="0">
      <w:start w:val="1"/>
      <w:numFmt w:val="bullet"/>
      <w:pStyle w:val="ListBullet"/>
      <w:lvlText w:val=""/>
      <w:lvlJc w:val="left"/>
      <w:pPr>
        <w:ind w:left="360" w:hanging="360"/>
      </w:pPr>
      <w:rPr>
        <w:rFonts w:ascii="Wingdings" w:hAnsi="Wingdings" w:hint="default"/>
        <w:color w:val="B8632E"/>
        <w:sz w:val="24"/>
        <w:szCs w:val="24"/>
        <w:u w:color="CF8142"/>
      </w:rPr>
    </w:lvl>
  </w:abstractNum>
  <w:abstractNum w:abstractNumId="1" w15:restartNumberingAfterBreak="0">
    <w:nsid w:val="0BD92434"/>
    <w:multiLevelType w:val="hybridMultilevel"/>
    <w:tmpl w:val="C82AB1FE"/>
    <w:lvl w:ilvl="0" w:tplc="6184715A">
      <w:start w:val="1"/>
      <w:numFmt w:val="bullet"/>
      <w:lvlText w:val=""/>
      <w:lvlJc w:val="left"/>
      <w:pPr>
        <w:ind w:left="1080" w:hanging="360"/>
      </w:pPr>
      <w:rPr>
        <w:rFonts w:ascii="Wingdings" w:hAnsi="Wingdings" w:hint="default"/>
        <w:color w:val="95B3D7" w:themeColor="accent1" w:themeTint="99"/>
        <w:sz w:val="24"/>
      </w:rPr>
    </w:lvl>
    <w:lvl w:ilvl="1" w:tplc="03B0C386">
      <w:start w:val="1"/>
      <w:numFmt w:val="bullet"/>
      <w:lvlText w:val="o"/>
      <w:lvlJc w:val="left"/>
      <w:pPr>
        <w:ind w:left="1800" w:hanging="360"/>
      </w:pPr>
      <w:rPr>
        <w:rFonts w:ascii="Courier New" w:hAnsi="Courier New" w:cs="Courier New" w:hint="default"/>
      </w:rPr>
    </w:lvl>
    <w:lvl w:ilvl="2" w:tplc="7E6EB0C2" w:tentative="1">
      <w:start w:val="1"/>
      <w:numFmt w:val="bullet"/>
      <w:lvlText w:val=""/>
      <w:lvlJc w:val="left"/>
      <w:pPr>
        <w:ind w:left="2520" w:hanging="360"/>
      </w:pPr>
      <w:rPr>
        <w:rFonts w:ascii="Wingdings" w:hAnsi="Wingdings" w:hint="default"/>
      </w:rPr>
    </w:lvl>
    <w:lvl w:ilvl="3" w:tplc="B33A5258" w:tentative="1">
      <w:start w:val="1"/>
      <w:numFmt w:val="bullet"/>
      <w:lvlText w:val=""/>
      <w:lvlJc w:val="left"/>
      <w:pPr>
        <w:ind w:left="3240" w:hanging="360"/>
      </w:pPr>
      <w:rPr>
        <w:rFonts w:ascii="Symbol" w:hAnsi="Symbol" w:hint="default"/>
      </w:rPr>
    </w:lvl>
    <w:lvl w:ilvl="4" w:tplc="5CDE1816" w:tentative="1">
      <w:start w:val="1"/>
      <w:numFmt w:val="bullet"/>
      <w:lvlText w:val="o"/>
      <w:lvlJc w:val="left"/>
      <w:pPr>
        <w:ind w:left="3960" w:hanging="360"/>
      </w:pPr>
      <w:rPr>
        <w:rFonts w:ascii="Courier New" w:hAnsi="Courier New" w:cs="Courier New" w:hint="default"/>
      </w:rPr>
    </w:lvl>
    <w:lvl w:ilvl="5" w:tplc="886868DE" w:tentative="1">
      <w:start w:val="1"/>
      <w:numFmt w:val="bullet"/>
      <w:lvlText w:val=""/>
      <w:lvlJc w:val="left"/>
      <w:pPr>
        <w:ind w:left="4680" w:hanging="360"/>
      </w:pPr>
      <w:rPr>
        <w:rFonts w:ascii="Wingdings" w:hAnsi="Wingdings" w:hint="default"/>
      </w:rPr>
    </w:lvl>
    <w:lvl w:ilvl="6" w:tplc="9C6A1C7E" w:tentative="1">
      <w:start w:val="1"/>
      <w:numFmt w:val="bullet"/>
      <w:lvlText w:val=""/>
      <w:lvlJc w:val="left"/>
      <w:pPr>
        <w:ind w:left="5400" w:hanging="360"/>
      </w:pPr>
      <w:rPr>
        <w:rFonts w:ascii="Symbol" w:hAnsi="Symbol" w:hint="default"/>
      </w:rPr>
    </w:lvl>
    <w:lvl w:ilvl="7" w:tplc="580635E6" w:tentative="1">
      <w:start w:val="1"/>
      <w:numFmt w:val="bullet"/>
      <w:lvlText w:val="o"/>
      <w:lvlJc w:val="left"/>
      <w:pPr>
        <w:ind w:left="6120" w:hanging="360"/>
      </w:pPr>
      <w:rPr>
        <w:rFonts w:ascii="Courier New" w:hAnsi="Courier New" w:cs="Courier New" w:hint="default"/>
      </w:rPr>
    </w:lvl>
    <w:lvl w:ilvl="8" w:tplc="461611B6" w:tentative="1">
      <w:start w:val="1"/>
      <w:numFmt w:val="bullet"/>
      <w:lvlText w:val=""/>
      <w:lvlJc w:val="left"/>
      <w:pPr>
        <w:ind w:left="6840" w:hanging="360"/>
      </w:pPr>
      <w:rPr>
        <w:rFonts w:ascii="Wingdings" w:hAnsi="Wingdings" w:hint="default"/>
      </w:rPr>
    </w:lvl>
  </w:abstractNum>
  <w:abstractNum w:abstractNumId="2" w15:restartNumberingAfterBreak="0">
    <w:nsid w:val="1B205259"/>
    <w:multiLevelType w:val="hybridMultilevel"/>
    <w:tmpl w:val="B1BCE772"/>
    <w:lvl w:ilvl="0" w:tplc="B944D95A">
      <w:start w:val="1"/>
      <w:numFmt w:val="decimal"/>
      <w:lvlText w:val="%1. "/>
      <w:lvlJc w:val="left"/>
      <w:pPr>
        <w:ind w:left="720" w:hanging="360"/>
      </w:pPr>
      <w:rPr>
        <w:rFonts w:hint="default"/>
        <w:spacing w:val="0"/>
        <w:kern w:val="0"/>
        <w:position w:val="0"/>
      </w:rPr>
    </w:lvl>
    <w:lvl w:ilvl="1" w:tplc="E5BAAEE6" w:tentative="1">
      <w:start w:val="1"/>
      <w:numFmt w:val="lowerLetter"/>
      <w:lvlText w:val="%2."/>
      <w:lvlJc w:val="left"/>
      <w:pPr>
        <w:ind w:left="1440" w:hanging="360"/>
      </w:pPr>
    </w:lvl>
    <w:lvl w:ilvl="2" w:tplc="56D8FA56" w:tentative="1">
      <w:start w:val="1"/>
      <w:numFmt w:val="lowerRoman"/>
      <w:lvlText w:val="%3."/>
      <w:lvlJc w:val="right"/>
      <w:pPr>
        <w:ind w:left="2160" w:hanging="180"/>
      </w:pPr>
    </w:lvl>
    <w:lvl w:ilvl="3" w:tplc="430EC898" w:tentative="1">
      <w:start w:val="1"/>
      <w:numFmt w:val="decimal"/>
      <w:lvlText w:val="%4."/>
      <w:lvlJc w:val="left"/>
      <w:pPr>
        <w:ind w:left="2880" w:hanging="360"/>
      </w:pPr>
    </w:lvl>
    <w:lvl w:ilvl="4" w:tplc="0C1865B2" w:tentative="1">
      <w:start w:val="1"/>
      <w:numFmt w:val="lowerLetter"/>
      <w:lvlText w:val="%5."/>
      <w:lvlJc w:val="left"/>
      <w:pPr>
        <w:ind w:left="3600" w:hanging="360"/>
      </w:pPr>
    </w:lvl>
    <w:lvl w:ilvl="5" w:tplc="EF701AAA" w:tentative="1">
      <w:start w:val="1"/>
      <w:numFmt w:val="lowerRoman"/>
      <w:lvlText w:val="%6."/>
      <w:lvlJc w:val="right"/>
      <w:pPr>
        <w:ind w:left="4320" w:hanging="180"/>
      </w:pPr>
    </w:lvl>
    <w:lvl w:ilvl="6" w:tplc="36884D94" w:tentative="1">
      <w:start w:val="1"/>
      <w:numFmt w:val="decimal"/>
      <w:lvlText w:val="%7."/>
      <w:lvlJc w:val="left"/>
      <w:pPr>
        <w:ind w:left="5040" w:hanging="360"/>
      </w:pPr>
    </w:lvl>
    <w:lvl w:ilvl="7" w:tplc="9D229108" w:tentative="1">
      <w:start w:val="1"/>
      <w:numFmt w:val="lowerLetter"/>
      <w:lvlText w:val="%8."/>
      <w:lvlJc w:val="left"/>
      <w:pPr>
        <w:ind w:left="5760" w:hanging="360"/>
      </w:pPr>
    </w:lvl>
    <w:lvl w:ilvl="8" w:tplc="51DA8C22" w:tentative="1">
      <w:start w:val="1"/>
      <w:numFmt w:val="lowerRoman"/>
      <w:lvlText w:val="%9."/>
      <w:lvlJc w:val="right"/>
      <w:pPr>
        <w:ind w:left="6480" w:hanging="180"/>
      </w:pPr>
    </w:lvl>
  </w:abstractNum>
  <w:abstractNum w:abstractNumId="3" w15:restartNumberingAfterBreak="0">
    <w:nsid w:val="1B635803"/>
    <w:multiLevelType w:val="hybridMultilevel"/>
    <w:tmpl w:val="53F41AB8"/>
    <w:lvl w:ilvl="0" w:tplc="58065A90">
      <w:start w:val="1"/>
      <w:numFmt w:val="decimal"/>
      <w:lvlText w:val="%1)"/>
      <w:lvlJc w:val="left"/>
      <w:pPr>
        <w:ind w:left="720" w:hanging="360"/>
      </w:pPr>
    </w:lvl>
    <w:lvl w:ilvl="1" w:tplc="AFC4640C" w:tentative="1">
      <w:start w:val="1"/>
      <w:numFmt w:val="lowerLetter"/>
      <w:lvlText w:val="%2."/>
      <w:lvlJc w:val="left"/>
      <w:pPr>
        <w:ind w:left="1440" w:hanging="360"/>
      </w:pPr>
    </w:lvl>
    <w:lvl w:ilvl="2" w:tplc="93F6ADB8" w:tentative="1">
      <w:start w:val="1"/>
      <w:numFmt w:val="lowerRoman"/>
      <w:lvlText w:val="%3."/>
      <w:lvlJc w:val="right"/>
      <w:pPr>
        <w:ind w:left="2160" w:hanging="180"/>
      </w:pPr>
    </w:lvl>
    <w:lvl w:ilvl="3" w:tplc="226C114C" w:tentative="1">
      <w:start w:val="1"/>
      <w:numFmt w:val="decimal"/>
      <w:lvlText w:val="%4."/>
      <w:lvlJc w:val="left"/>
      <w:pPr>
        <w:ind w:left="2880" w:hanging="360"/>
      </w:pPr>
    </w:lvl>
    <w:lvl w:ilvl="4" w:tplc="0240AC4C" w:tentative="1">
      <w:start w:val="1"/>
      <w:numFmt w:val="lowerLetter"/>
      <w:lvlText w:val="%5."/>
      <w:lvlJc w:val="left"/>
      <w:pPr>
        <w:ind w:left="3600" w:hanging="360"/>
      </w:pPr>
    </w:lvl>
    <w:lvl w:ilvl="5" w:tplc="4D0E6F62" w:tentative="1">
      <w:start w:val="1"/>
      <w:numFmt w:val="lowerRoman"/>
      <w:lvlText w:val="%6."/>
      <w:lvlJc w:val="right"/>
      <w:pPr>
        <w:ind w:left="4320" w:hanging="180"/>
      </w:pPr>
    </w:lvl>
    <w:lvl w:ilvl="6" w:tplc="9E5A661A" w:tentative="1">
      <w:start w:val="1"/>
      <w:numFmt w:val="decimal"/>
      <w:lvlText w:val="%7."/>
      <w:lvlJc w:val="left"/>
      <w:pPr>
        <w:ind w:left="5040" w:hanging="360"/>
      </w:pPr>
    </w:lvl>
    <w:lvl w:ilvl="7" w:tplc="5590DD32" w:tentative="1">
      <w:start w:val="1"/>
      <w:numFmt w:val="lowerLetter"/>
      <w:lvlText w:val="%8."/>
      <w:lvlJc w:val="left"/>
      <w:pPr>
        <w:ind w:left="5760" w:hanging="360"/>
      </w:pPr>
    </w:lvl>
    <w:lvl w:ilvl="8" w:tplc="78CCC34E" w:tentative="1">
      <w:start w:val="1"/>
      <w:numFmt w:val="lowerRoman"/>
      <w:lvlText w:val="%9."/>
      <w:lvlJc w:val="right"/>
      <w:pPr>
        <w:ind w:left="6480" w:hanging="180"/>
      </w:pPr>
    </w:lvl>
  </w:abstractNum>
  <w:abstractNum w:abstractNumId="4" w15:restartNumberingAfterBreak="0">
    <w:nsid w:val="1CE776B3"/>
    <w:multiLevelType w:val="hybridMultilevel"/>
    <w:tmpl w:val="E2AC8B18"/>
    <w:lvl w:ilvl="0" w:tplc="D9784E96">
      <w:start w:val="1"/>
      <w:numFmt w:val="decimal"/>
      <w:lvlText w:val="%1)"/>
      <w:lvlJc w:val="left"/>
      <w:pPr>
        <w:ind w:left="720" w:hanging="360"/>
      </w:pPr>
    </w:lvl>
    <w:lvl w:ilvl="1" w:tplc="2FC86E12">
      <w:start w:val="1"/>
      <w:numFmt w:val="lowerLetter"/>
      <w:lvlText w:val="%2."/>
      <w:lvlJc w:val="left"/>
      <w:pPr>
        <w:ind w:left="1440" w:hanging="360"/>
      </w:pPr>
    </w:lvl>
    <w:lvl w:ilvl="2" w:tplc="384C0E86">
      <w:start w:val="1"/>
      <w:numFmt w:val="lowerRoman"/>
      <w:lvlText w:val="%3."/>
      <w:lvlJc w:val="right"/>
      <w:pPr>
        <w:ind w:left="2160" w:hanging="180"/>
      </w:pPr>
    </w:lvl>
    <w:lvl w:ilvl="3" w:tplc="6F8A9226" w:tentative="1">
      <w:start w:val="1"/>
      <w:numFmt w:val="decimal"/>
      <w:lvlText w:val="%4."/>
      <w:lvlJc w:val="left"/>
      <w:pPr>
        <w:ind w:left="2880" w:hanging="360"/>
      </w:pPr>
    </w:lvl>
    <w:lvl w:ilvl="4" w:tplc="24BC84BC" w:tentative="1">
      <w:start w:val="1"/>
      <w:numFmt w:val="lowerLetter"/>
      <w:lvlText w:val="%5."/>
      <w:lvlJc w:val="left"/>
      <w:pPr>
        <w:ind w:left="3600" w:hanging="360"/>
      </w:pPr>
    </w:lvl>
    <w:lvl w:ilvl="5" w:tplc="B39612E4" w:tentative="1">
      <w:start w:val="1"/>
      <w:numFmt w:val="lowerRoman"/>
      <w:lvlText w:val="%6."/>
      <w:lvlJc w:val="right"/>
      <w:pPr>
        <w:ind w:left="4320" w:hanging="180"/>
      </w:pPr>
    </w:lvl>
    <w:lvl w:ilvl="6" w:tplc="2EF84DE4" w:tentative="1">
      <w:start w:val="1"/>
      <w:numFmt w:val="decimal"/>
      <w:lvlText w:val="%7."/>
      <w:lvlJc w:val="left"/>
      <w:pPr>
        <w:ind w:left="5040" w:hanging="360"/>
      </w:pPr>
    </w:lvl>
    <w:lvl w:ilvl="7" w:tplc="79E6D45E" w:tentative="1">
      <w:start w:val="1"/>
      <w:numFmt w:val="lowerLetter"/>
      <w:lvlText w:val="%8."/>
      <w:lvlJc w:val="left"/>
      <w:pPr>
        <w:ind w:left="5760" w:hanging="360"/>
      </w:pPr>
    </w:lvl>
    <w:lvl w:ilvl="8" w:tplc="ADF88F38" w:tentative="1">
      <w:start w:val="1"/>
      <w:numFmt w:val="lowerRoman"/>
      <w:lvlText w:val="%9."/>
      <w:lvlJc w:val="right"/>
      <w:pPr>
        <w:ind w:left="6480" w:hanging="180"/>
      </w:pPr>
    </w:lvl>
  </w:abstractNum>
  <w:abstractNum w:abstractNumId="5" w15:restartNumberingAfterBreak="0">
    <w:nsid w:val="2321625F"/>
    <w:multiLevelType w:val="multilevel"/>
    <w:tmpl w:val="48A66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556EC1"/>
    <w:multiLevelType w:val="multilevel"/>
    <w:tmpl w:val="C0CABB38"/>
    <w:styleLink w:val="Style2"/>
    <w:lvl w:ilvl="0">
      <w:start w:val="1"/>
      <w:numFmt w:val="decimal"/>
      <w:lvlText w:val="Section %1:"/>
      <w:lvlJc w:val="left"/>
      <w:pPr>
        <w:tabs>
          <w:tab w:val="num" w:pos="144"/>
        </w:tabs>
        <w:ind w:left="0" w:hanging="72"/>
      </w:pPr>
      <w:rPr>
        <w:rFonts w:ascii="Cambria" w:hAnsi="Cambria" w:hint="default"/>
        <w:b/>
        <w:i w:val="0"/>
        <w:caps/>
        <w:color w:val="365F91" w:themeColor="accent1" w:themeShade="BF"/>
        <w:sz w:val="32"/>
      </w:rPr>
    </w:lvl>
    <w:lvl w:ilvl="1">
      <w:start w:val="1"/>
      <w:numFmt w:val="decimal"/>
      <w:lvlText w:val="%1.%2    "/>
      <w:lvlJc w:val="left"/>
      <w:pPr>
        <w:ind w:left="0" w:firstLine="0"/>
      </w:pPr>
      <w:rPr>
        <w:rFonts w:ascii="Calibri" w:hAnsi="Calibri" w:hint="default"/>
        <w:b/>
        <w:i w:val="0"/>
        <w:sz w:val="28"/>
      </w:rPr>
    </w:lvl>
    <w:lvl w:ilvl="2">
      <w:start w:val="1"/>
      <w:numFmt w:val="decimal"/>
      <w:lvlText w:val="%1.%2.%3    "/>
      <w:lvlJc w:val="left"/>
      <w:pPr>
        <w:ind w:left="0" w:firstLine="0"/>
      </w:pPr>
      <w:rPr>
        <w:rFonts w:ascii="Calibri" w:hAnsi="Calibri" w:hint="default"/>
        <w:b/>
        <w:i w:val="0"/>
        <w:color w:val="auto"/>
        <w:sz w:val="24"/>
      </w:rPr>
    </w:lvl>
    <w:lvl w:ilvl="3">
      <w:start w:val="1"/>
      <w:numFmt w:val="decimal"/>
      <w:lvlText w:val="%1.%2.%3.%4   "/>
      <w:lvlJc w:val="left"/>
      <w:pPr>
        <w:ind w:left="0" w:firstLine="0"/>
      </w:pPr>
      <w:rPr>
        <w:rFonts w:ascii="Calibri" w:hAnsi="Calibri" w:hint="default"/>
        <w:b/>
        <w:i/>
        <w:sz w:val="24"/>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2A472CD8"/>
    <w:multiLevelType w:val="hybridMultilevel"/>
    <w:tmpl w:val="0944C3BA"/>
    <w:lvl w:ilvl="0" w:tplc="80DE2F18">
      <w:start w:val="1"/>
      <w:numFmt w:val="decimal"/>
      <w:lvlText w:val="%1."/>
      <w:lvlJc w:val="left"/>
      <w:pPr>
        <w:ind w:left="360" w:hanging="360"/>
      </w:pPr>
      <w:rPr>
        <w:rFonts w:hint="default"/>
      </w:rPr>
    </w:lvl>
    <w:lvl w:ilvl="1" w:tplc="0F1888D6">
      <w:start w:val="1"/>
      <w:numFmt w:val="bullet"/>
      <w:lvlText w:val=""/>
      <w:lvlJc w:val="left"/>
      <w:pPr>
        <w:ind w:left="1080" w:hanging="360"/>
      </w:pPr>
      <w:rPr>
        <w:rFonts w:ascii="Wingdings" w:hAnsi="Wingdings" w:hint="default"/>
        <w:color w:val="95B3D7" w:themeColor="accent1" w:themeTint="99"/>
        <w:sz w:val="24"/>
      </w:rPr>
    </w:lvl>
    <w:lvl w:ilvl="2" w:tplc="FC5ACC46" w:tentative="1">
      <w:start w:val="1"/>
      <w:numFmt w:val="lowerRoman"/>
      <w:lvlText w:val="%3."/>
      <w:lvlJc w:val="right"/>
      <w:pPr>
        <w:ind w:left="1800" w:hanging="180"/>
      </w:pPr>
    </w:lvl>
    <w:lvl w:ilvl="3" w:tplc="4CD036DE" w:tentative="1">
      <w:start w:val="1"/>
      <w:numFmt w:val="decimal"/>
      <w:lvlText w:val="%4."/>
      <w:lvlJc w:val="left"/>
      <w:pPr>
        <w:ind w:left="2520" w:hanging="360"/>
      </w:pPr>
    </w:lvl>
    <w:lvl w:ilvl="4" w:tplc="5372A6A8" w:tentative="1">
      <w:start w:val="1"/>
      <w:numFmt w:val="lowerLetter"/>
      <w:lvlText w:val="%5."/>
      <w:lvlJc w:val="left"/>
      <w:pPr>
        <w:ind w:left="3240" w:hanging="360"/>
      </w:pPr>
    </w:lvl>
    <w:lvl w:ilvl="5" w:tplc="13DEAC78" w:tentative="1">
      <w:start w:val="1"/>
      <w:numFmt w:val="lowerRoman"/>
      <w:lvlText w:val="%6."/>
      <w:lvlJc w:val="right"/>
      <w:pPr>
        <w:ind w:left="3960" w:hanging="180"/>
      </w:pPr>
    </w:lvl>
    <w:lvl w:ilvl="6" w:tplc="EB4EB356" w:tentative="1">
      <w:start w:val="1"/>
      <w:numFmt w:val="decimal"/>
      <w:lvlText w:val="%7."/>
      <w:lvlJc w:val="left"/>
      <w:pPr>
        <w:ind w:left="4680" w:hanging="360"/>
      </w:pPr>
    </w:lvl>
    <w:lvl w:ilvl="7" w:tplc="A21A6810" w:tentative="1">
      <w:start w:val="1"/>
      <w:numFmt w:val="lowerLetter"/>
      <w:lvlText w:val="%8."/>
      <w:lvlJc w:val="left"/>
      <w:pPr>
        <w:ind w:left="5400" w:hanging="360"/>
      </w:pPr>
    </w:lvl>
    <w:lvl w:ilvl="8" w:tplc="88C6AB66" w:tentative="1">
      <w:start w:val="1"/>
      <w:numFmt w:val="lowerRoman"/>
      <w:lvlText w:val="%9."/>
      <w:lvlJc w:val="right"/>
      <w:pPr>
        <w:ind w:left="6120" w:hanging="180"/>
      </w:pPr>
    </w:lvl>
  </w:abstractNum>
  <w:abstractNum w:abstractNumId="8" w15:restartNumberingAfterBreak="0">
    <w:nsid w:val="2A720454"/>
    <w:multiLevelType w:val="singleLevel"/>
    <w:tmpl w:val="F454EFA2"/>
    <w:lvl w:ilvl="0">
      <w:start w:val="1"/>
      <w:numFmt w:val="decimal"/>
      <w:lvlText w:val="%1."/>
      <w:lvlJc w:val="left"/>
      <w:pPr>
        <w:ind w:left="720" w:hanging="360"/>
      </w:pPr>
      <w:rPr>
        <w:rFonts w:hint="default"/>
      </w:rPr>
    </w:lvl>
  </w:abstractNum>
  <w:abstractNum w:abstractNumId="9" w15:restartNumberingAfterBreak="0">
    <w:nsid w:val="306D0F88"/>
    <w:multiLevelType w:val="hybridMultilevel"/>
    <w:tmpl w:val="4182719A"/>
    <w:lvl w:ilvl="0" w:tplc="5A08738A">
      <w:start w:val="1"/>
      <w:numFmt w:val="decimal"/>
      <w:lvlText w:val="%1."/>
      <w:lvlJc w:val="left"/>
      <w:pPr>
        <w:ind w:left="720" w:hanging="360"/>
      </w:pPr>
      <w:rPr>
        <w:rFonts w:hint="default"/>
      </w:rPr>
    </w:lvl>
    <w:lvl w:ilvl="1" w:tplc="D3C0F70A" w:tentative="1">
      <w:start w:val="1"/>
      <w:numFmt w:val="lowerLetter"/>
      <w:lvlText w:val="%2."/>
      <w:lvlJc w:val="left"/>
      <w:pPr>
        <w:ind w:left="1440" w:hanging="360"/>
      </w:pPr>
    </w:lvl>
    <w:lvl w:ilvl="2" w:tplc="CD584506" w:tentative="1">
      <w:start w:val="1"/>
      <w:numFmt w:val="lowerRoman"/>
      <w:lvlText w:val="%3."/>
      <w:lvlJc w:val="right"/>
      <w:pPr>
        <w:ind w:left="2160" w:hanging="180"/>
      </w:pPr>
    </w:lvl>
    <w:lvl w:ilvl="3" w:tplc="5CEE9D44" w:tentative="1">
      <w:start w:val="1"/>
      <w:numFmt w:val="decimal"/>
      <w:lvlText w:val="%4."/>
      <w:lvlJc w:val="left"/>
      <w:pPr>
        <w:ind w:left="2880" w:hanging="360"/>
      </w:pPr>
    </w:lvl>
    <w:lvl w:ilvl="4" w:tplc="D598C162" w:tentative="1">
      <w:start w:val="1"/>
      <w:numFmt w:val="lowerLetter"/>
      <w:lvlText w:val="%5."/>
      <w:lvlJc w:val="left"/>
      <w:pPr>
        <w:ind w:left="3600" w:hanging="360"/>
      </w:pPr>
    </w:lvl>
    <w:lvl w:ilvl="5" w:tplc="7708D400" w:tentative="1">
      <w:start w:val="1"/>
      <w:numFmt w:val="lowerRoman"/>
      <w:lvlText w:val="%6."/>
      <w:lvlJc w:val="right"/>
      <w:pPr>
        <w:ind w:left="4320" w:hanging="180"/>
      </w:pPr>
    </w:lvl>
    <w:lvl w:ilvl="6" w:tplc="972617B6" w:tentative="1">
      <w:start w:val="1"/>
      <w:numFmt w:val="decimal"/>
      <w:lvlText w:val="%7."/>
      <w:lvlJc w:val="left"/>
      <w:pPr>
        <w:ind w:left="5040" w:hanging="360"/>
      </w:pPr>
    </w:lvl>
    <w:lvl w:ilvl="7" w:tplc="0552528C" w:tentative="1">
      <w:start w:val="1"/>
      <w:numFmt w:val="lowerLetter"/>
      <w:lvlText w:val="%8."/>
      <w:lvlJc w:val="left"/>
      <w:pPr>
        <w:ind w:left="5760" w:hanging="360"/>
      </w:pPr>
    </w:lvl>
    <w:lvl w:ilvl="8" w:tplc="32C03E8A" w:tentative="1">
      <w:start w:val="1"/>
      <w:numFmt w:val="lowerRoman"/>
      <w:lvlText w:val="%9."/>
      <w:lvlJc w:val="right"/>
      <w:pPr>
        <w:ind w:left="6480" w:hanging="180"/>
      </w:pPr>
    </w:lvl>
  </w:abstractNum>
  <w:abstractNum w:abstractNumId="10" w15:restartNumberingAfterBreak="0">
    <w:nsid w:val="33EE79FA"/>
    <w:multiLevelType w:val="multilevel"/>
    <w:tmpl w:val="6D8C1E9C"/>
    <w:lvl w:ilvl="0">
      <w:start w:val="1"/>
      <w:numFmt w:val="decimal"/>
      <w:pStyle w:val="Heading1"/>
      <w:lvlText w:val="Section %1:"/>
      <w:lvlJc w:val="left"/>
      <w:pPr>
        <w:ind w:left="1260" w:firstLine="0"/>
      </w:pPr>
      <w:rPr>
        <w:rFonts w:ascii="Calibri" w:hAnsi="Calibri" w:hint="default"/>
        <w:b/>
        <w:i w:val="0"/>
        <w:caps/>
        <w:color w:val="17375E"/>
        <w:sz w:val="32"/>
      </w:rPr>
    </w:lvl>
    <w:lvl w:ilvl="1">
      <w:start w:val="1"/>
      <w:numFmt w:val="decimal"/>
      <w:pStyle w:val="Heading2"/>
      <w:lvlText w:val="%1.%2"/>
      <w:lvlJc w:val="left"/>
      <w:pPr>
        <w:ind w:left="0" w:firstLine="0"/>
      </w:pPr>
      <w:rPr>
        <w:rFonts w:ascii="Calibri" w:hAnsi="Calibri" w:hint="default"/>
        <w:b/>
        <w:i w:val="0"/>
        <w:sz w:val="28"/>
      </w:rPr>
    </w:lvl>
    <w:lvl w:ilvl="2">
      <w:start w:val="1"/>
      <w:numFmt w:val="decimal"/>
      <w:pStyle w:val="Heading3"/>
      <w:lvlText w:val="%1.%2.%3"/>
      <w:lvlJc w:val="left"/>
      <w:pPr>
        <w:ind w:left="0" w:firstLine="0"/>
      </w:pPr>
      <w:rPr>
        <w:rFonts w:ascii="Calibri" w:hAnsi="Calibri" w:hint="default"/>
        <w:b/>
        <w:i w:val="0"/>
        <w:color w:val="auto"/>
        <w:sz w:val="24"/>
      </w:rPr>
    </w:lvl>
    <w:lvl w:ilvl="3">
      <w:start w:val="1"/>
      <w:numFmt w:val="decimal"/>
      <w:pStyle w:val="Heading4"/>
      <w:lvlText w:val="%1.%2.%3.%4"/>
      <w:lvlJc w:val="left"/>
      <w:pPr>
        <w:ind w:left="0" w:firstLine="0"/>
      </w:pPr>
      <w:rPr>
        <w:rFonts w:ascii="Calibri" w:hAnsi="Calibri" w:hint="default"/>
        <w:b/>
        <w:i w:val="0"/>
        <w:sz w:val="24"/>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341B3ED7"/>
    <w:multiLevelType w:val="hybridMultilevel"/>
    <w:tmpl w:val="0A76CD82"/>
    <w:lvl w:ilvl="0" w:tplc="8688944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7626F25"/>
    <w:multiLevelType w:val="hybridMultilevel"/>
    <w:tmpl w:val="7F0EE0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0334B9"/>
    <w:multiLevelType w:val="hybridMultilevel"/>
    <w:tmpl w:val="6840F48C"/>
    <w:lvl w:ilvl="0" w:tplc="D96CB8EA">
      <w:start w:val="1"/>
      <w:numFmt w:val="upperLetter"/>
      <w:lvlText w:val="%1."/>
      <w:lvlJc w:val="left"/>
      <w:pPr>
        <w:ind w:left="720" w:hanging="360"/>
      </w:pPr>
      <w:rPr>
        <w:rFonts w:hint="default"/>
        <w:i w:val="0"/>
      </w:rPr>
    </w:lvl>
    <w:lvl w:ilvl="1" w:tplc="92426CB4" w:tentative="1">
      <w:start w:val="1"/>
      <w:numFmt w:val="lowerLetter"/>
      <w:lvlText w:val="%2."/>
      <w:lvlJc w:val="left"/>
      <w:pPr>
        <w:ind w:left="1440" w:hanging="360"/>
      </w:pPr>
    </w:lvl>
    <w:lvl w:ilvl="2" w:tplc="94761942" w:tentative="1">
      <w:start w:val="1"/>
      <w:numFmt w:val="lowerRoman"/>
      <w:lvlText w:val="%3."/>
      <w:lvlJc w:val="right"/>
      <w:pPr>
        <w:ind w:left="2160" w:hanging="180"/>
      </w:pPr>
    </w:lvl>
    <w:lvl w:ilvl="3" w:tplc="661CC474" w:tentative="1">
      <w:start w:val="1"/>
      <w:numFmt w:val="decimal"/>
      <w:lvlText w:val="%4."/>
      <w:lvlJc w:val="left"/>
      <w:pPr>
        <w:ind w:left="2880" w:hanging="360"/>
      </w:pPr>
    </w:lvl>
    <w:lvl w:ilvl="4" w:tplc="3AF2E904" w:tentative="1">
      <w:start w:val="1"/>
      <w:numFmt w:val="lowerLetter"/>
      <w:lvlText w:val="%5."/>
      <w:lvlJc w:val="left"/>
      <w:pPr>
        <w:ind w:left="3600" w:hanging="360"/>
      </w:pPr>
    </w:lvl>
    <w:lvl w:ilvl="5" w:tplc="E14260B8" w:tentative="1">
      <w:start w:val="1"/>
      <w:numFmt w:val="lowerRoman"/>
      <w:lvlText w:val="%6."/>
      <w:lvlJc w:val="right"/>
      <w:pPr>
        <w:ind w:left="4320" w:hanging="180"/>
      </w:pPr>
    </w:lvl>
    <w:lvl w:ilvl="6" w:tplc="F708ABDE" w:tentative="1">
      <w:start w:val="1"/>
      <w:numFmt w:val="decimal"/>
      <w:lvlText w:val="%7."/>
      <w:lvlJc w:val="left"/>
      <w:pPr>
        <w:ind w:left="5040" w:hanging="360"/>
      </w:pPr>
    </w:lvl>
    <w:lvl w:ilvl="7" w:tplc="F85EB4E8" w:tentative="1">
      <w:start w:val="1"/>
      <w:numFmt w:val="lowerLetter"/>
      <w:lvlText w:val="%8."/>
      <w:lvlJc w:val="left"/>
      <w:pPr>
        <w:ind w:left="5760" w:hanging="360"/>
      </w:pPr>
    </w:lvl>
    <w:lvl w:ilvl="8" w:tplc="9962D97A" w:tentative="1">
      <w:start w:val="1"/>
      <w:numFmt w:val="lowerRoman"/>
      <w:lvlText w:val="%9."/>
      <w:lvlJc w:val="right"/>
      <w:pPr>
        <w:ind w:left="6480" w:hanging="180"/>
      </w:pPr>
    </w:lvl>
  </w:abstractNum>
  <w:abstractNum w:abstractNumId="14" w15:restartNumberingAfterBreak="0">
    <w:nsid w:val="3C221E7D"/>
    <w:multiLevelType w:val="multilevel"/>
    <w:tmpl w:val="CAAA83A2"/>
    <w:styleLink w:val="Style1"/>
    <w:lvl w:ilvl="0">
      <w:start w:val="1"/>
      <w:numFmt w:val="decimal"/>
      <w:lvlText w:val="Section %1:"/>
      <w:lvlJc w:val="left"/>
      <w:pPr>
        <w:ind w:left="0" w:firstLine="0"/>
      </w:pPr>
      <w:rPr>
        <w:rFonts w:ascii="Cambria" w:hAnsi="Cambria" w:hint="default"/>
        <w:b/>
        <w:i w:val="0"/>
        <w:caps/>
        <w:color w:val="365F91" w:themeColor="accent1" w:themeShade="BF"/>
        <w:sz w:val="32"/>
      </w:rPr>
    </w:lvl>
    <w:lvl w:ilvl="1">
      <w:start w:val="1"/>
      <w:numFmt w:val="decimal"/>
      <w:lvlText w:val="%1.%2  "/>
      <w:lvlJc w:val="left"/>
      <w:pPr>
        <w:ind w:left="0" w:firstLine="0"/>
      </w:pPr>
      <w:rPr>
        <w:rFonts w:ascii="Calibri" w:hAnsi="Calibri" w:hint="default"/>
        <w:b/>
        <w:i w:val="0"/>
        <w:sz w:val="28"/>
      </w:rPr>
    </w:lvl>
    <w:lvl w:ilvl="2">
      <w:start w:val="1"/>
      <w:numFmt w:val="decimal"/>
      <w:lvlText w:val="%1.%2.%3  "/>
      <w:lvlJc w:val="left"/>
      <w:pPr>
        <w:ind w:left="0" w:firstLine="0"/>
      </w:pPr>
      <w:rPr>
        <w:rFonts w:ascii="Calibri" w:hAnsi="Calibri" w:hint="default"/>
        <w:b/>
        <w:i w:val="0"/>
        <w:color w:val="auto"/>
        <w:sz w:val="24"/>
      </w:rPr>
    </w:lvl>
    <w:lvl w:ilvl="3">
      <w:start w:val="1"/>
      <w:numFmt w:val="decimal"/>
      <w:lvlText w:val="%1.%2.%3.%4  "/>
      <w:lvlJc w:val="left"/>
      <w:pPr>
        <w:ind w:left="0" w:firstLine="0"/>
      </w:pPr>
      <w:rPr>
        <w:rFonts w:ascii="Calibri" w:hAnsi="Calibri" w:hint="default"/>
        <w:b/>
        <w:i/>
        <w:sz w:val="24"/>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5" w15:restartNumberingAfterBreak="0">
    <w:nsid w:val="3CE277BF"/>
    <w:multiLevelType w:val="hybridMultilevel"/>
    <w:tmpl w:val="4182719A"/>
    <w:lvl w:ilvl="0" w:tplc="6324F2D0">
      <w:start w:val="1"/>
      <w:numFmt w:val="decimal"/>
      <w:lvlText w:val="%1."/>
      <w:lvlJc w:val="left"/>
      <w:pPr>
        <w:ind w:left="720" w:hanging="360"/>
      </w:pPr>
      <w:rPr>
        <w:rFonts w:hint="default"/>
      </w:rPr>
    </w:lvl>
    <w:lvl w:ilvl="1" w:tplc="A5AAE424" w:tentative="1">
      <w:start w:val="1"/>
      <w:numFmt w:val="lowerLetter"/>
      <w:lvlText w:val="%2."/>
      <w:lvlJc w:val="left"/>
      <w:pPr>
        <w:ind w:left="1440" w:hanging="360"/>
      </w:pPr>
    </w:lvl>
    <w:lvl w:ilvl="2" w:tplc="FFAAE014" w:tentative="1">
      <w:start w:val="1"/>
      <w:numFmt w:val="lowerRoman"/>
      <w:lvlText w:val="%3."/>
      <w:lvlJc w:val="right"/>
      <w:pPr>
        <w:ind w:left="2160" w:hanging="180"/>
      </w:pPr>
    </w:lvl>
    <w:lvl w:ilvl="3" w:tplc="F5882714" w:tentative="1">
      <w:start w:val="1"/>
      <w:numFmt w:val="decimal"/>
      <w:lvlText w:val="%4."/>
      <w:lvlJc w:val="left"/>
      <w:pPr>
        <w:ind w:left="2880" w:hanging="360"/>
      </w:pPr>
    </w:lvl>
    <w:lvl w:ilvl="4" w:tplc="B704BBBC" w:tentative="1">
      <w:start w:val="1"/>
      <w:numFmt w:val="lowerLetter"/>
      <w:lvlText w:val="%5."/>
      <w:lvlJc w:val="left"/>
      <w:pPr>
        <w:ind w:left="3600" w:hanging="360"/>
      </w:pPr>
    </w:lvl>
    <w:lvl w:ilvl="5" w:tplc="A22855BE" w:tentative="1">
      <w:start w:val="1"/>
      <w:numFmt w:val="lowerRoman"/>
      <w:lvlText w:val="%6."/>
      <w:lvlJc w:val="right"/>
      <w:pPr>
        <w:ind w:left="4320" w:hanging="180"/>
      </w:pPr>
    </w:lvl>
    <w:lvl w:ilvl="6" w:tplc="E850C776" w:tentative="1">
      <w:start w:val="1"/>
      <w:numFmt w:val="decimal"/>
      <w:lvlText w:val="%7."/>
      <w:lvlJc w:val="left"/>
      <w:pPr>
        <w:ind w:left="5040" w:hanging="360"/>
      </w:pPr>
    </w:lvl>
    <w:lvl w:ilvl="7" w:tplc="98661C56" w:tentative="1">
      <w:start w:val="1"/>
      <w:numFmt w:val="lowerLetter"/>
      <w:lvlText w:val="%8."/>
      <w:lvlJc w:val="left"/>
      <w:pPr>
        <w:ind w:left="5760" w:hanging="360"/>
      </w:pPr>
    </w:lvl>
    <w:lvl w:ilvl="8" w:tplc="8EC82262" w:tentative="1">
      <w:start w:val="1"/>
      <w:numFmt w:val="lowerRoman"/>
      <w:lvlText w:val="%9."/>
      <w:lvlJc w:val="right"/>
      <w:pPr>
        <w:ind w:left="6480" w:hanging="180"/>
      </w:pPr>
    </w:lvl>
  </w:abstractNum>
  <w:abstractNum w:abstractNumId="16" w15:restartNumberingAfterBreak="0">
    <w:nsid w:val="3E3704E0"/>
    <w:multiLevelType w:val="hybridMultilevel"/>
    <w:tmpl w:val="6DE8C5C2"/>
    <w:lvl w:ilvl="0" w:tplc="BC881C48">
      <w:start w:val="1"/>
      <w:numFmt w:val="upperLetter"/>
      <w:lvlText w:val="%1."/>
      <w:lvlJc w:val="left"/>
      <w:pPr>
        <w:ind w:left="720" w:hanging="360"/>
      </w:pPr>
    </w:lvl>
    <w:lvl w:ilvl="1" w:tplc="622C8BEA" w:tentative="1">
      <w:start w:val="1"/>
      <w:numFmt w:val="lowerLetter"/>
      <w:lvlText w:val="%2."/>
      <w:lvlJc w:val="left"/>
      <w:pPr>
        <w:ind w:left="1440" w:hanging="360"/>
      </w:pPr>
    </w:lvl>
    <w:lvl w:ilvl="2" w:tplc="FCD067D8" w:tentative="1">
      <w:start w:val="1"/>
      <w:numFmt w:val="lowerRoman"/>
      <w:lvlText w:val="%3."/>
      <w:lvlJc w:val="right"/>
      <w:pPr>
        <w:ind w:left="2160" w:hanging="180"/>
      </w:pPr>
    </w:lvl>
    <w:lvl w:ilvl="3" w:tplc="5B402F90" w:tentative="1">
      <w:start w:val="1"/>
      <w:numFmt w:val="decimal"/>
      <w:lvlText w:val="%4."/>
      <w:lvlJc w:val="left"/>
      <w:pPr>
        <w:ind w:left="2880" w:hanging="360"/>
      </w:pPr>
    </w:lvl>
    <w:lvl w:ilvl="4" w:tplc="12083E0A" w:tentative="1">
      <w:start w:val="1"/>
      <w:numFmt w:val="lowerLetter"/>
      <w:lvlText w:val="%5."/>
      <w:lvlJc w:val="left"/>
      <w:pPr>
        <w:ind w:left="3600" w:hanging="360"/>
      </w:pPr>
    </w:lvl>
    <w:lvl w:ilvl="5" w:tplc="697E898C" w:tentative="1">
      <w:start w:val="1"/>
      <w:numFmt w:val="lowerRoman"/>
      <w:lvlText w:val="%6."/>
      <w:lvlJc w:val="right"/>
      <w:pPr>
        <w:ind w:left="4320" w:hanging="180"/>
      </w:pPr>
    </w:lvl>
    <w:lvl w:ilvl="6" w:tplc="2E3AEE06" w:tentative="1">
      <w:start w:val="1"/>
      <w:numFmt w:val="decimal"/>
      <w:lvlText w:val="%7."/>
      <w:lvlJc w:val="left"/>
      <w:pPr>
        <w:ind w:left="5040" w:hanging="360"/>
      </w:pPr>
    </w:lvl>
    <w:lvl w:ilvl="7" w:tplc="2604B78E" w:tentative="1">
      <w:start w:val="1"/>
      <w:numFmt w:val="lowerLetter"/>
      <w:lvlText w:val="%8."/>
      <w:lvlJc w:val="left"/>
      <w:pPr>
        <w:ind w:left="5760" w:hanging="360"/>
      </w:pPr>
    </w:lvl>
    <w:lvl w:ilvl="8" w:tplc="4216BD3E" w:tentative="1">
      <w:start w:val="1"/>
      <w:numFmt w:val="lowerRoman"/>
      <w:lvlText w:val="%9."/>
      <w:lvlJc w:val="right"/>
      <w:pPr>
        <w:ind w:left="6480" w:hanging="180"/>
      </w:pPr>
    </w:lvl>
  </w:abstractNum>
  <w:abstractNum w:abstractNumId="17" w15:restartNumberingAfterBreak="0">
    <w:nsid w:val="3E812DAB"/>
    <w:multiLevelType w:val="hybridMultilevel"/>
    <w:tmpl w:val="D8443368"/>
    <w:lvl w:ilvl="0" w:tplc="48040FD4">
      <w:start w:val="1"/>
      <w:numFmt w:val="decimal"/>
      <w:lvlText w:val="(%1)"/>
      <w:lvlJc w:val="left"/>
      <w:pPr>
        <w:ind w:left="720" w:hanging="360"/>
      </w:pPr>
      <w:rPr>
        <w:rFonts w:hint="default"/>
      </w:rPr>
    </w:lvl>
    <w:lvl w:ilvl="1" w:tplc="9CCE18C8" w:tentative="1">
      <w:start w:val="1"/>
      <w:numFmt w:val="lowerLetter"/>
      <w:lvlText w:val="%2."/>
      <w:lvlJc w:val="left"/>
      <w:pPr>
        <w:ind w:left="1440" w:hanging="360"/>
      </w:pPr>
    </w:lvl>
    <w:lvl w:ilvl="2" w:tplc="30B047E4" w:tentative="1">
      <w:start w:val="1"/>
      <w:numFmt w:val="lowerRoman"/>
      <w:lvlText w:val="%3."/>
      <w:lvlJc w:val="right"/>
      <w:pPr>
        <w:ind w:left="2160" w:hanging="180"/>
      </w:pPr>
    </w:lvl>
    <w:lvl w:ilvl="3" w:tplc="5EC645C0" w:tentative="1">
      <w:start w:val="1"/>
      <w:numFmt w:val="decimal"/>
      <w:lvlText w:val="%4."/>
      <w:lvlJc w:val="left"/>
      <w:pPr>
        <w:ind w:left="2880" w:hanging="360"/>
      </w:pPr>
    </w:lvl>
    <w:lvl w:ilvl="4" w:tplc="4BE852CE" w:tentative="1">
      <w:start w:val="1"/>
      <w:numFmt w:val="lowerLetter"/>
      <w:lvlText w:val="%5."/>
      <w:lvlJc w:val="left"/>
      <w:pPr>
        <w:ind w:left="3600" w:hanging="360"/>
      </w:pPr>
    </w:lvl>
    <w:lvl w:ilvl="5" w:tplc="1166C626" w:tentative="1">
      <w:start w:val="1"/>
      <w:numFmt w:val="lowerRoman"/>
      <w:lvlText w:val="%6."/>
      <w:lvlJc w:val="right"/>
      <w:pPr>
        <w:ind w:left="4320" w:hanging="180"/>
      </w:pPr>
    </w:lvl>
    <w:lvl w:ilvl="6" w:tplc="5844C210" w:tentative="1">
      <w:start w:val="1"/>
      <w:numFmt w:val="decimal"/>
      <w:lvlText w:val="%7."/>
      <w:lvlJc w:val="left"/>
      <w:pPr>
        <w:ind w:left="5040" w:hanging="360"/>
      </w:pPr>
    </w:lvl>
    <w:lvl w:ilvl="7" w:tplc="663ECADE" w:tentative="1">
      <w:start w:val="1"/>
      <w:numFmt w:val="lowerLetter"/>
      <w:lvlText w:val="%8."/>
      <w:lvlJc w:val="left"/>
      <w:pPr>
        <w:ind w:left="5760" w:hanging="360"/>
      </w:pPr>
    </w:lvl>
    <w:lvl w:ilvl="8" w:tplc="258A6E34" w:tentative="1">
      <w:start w:val="1"/>
      <w:numFmt w:val="lowerRoman"/>
      <w:lvlText w:val="%9."/>
      <w:lvlJc w:val="right"/>
      <w:pPr>
        <w:ind w:left="6480" w:hanging="180"/>
      </w:pPr>
    </w:lvl>
  </w:abstractNum>
  <w:abstractNum w:abstractNumId="18" w15:restartNumberingAfterBreak="0">
    <w:nsid w:val="4D200811"/>
    <w:multiLevelType w:val="hybridMultilevel"/>
    <w:tmpl w:val="D8443368"/>
    <w:lvl w:ilvl="0" w:tplc="3AC4F208">
      <w:start w:val="1"/>
      <w:numFmt w:val="decimal"/>
      <w:lvlText w:val="(%1)"/>
      <w:lvlJc w:val="left"/>
      <w:pPr>
        <w:ind w:left="720" w:hanging="360"/>
      </w:pPr>
      <w:rPr>
        <w:rFonts w:hint="default"/>
      </w:rPr>
    </w:lvl>
    <w:lvl w:ilvl="1" w:tplc="D5C0BEC6" w:tentative="1">
      <w:start w:val="1"/>
      <w:numFmt w:val="lowerLetter"/>
      <w:lvlText w:val="%2."/>
      <w:lvlJc w:val="left"/>
      <w:pPr>
        <w:ind w:left="1440" w:hanging="360"/>
      </w:pPr>
    </w:lvl>
    <w:lvl w:ilvl="2" w:tplc="4830A872" w:tentative="1">
      <w:start w:val="1"/>
      <w:numFmt w:val="lowerRoman"/>
      <w:lvlText w:val="%3."/>
      <w:lvlJc w:val="right"/>
      <w:pPr>
        <w:ind w:left="2160" w:hanging="180"/>
      </w:pPr>
    </w:lvl>
    <w:lvl w:ilvl="3" w:tplc="C6C043CC" w:tentative="1">
      <w:start w:val="1"/>
      <w:numFmt w:val="decimal"/>
      <w:lvlText w:val="%4."/>
      <w:lvlJc w:val="left"/>
      <w:pPr>
        <w:ind w:left="2880" w:hanging="360"/>
      </w:pPr>
    </w:lvl>
    <w:lvl w:ilvl="4" w:tplc="64E89DDA" w:tentative="1">
      <w:start w:val="1"/>
      <w:numFmt w:val="lowerLetter"/>
      <w:lvlText w:val="%5."/>
      <w:lvlJc w:val="left"/>
      <w:pPr>
        <w:ind w:left="3600" w:hanging="360"/>
      </w:pPr>
    </w:lvl>
    <w:lvl w:ilvl="5" w:tplc="219A7A64" w:tentative="1">
      <w:start w:val="1"/>
      <w:numFmt w:val="lowerRoman"/>
      <w:lvlText w:val="%6."/>
      <w:lvlJc w:val="right"/>
      <w:pPr>
        <w:ind w:left="4320" w:hanging="180"/>
      </w:pPr>
    </w:lvl>
    <w:lvl w:ilvl="6" w:tplc="EED2B290" w:tentative="1">
      <w:start w:val="1"/>
      <w:numFmt w:val="decimal"/>
      <w:lvlText w:val="%7."/>
      <w:lvlJc w:val="left"/>
      <w:pPr>
        <w:ind w:left="5040" w:hanging="360"/>
      </w:pPr>
    </w:lvl>
    <w:lvl w:ilvl="7" w:tplc="B294682C" w:tentative="1">
      <w:start w:val="1"/>
      <w:numFmt w:val="lowerLetter"/>
      <w:lvlText w:val="%8."/>
      <w:lvlJc w:val="left"/>
      <w:pPr>
        <w:ind w:left="5760" w:hanging="360"/>
      </w:pPr>
    </w:lvl>
    <w:lvl w:ilvl="8" w:tplc="FC9EEE30" w:tentative="1">
      <w:start w:val="1"/>
      <w:numFmt w:val="lowerRoman"/>
      <w:lvlText w:val="%9."/>
      <w:lvlJc w:val="right"/>
      <w:pPr>
        <w:ind w:left="6480" w:hanging="180"/>
      </w:pPr>
    </w:lvl>
  </w:abstractNum>
  <w:abstractNum w:abstractNumId="19" w15:restartNumberingAfterBreak="0">
    <w:nsid w:val="4FE7149F"/>
    <w:multiLevelType w:val="hybridMultilevel"/>
    <w:tmpl w:val="B5284388"/>
    <w:lvl w:ilvl="0" w:tplc="5F887302">
      <w:start w:val="1"/>
      <w:numFmt w:val="bullet"/>
      <w:lvlText w:val=""/>
      <w:lvlJc w:val="left"/>
      <w:pPr>
        <w:ind w:left="720" w:hanging="360"/>
      </w:pPr>
      <w:rPr>
        <w:rFonts w:ascii="Symbol" w:hAnsi="Symbol" w:hint="default"/>
      </w:rPr>
    </w:lvl>
    <w:lvl w:ilvl="1" w:tplc="B79690C4" w:tentative="1">
      <w:start w:val="1"/>
      <w:numFmt w:val="bullet"/>
      <w:lvlText w:val="o"/>
      <w:lvlJc w:val="left"/>
      <w:pPr>
        <w:ind w:left="1440" w:hanging="360"/>
      </w:pPr>
      <w:rPr>
        <w:rFonts w:ascii="Courier New" w:hAnsi="Courier New" w:cs="Courier New" w:hint="default"/>
      </w:rPr>
    </w:lvl>
    <w:lvl w:ilvl="2" w:tplc="1B4A5636" w:tentative="1">
      <w:start w:val="1"/>
      <w:numFmt w:val="bullet"/>
      <w:lvlText w:val=""/>
      <w:lvlJc w:val="left"/>
      <w:pPr>
        <w:ind w:left="2160" w:hanging="360"/>
      </w:pPr>
      <w:rPr>
        <w:rFonts w:ascii="Wingdings" w:hAnsi="Wingdings" w:hint="default"/>
      </w:rPr>
    </w:lvl>
    <w:lvl w:ilvl="3" w:tplc="EF786690" w:tentative="1">
      <w:start w:val="1"/>
      <w:numFmt w:val="bullet"/>
      <w:lvlText w:val=""/>
      <w:lvlJc w:val="left"/>
      <w:pPr>
        <w:ind w:left="2880" w:hanging="360"/>
      </w:pPr>
      <w:rPr>
        <w:rFonts w:ascii="Symbol" w:hAnsi="Symbol" w:hint="default"/>
      </w:rPr>
    </w:lvl>
    <w:lvl w:ilvl="4" w:tplc="3A7612E8" w:tentative="1">
      <w:start w:val="1"/>
      <w:numFmt w:val="bullet"/>
      <w:lvlText w:val="o"/>
      <w:lvlJc w:val="left"/>
      <w:pPr>
        <w:ind w:left="3600" w:hanging="360"/>
      </w:pPr>
      <w:rPr>
        <w:rFonts w:ascii="Courier New" w:hAnsi="Courier New" w:cs="Courier New" w:hint="default"/>
      </w:rPr>
    </w:lvl>
    <w:lvl w:ilvl="5" w:tplc="BD641882" w:tentative="1">
      <w:start w:val="1"/>
      <w:numFmt w:val="bullet"/>
      <w:lvlText w:val=""/>
      <w:lvlJc w:val="left"/>
      <w:pPr>
        <w:ind w:left="4320" w:hanging="360"/>
      </w:pPr>
      <w:rPr>
        <w:rFonts w:ascii="Wingdings" w:hAnsi="Wingdings" w:hint="default"/>
      </w:rPr>
    </w:lvl>
    <w:lvl w:ilvl="6" w:tplc="88165A70" w:tentative="1">
      <w:start w:val="1"/>
      <w:numFmt w:val="bullet"/>
      <w:lvlText w:val=""/>
      <w:lvlJc w:val="left"/>
      <w:pPr>
        <w:ind w:left="5040" w:hanging="360"/>
      </w:pPr>
      <w:rPr>
        <w:rFonts w:ascii="Symbol" w:hAnsi="Symbol" w:hint="default"/>
      </w:rPr>
    </w:lvl>
    <w:lvl w:ilvl="7" w:tplc="17BE38DC" w:tentative="1">
      <w:start w:val="1"/>
      <w:numFmt w:val="bullet"/>
      <w:lvlText w:val="o"/>
      <w:lvlJc w:val="left"/>
      <w:pPr>
        <w:ind w:left="5760" w:hanging="360"/>
      </w:pPr>
      <w:rPr>
        <w:rFonts w:ascii="Courier New" w:hAnsi="Courier New" w:cs="Courier New" w:hint="default"/>
      </w:rPr>
    </w:lvl>
    <w:lvl w:ilvl="8" w:tplc="B784E9DA" w:tentative="1">
      <w:start w:val="1"/>
      <w:numFmt w:val="bullet"/>
      <w:lvlText w:val=""/>
      <w:lvlJc w:val="left"/>
      <w:pPr>
        <w:ind w:left="6480" w:hanging="360"/>
      </w:pPr>
      <w:rPr>
        <w:rFonts w:ascii="Wingdings" w:hAnsi="Wingdings" w:hint="default"/>
      </w:rPr>
    </w:lvl>
  </w:abstractNum>
  <w:abstractNum w:abstractNumId="20" w15:restartNumberingAfterBreak="0">
    <w:nsid w:val="500F1393"/>
    <w:multiLevelType w:val="hybridMultilevel"/>
    <w:tmpl w:val="26C01C5E"/>
    <w:lvl w:ilvl="0" w:tplc="50DEDB18">
      <w:start w:val="1"/>
      <w:numFmt w:val="decimal"/>
      <w:lvlText w:val="%1."/>
      <w:lvlJc w:val="left"/>
      <w:pPr>
        <w:ind w:left="720" w:hanging="360"/>
      </w:pPr>
      <w:rPr>
        <w:rFonts w:hint="default"/>
      </w:rPr>
    </w:lvl>
    <w:lvl w:ilvl="1" w:tplc="B0EAB272" w:tentative="1">
      <w:start w:val="1"/>
      <w:numFmt w:val="lowerLetter"/>
      <w:lvlText w:val="%2."/>
      <w:lvlJc w:val="left"/>
      <w:pPr>
        <w:ind w:left="1440" w:hanging="360"/>
      </w:pPr>
    </w:lvl>
    <w:lvl w:ilvl="2" w:tplc="312E0CD6" w:tentative="1">
      <w:start w:val="1"/>
      <w:numFmt w:val="lowerRoman"/>
      <w:lvlText w:val="%3."/>
      <w:lvlJc w:val="right"/>
      <w:pPr>
        <w:ind w:left="2160" w:hanging="180"/>
      </w:pPr>
    </w:lvl>
    <w:lvl w:ilvl="3" w:tplc="C890E8EE" w:tentative="1">
      <w:start w:val="1"/>
      <w:numFmt w:val="decimal"/>
      <w:lvlText w:val="%4."/>
      <w:lvlJc w:val="left"/>
      <w:pPr>
        <w:ind w:left="2880" w:hanging="360"/>
      </w:pPr>
    </w:lvl>
    <w:lvl w:ilvl="4" w:tplc="A6A81EA2" w:tentative="1">
      <w:start w:val="1"/>
      <w:numFmt w:val="lowerLetter"/>
      <w:lvlText w:val="%5."/>
      <w:lvlJc w:val="left"/>
      <w:pPr>
        <w:ind w:left="3600" w:hanging="360"/>
      </w:pPr>
    </w:lvl>
    <w:lvl w:ilvl="5" w:tplc="731ED7F6" w:tentative="1">
      <w:start w:val="1"/>
      <w:numFmt w:val="lowerRoman"/>
      <w:lvlText w:val="%6."/>
      <w:lvlJc w:val="right"/>
      <w:pPr>
        <w:ind w:left="4320" w:hanging="180"/>
      </w:pPr>
    </w:lvl>
    <w:lvl w:ilvl="6" w:tplc="A80A2BFC" w:tentative="1">
      <w:start w:val="1"/>
      <w:numFmt w:val="decimal"/>
      <w:lvlText w:val="%7."/>
      <w:lvlJc w:val="left"/>
      <w:pPr>
        <w:ind w:left="5040" w:hanging="360"/>
      </w:pPr>
    </w:lvl>
    <w:lvl w:ilvl="7" w:tplc="D59AF76E" w:tentative="1">
      <w:start w:val="1"/>
      <w:numFmt w:val="lowerLetter"/>
      <w:lvlText w:val="%8."/>
      <w:lvlJc w:val="left"/>
      <w:pPr>
        <w:ind w:left="5760" w:hanging="360"/>
      </w:pPr>
    </w:lvl>
    <w:lvl w:ilvl="8" w:tplc="D11A5998" w:tentative="1">
      <w:start w:val="1"/>
      <w:numFmt w:val="lowerRoman"/>
      <w:lvlText w:val="%9."/>
      <w:lvlJc w:val="right"/>
      <w:pPr>
        <w:ind w:left="6480" w:hanging="180"/>
      </w:pPr>
    </w:lvl>
  </w:abstractNum>
  <w:abstractNum w:abstractNumId="21" w15:restartNumberingAfterBreak="0">
    <w:nsid w:val="564C5B41"/>
    <w:multiLevelType w:val="hybridMultilevel"/>
    <w:tmpl w:val="674E862A"/>
    <w:lvl w:ilvl="0" w:tplc="A7781984">
      <w:start w:val="1"/>
      <w:numFmt w:val="decimal"/>
      <w:lvlText w:val="%1."/>
      <w:lvlJc w:val="left"/>
      <w:pPr>
        <w:ind w:left="720" w:hanging="360"/>
      </w:pPr>
    </w:lvl>
    <w:lvl w:ilvl="1" w:tplc="574C5E72" w:tentative="1">
      <w:start w:val="1"/>
      <w:numFmt w:val="lowerLetter"/>
      <w:lvlText w:val="%2."/>
      <w:lvlJc w:val="left"/>
      <w:pPr>
        <w:ind w:left="1440" w:hanging="360"/>
      </w:pPr>
    </w:lvl>
    <w:lvl w:ilvl="2" w:tplc="9FEA7796" w:tentative="1">
      <w:start w:val="1"/>
      <w:numFmt w:val="lowerRoman"/>
      <w:lvlText w:val="%3."/>
      <w:lvlJc w:val="right"/>
      <w:pPr>
        <w:ind w:left="2160" w:hanging="180"/>
      </w:pPr>
    </w:lvl>
    <w:lvl w:ilvl="3" w:tplc="225C9D4C" w:tentative="1">
      <w:start w:val="1"/>
      <w:numFmt w:val="decimal"/>
      <w:lvlText w:val="%4."/>
      <w:lvlJc w:val="left"/>
      <w:pPr>
        <w:ind w:left="2880" w:hanging="360"/>
      </w:pPr>
    </w:lvl>
    <w:lvl w:ilvl="4" w:tplc="E4C2A244" w:tentative="1">
      <w:start w:val="1"/>
      <w:numFmt w:val="lowerLetter"/>
      <w:lvlText w:val="%5."/>
      <w:lvlJc w:val="left"/>
      <w:pPr>
        <w:ind w:left="3600" w:hanging="360"/>
      </w:pPr>
    </w:lvl>
    <w:lvl w:ilvl="5" w:tplc="7D7C9EDA" w:tentative="1">
      <w:start w:val="1"/>
      <w:numFmt w:val="lowerRoman"/>
      <w:lvlText w:val="%6."/>
      <w:lvlJc w:val="right"/>
      <w:pPr>
        <w:ind w:left="4320" w:hanging="180"/>
      </w:pPr>
    </w:lvl>
    <w:lvl w:ilvl="6" w:tplc="8CDC7F50" w:tentative="1">
      <w:start w:val="1"/>
      <w:numFmt w:val="decimal"/>
      <w:lvlText w:val="%7."/>
      <w:lvlJc w:val="left"/>
      <w:pPr>
        <w:ind w:left="5040" w:hanging="360"/>
      </w:pPr>
    </w:lvl>
    <w:lvl w:ilvl="7" w:tplc="9FF6467A" w:tentative="1">
      <w:start w:val="1"/>
      <w:numFmt w:val="lowerLetter"/>
      <w:lvlText w:val="%8."/>
      <w:lvlJc w:val="left"/>
      <w:pPr>
        <w:ind w:left="5760" w:hanging="360"/>
      </w:pPr>
    </w:lvl>
    <w:lvl w:ilvl="8" w:tplc="069E159E" w:tentative="1">
      <w:start w:val="1"/>
      <w:numFmt w:val="lowerRoman"/>
      <w:lvlText w:val="%9."/>
      <w:lvlJc w:val="right"/>
      <w:pPr>
        <w:ind w:left="6480" w:hanging="180"/>
      </w:pPr>
    </w:lvl>
  </w:abstractNum>
  <w:abstractNum w:abstractNumId="22" w15:restartNumberingAfterBreak="0">
    <w:nsid w:val="5B6913D9"/>
    <w:multiLevelType w:val="hybridMultilevel"/>
    <w:tmpl w:val="2E9A3336"/>
    <w:lvl w:ilvl="0" w:tplc="8CAC43AA">
      <w:start w:val="2"/>
      <w:numFmt w:val="decimal"/>
      <w:lvlText w:val="%1."/>
      <w:lvlJc w:val="left"/>
      <w:pPr>
        <w:ind w:left="720" w:hanging="360"/>
      </w:pPr>
      <w:rPr>
        <w:rFonts w:hint="default"/>
      </w:rPr>
    </w:lvl>
    <w:lvl w:ilvl="1" w:tplc="37DC772C" w:tentative="1">
      <w:start w:val="1"/>
      <w:numFmt w:val="lowerLetter"/>
      <w:lvlText w:val="%2."/>
      <w:lvlJc w:val="left"/>
      <w:pPr>
        <w:ind w:left="1440" w:hanging="360"/>
      </w:pPr>
    </w:lvl>
    <w:lvl w:ilvl="2" w:tplc="58A87D04" w:tentative="1">
      <w:start w:val="1"/>
      <w:numFmt w:val="lowerRoman"/>
      <w:lvlText w:val="%3."/>
      <w:lvlJc w:val="right"/>
      <w:pPr>
        <w:ind w:left="2160" w:hanging="180"/>
      </w:pPr>
    </w:lvl>
    <w:lvl w:ilvl="3" w:tplc="8274104A" w:tentative="1">
      <w:start w:val="1"/>
      <w:numFmt w:val="decimal"/>
      <w:lvlText w:val="%4."/>
      <w:lvlJc w:val="left"/>
      <w:pPr>
        <w:ind w:left="2880" w:hanging="360"/>
      </w:pPr>
    </w:lvl>
    <w:lvl w:ilvl="4" w:tplc="28ACBDBE" w:tentative="1">
      <w:start w:val="1"/>
      <w:numFmt w:val="lowerLetter"/>
      <w:lvlText w:val="%5."/>
      <w:lvlJc w:val="left"/>
      <w:pPr>
        <w:ind w:left="3600" w:hanging="360"/>
      </w:pPr>
    </w:lvl>
    <w:lvl w:ilvl="5" w:tplc="AD82EED8" w:tentative="1">
      <w:start w:val="1"/>
      <w:numFmt w:val="lowerRoman"/>
      <w:lvlText w:val="%6."/>
      <w:lvlJc w:val="right"/>
      <w:pPr>
        <w:ind w:left="4320" w:hanging="180"/>
      </w:pPr>
    </w:lvl>
    <w:lvl w:ilvl="6" w:tplc="834EC976" w:tentative="1">
      <w:start w:val="1"/>
      <w:numFmt w:val="decimal"/>
      <w:lvlText w:val="%7."/>
      <w:lvlJc w:val="left"/>
      <w:pPr>
        <w:ind w:left="5040" w:hanging="360"/>
      </w:pPr>
    </w:lvl>
    <w:lvl w:ilvl="7" w:tplc="6FEABBCE" w:tentative="1">
      <w:start w:val="1"/>
      <w:numFmt w:val="lowerLetter"/>
      <w:lvlText w:val="%8."/>
      <w:lvlJc w:val="left"/>
      <w:pPr>
        <w:ind w:left="5760" w:hanging="360"/>
      </w:pPr>
    </w:lvl>
    <w:lvl w:ilvl="8" w:tplc="408ED346" w:tentative="1">
      <w:start w:val="1"/>
      <w:numFmt w:val="lowerRoman"/>
      <w:lvlText w:val="%9."/>
      <w:lvlJc w:val="right"/>
      <w:pPr>
        <w:ind w:left="6480" w:hanging="180"/>
      </w:pPr>
    </w:lvl>
  </w:abstractNum>
  <w:abstractNum w:abstractNumId="23" w15:restartNumberingAfterBreak="0">
    <w:nsid w:val="5E0949D6"/>
    <w:multiLevelType w:val="hybridMultilevel"/>
    <w:tmpl w:val="D4AC520C"/>
    <w:lvl w:ilvl="0" w:tplc="F46A1444">
      <w:start w:val="1"/>
      <w:numFmt w:val="decimal"/>
      <w:lvlText w:val="%1."/>
      <w:lvlJc w:val="left"/>
      <w:pPr>
        <w:ind w:left="720" w:hanging="360"/>
      </w:pPr>
      <w:rPr>
        <w:rFonts w:hint="default"/>
      </w:rPr>
    </w:lvl>
    <w:lvl w:ilvl="1" w:tplc="BD748FF6" w:tentative="1">
      <w:start w:val="1"/>
      <w:numFmt w:val="lowerLetter"/>
      <w:lvlText w:val="%2."/>
      <w:lvlJc w:val="left"/>
      <w:pPr>
        <w:ind w:left="1440" w:hanging="360"/>
      </w:pPr>
    </w:lvl>
    <w:lvl w:ilvl="2" w:tplc="4AD655A6" w:tentative="1">
      <w:start w:val="1"/>
      <w:numFmt w:val="lowerRoman"/>
      <w:lvlText w:val="%3."/>
      <w:lvlJc w:val="right"/>
      <w:pPr>
        <w:ind w:left="2160" w:hanging="180"/>
      </w:pPr>
    </w:lvl>
    <w:lvl w:ilvl="3" w:tplc="52E0F33E" w:tentative="1">
      <w:start w:val="1"/>
      <w:numFmt w:val="decimal"/>
      <w:lvlText w:val="%4."/>
      <w:lvlJc w:val="left"/>
      <w:pPr>
        <w:ind w:left="2880" w:hanging="360"/>
      </w:pPr>
    </w:lvl>
    <w:lvl w:ilvl="4" w:tplc="114C1184" w:tentative="1">
      <w:start w:val="1"/>
      <w:numFmt w:val="lowerLetter"/>
      <w:lvlText w:val="%5."/>
      <w:lvlJc w:val="left"/>
      <w:pPr>
        <w:ind w:left="3600" w:hanging="360"/>
      </w:pPr>
    </w:lvl>
    <w:lvl w:ilvl="5" w:tplc="7B2E2270" w:tentative="1">
      <w:start w:val="1"/>
      <w:numFmt w:val="lowerRoman"/>
      <w:lvlText w:val="%6."/>
      <w:lvlJc w:val="right"/>
      <w:pPr>
        <w:ind w:left="4320" w:hanging="180"/>
      </w:pPr>
    </w:lvl>
    <w:lvl w:ilvl="6" w:tplc="6712A814" w:tentative="1">
      <w:start w:val="1"/>
      <w:numFmt w:val="decimal"/>
      <w:lvlText w:val="%7."/>
      <w:lvlJc w:val="left"/>
      <w:pPr>
        <w:ind w:left="5040" w:hanging="360"/>
      </w:pPr>
    </w:lvl>
    <w:lvl w:ilvl="7" w:tplc="748473BE" w:tentative="1">
      <w:start w:val="1"/>
      <w:numFmt w:val="lowerLetter"/>
      <w:lvlText w:val="%8."/>
      <w:lvlJc w:val="left"/>
      <w:pPr>
        <w:ind w:left="5760" w:hanging="360"/>
      </w:pPr>
    </w:lvl>
    <w:lvl w:ilvl="8" w:tplc="B7468600" w:tentative="1">
      <w:start w:val="1"/>
      <w:numFmt w:val="lowerRoman"/>
      <w:lvlText w:val="%9."/>
      <w:lvlJc w:val="right"/>
      <w:pPr>
        <w:ind w:left="6480" w:hanging="180"/>
      </w:pPr>
    </w:lvl>
  </w:abstractNum>
  <w:abstractNum w:abstractNumId="24" w15:restartNumberingAfterBreak="0">
    <w:nsid w:val="5F440106"/>
    <w:multiLevelType w:val="hybridMultilevel"/>
    <w:tmpl w:val="AA0289E2"/>
    <w:lvl w:ilvl="0" w:tplc="07B886AA">
      <w:start w:val="1"/>
      <w:numFmt w:val="upperLetter"/>
      <w:lvlText w:val="%1."/>
      <w:lvlJc w:val="left"/>
      <w:pPr>
        <w:ind w:left="720" w:hanging="360"/>
      </w:pPr>
      <w:rPr>
        <w:rFonts w:ascii="Times New Roman" w:eastAsiaTheme="minorHAnsi" w:hAnsi="Times New Roman" w:cstheme="minorBidi"/>
      </w:rPr>
    </w:lvl>
    <w:lvl w:ilvl="1" w:tplc="AD9A68A8" w:tentative="1">
      <w:start w:val="1"/>
      <w:numFmt w:val="lowerLetter"/>
      <w:lvlText w:val="%2."/>
      <w:lvlJc w:val="left"/>
      <w:pPr>
        <w:ind w:left="1440" w:hanging="360"/>
      </w:pPr>
    </w:lvl>
    <w:lvl w:ilvl="2" w:tplc="5FE421E6" w:tentative="1">
      <w:start w:val="1"/>
      <w:numFmt w:val="lowerRoman"/>
      <w:lvlText w:val="%3."/>
      <w:lvlJc w:val="right"/>
      <w:pPr>
        <w:ind w:left="2160" w:hanging="180"/>
      </w:pPr>
    </w:lvl>
    <w:lvl w:ilvl="3" w:tplc="B9CC6AB6" w:tentative="1">
      <w:start w:val="1"/>
      <w:numFmt w:val="decimal"/>
      <w:lvlText w:val="%4."/>
      <w:lvlJc w:val="left"/>
      <w:pPr>
        <w:ind w:left="2880" w:hanging="360"/>
      </w:pPr>
    </w:lvl>
    <w:lvl w:ilvl="4" w:tplc="2814ECFC" w:tentative="1">
      <w:start w:val="1"/>
      <w:numFmt w:val="lowerLetter"/>
      <w:lvlText w:val="%5."/>
      <w:lvlJc w:val="left"/>
      <w:pPr>
        <w:ind w:left="3600" w:hanging="360"/>
      </w:pPr>
    </w:lvl>
    <w:lvl w:ilvl="5" w:tplc="3E7C91D4" w:tentative="1">
      <w:start w:val="1"/>
      <w:numFmt w:val="lowerRoman"/>
      <w:lvlText w:val="%6."/>
      <w:lvlJc w:val="right"/>
      <w:pPr>
        <w:ind w:left="4320" w:hanging="180"/>
      </w:pPr>
    </w:lvl>
    <w:lvl w:ilvl="6" w:tplc="0614AED8" w:tentative="1">
      <w:start w:val="1"/>
      <w:numFmt w:val="decimal"/>
      <w:lvlText w:val="%7."/>
      <w:lvlJc w:val="left"/>
      <w:pPr>
        <w:ind w:left="5040" w:hanging="360"/>
      </w:pPr>
    </w:lvl>
    <w:lvl w:ilvl="7" w:tplc="16D8D06A" w:tentative="1">
      <w:start w:val="1"/>
      <w:numFmt w:val="lowerLetter"/>
      <w:lvlText w:val="%8."/>
      <w:lvlJc w:val="left"/>
      <w:pPr>
        <w:ind w:left="5760" w:hanging="360"/>
      </w:pPr>
    </w:lvl>
    <w:lvl w:ilvl="8" w:tplc="32402A2E" w:tentative="1">
      <w:start w:val="1"/>
      <w:numFmt w:val="lowerRoman"/>
      <w:lvlText w:val="%9."/>
      <w:lvlJc w:val="right"/>
      <w:pPr>
        <w:ind w:left="6480" w:hanging="180"/>
      </w:pPr>
    </w:lvl>
  </w:abstractNum>
  <w:abstractNum w:abstractNumId="25" w15:restartNumberingAfterBreak="0">
    <w:nsid w:val="65636177"/>
    <w:multiLevelType w:val="multilevel"/>
    <w:tmpl w:val="2F88D61E"/>
    <w:styleLink w:val="CCWDCUSTOMSTYLE"/>
    <w:lvl w:ilvl="0">
      <w:start w:val="1"/>
      <w:numFmt w:val="decimal"/>
      <w:lvlText w:val="Section %1:"/>
      <w:lvlJc w:val="left"/>
      <w:pPr>
        <w:ind w:left="0" w:firstLine="0"/>
      </w:pPr>
      <w:rPr>
        <w:rFonts w:ascii="Cambria" w:hAnsi="Cambria" w:hint="default"/>
        <w:b/>
        <w:i w:val="0"/>
        <w:caps/>
        <w:color w:val="365F91" w:themeColor="accent1" w:themeShade="BF"/>
        <w:sz w:val="32"/>
      </w:rPr>
    </w:lvl>
    <w:lvl w:ilvl="1">
      <w:start w:val="1"/>
      <w:numFmt w:val="decimal"/>
      <w:lvlText w:val="%1.%2"/>
      <w:lvlJc w:val="left"/>
      <w:pPr>
        <w:ind w:left="0" w:firstLine="0"/>
      </w:pPr>
      <w:rPr>
        <w:rFonts w:ascii="Calibri" w:hAnsi="Calibri" w:hint="default"/>
        <w:b/>
        <w:i w:val="0"/>
        <w:sz w:val="28"/>
      </w:rPr>
    </w:lvl>
    <w:lvl w:ilvl="2">
      <w:start w:val="1"/>
      <w:numFmt w:val="decimal"/>
      <w:lvlText w:val="%1.%2.%3"/>
      <w:lvlJc w:val="left"/>
      <w:pPr>
        <w:ind w:left="0" w:firstLine="0"/>
      </w:pPr>
      <w:rPr>
        <w:rFonts w:ascii="Calibri" w:hAnsi="Calibri" w:hint="default"/>
        <w:b/>
        <w:i w:val="0"/>
        <w:color w:val="auto"/>
        <w:sz w:val="24"/>
      </w:rPr>
    </w:lvl>
    <w:lvl w:ilvl="3">
      <w:start w:val="1"/>
      <w:numFmt w:val="decimal"/>
      <w:lvlText w:val="%1.%2.%3.%4"/>
      <w:lvlJc w:val="left"/>
      <w:pPr>
        <w:ind w:left="0" w:firstLine="0"/>
      </w:pPr>
      <w:rPr>
        <w:rFonts w:ascii="Calibri" w:hAnsi="Calibri" w:hint="default"/>
        <w:b/>
        <w:i/>
        <w:sz w:val="24"/>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69510C69"/>
    <w:multiLevelType w:val="hybridMultilevel"/>
    <w:tmpl w:val="FEB2BFBA"/>
    <w:lvl w:ilvl="0" w:tplc="D8EC5078">
      <w:start w:val="1"/>
      <w:numFmt w:val="bullet"/>
      <w:lvlText w:val=""/>
      <w:lvlJc w:val="left"/>
      <w:pPr>
        <w:ind w:left="720" w:hanging="360"/>
      </w:pPr>
      <w:rPr>
        <w:rFonts w:ascii="Wingdings" w:hAnsi="Wingdings" w:hint="default"/>
        <w:color w:val="95B3D7" w:themeColor="accent1" w:themeTint="99"/>
        <w:sz w:val="24"/>
      </w:rPr>
    </w:lvl>
    <w:lvl w:ilvl="1" w:tplc="82E40D6E" w:tentative="1">
      <w:start w:val="1"/>
      <w:numFmt w:val="bullet"/>
      <w:lvlText w:val="o"/>
      <w:lvlJc w:val="left"/>
      <w:pPr>
        <w:ind w:left="1440" w:hanging="360"/>
      </w:pPr>
      <w:rPr>
        <w:rFonts w:ascii="Courier New" w:hAnsi="Courier New" w:cs="Courier New" w:hint="default"/>
      </w:rPr>
    </w:lvl>
    <w:lvl w:ilvl="2" w:tplc="8662EEAC" w:tentative="1">
      <w:start w:val="1"/>
      <w:numFmt w:val="bullet"/>
      <w:lvlText w:val=""/>
      <w:lvlJc w:val="left"/>
      <w:pPr>
        <w:ind w:left="2160" w:hanging="360"/>
      </w:pPr>
      <w:rPr>
        <w:rFonts w:ascii="Wingdings" w:hAnsi="Wingdings" w:hint="default"/>
      </w:rPr>
    </w:lvl>
    <w:lvl w:ilvl="3" w:tplc="D34EDFB8" w:tentative="1">
      <w:start w:val="1"/>
      <w:numFmt w:val="bullet"/>
      <w:lvlText w:val=""/>
      <w:lvlJc w:val="left"/>
      <w:pPr>
        <w:ind w:left="2880" w:hanging="360"/>
      </w:pPr>
      <w:rPr>
        <w:rFonts w:ascii="Symbol" w:hAnsi="Symbol" w:hint="default"/>
      </w:rPr>
    </w:lvl>
    <w:lvl w:ilvl="4" w:tplc="273E020A" w:tentative="1">
      <w:start w:val="1"/>
      <w:numFmt w:val="bullet"/>
      <w:lvlText w:val="o"/>
      <w:lvlJc w:val="left"/>
      <w:pPr>
        <w:ind w:left="3600" w:hanging="360"/>
      </w:pPr>
      <w:rPr>
        <w:rFonts w:ascii="Courier New" w:hAnsi="Courier New" w:cs="Courier New" w:hint="default"/>
      </w:rPr>
    </w:lvl>
    <w:lvl w:ilvl="5" w:tplc="748A4358" w:tentative="1">
      <w:start w:val="1"/>
      <w:numFmt w:val="bullet"/>
      <w:lvlText w:val=""/>
      <w:lvlJc w:val="left"/>
      <w:pPr>
        <w:ind w:left="4320" w:hanging="360"/>
      </w:pPr>
      <w:rPr>
        <w:rFonts w:ascii="Wingdings" w:hAnsi="Wingdings" w:hint="default"/>
      </w:rPr>
    </w:lvl>
    <w:lvl w:ilvl="6" w:tplc="03BA4E3E" w:tentative="1">
      <w:start w:val="1"/>
      <w:numFmt w:val="bullet"/>
      <w:lvlText w:val=""/>
      <w:lvlJc w:val="left"/>
      <w:pPr>
        <w:ind w:left="5040" w:hanging="360"/>
      </w:pPr>
      <w:rPr>
        <w:rFonts w:ascii="Symbol" w:hAnsi="Symbol" w:hint="default"/>
      </w:rPr>
    </w:lvl>
    <w:lvl w:ilvl="7" w:tplc="0CCAE454" w:tentative="1">
      <w:start w:val="1"/>
      <w:numFmt w:val="bullet"/>
      <w:lvlText w:val="o"/>
      <w:lvlJc w:val="left"/>
      <w:pPr>
        <w:ind w:left="5760" w:hanging="360"/>
      </w:pPr>
      <w:rPr>
        <w:rFonts w:ascii="Courier New" w:hAnsi="Courier New" w:cs="Courier New" w:hint="default"/>
      </w:rPr>
    </w:lvl>
    <w:lvl w:ilvl="8" w:tplc="1A745D88" w:tentative="1">
      <w:start w:val="1"/>
      <w:numFmt w:val="bullet"/>
      <w:lvlText w:val=""/>
      <w:lvlJc w:val="left"/>
      <w:pPr>
        <w:ind w:left="6480" w:hanging="360"/>
      </w:pPr>
      <w:rPr>
        <w:rFonts w:ascii="Wingdings" w:hAnsi="Wingdings" w:hint="default"/>
      </w:rPr>
    </w:lvl>
  </w:abstractNum>
  <w:abstractNum w:abstractNumId="27" w15:restartNumberingAfterBreak="0">
    <w:nsid w:val="6A01010A"/>
    <w:multiLevelType w:val="hybridMultilevel"/>
    <w:tmpl w:val="82ECFE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392500"/>
    <w:multiLevelType w:val="hybridMultilevel"/>
    <w:tmpl w:val="0BEA54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B66740"/>
    <w:multiLevelType w:val="hybridMultilevel"/>
    <w:tmpl w:val="6A9A2D3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27E2537"/>
    <w:multiLevelType w:val="hybridMultilevel"/>
    <w:tmpl w:val="4182719A"/>
    <w:lvl w:ilvl="0" w:tplc="88BCF56C">
      <w:start w:val="1"/>
      <w:numFmt w:val="decimal"/>
      <w:lvlText w:val="%1."/>
      <w:lvlJc w:val="left"/>
      <w:pPr>
        <w:ind w:left="720" w:hanging="360"/>
      </w:pPr>
      <w:rPr>
        <w:rFonts w:hint="default"/>
      </w:rPr>
    </w:lvl>
    <w:lvl w:ilvl="1" w:tplc="B422F052" w:tentative="1">
      <w:start w:val="1"/>
      <w:numFmt w:val="lowerLetter"/>
      <w:lvlText w:val="%2."/>
      <w:lvlJc w:val="left"/>
      <w:pPr>
        <w:ind w:left="1440" w:hanging="360"/>
      </w:pPr>
    </w:lvl>
    <w:lvl w:ilvl="2" w:tplc="1A2A1EB8" w:tentative="1">
      <w:start w:val="1"/>
      <w:numFmt w:val="lowerRoman"/>
      <w:lvlText w:val="%3."/>
      <w:lvlJc w:val="right"/>
      <w:pPr>
        <w:ind w:left="2160" w:hanging="180"/>
      </w:pPr>
    </w:lvl>
    <w:lvl w:ilvl="3" w:tplc="FF644ABC" w:tentative="1">
      <w:start w:val="1"/>
      <w:numFmt w:val="decimal"/>
      <w:lvlText w:val="%4."/>
      <w:lvlJc w:val="left"/>
      <w:pPr>
        <w:ind w:left="2880" w:hanging="360"/>
      </w:pPr>
    </w:lvl>
    <w:lvl w:ilvl="4" w:tplc="930CA4DA" w:tentative="1">
      <w:start w:val="1"/>
      <w:numFmt w:val="lowerLetter"/>
      <w:lvlText w:val="%5."/>
      <w:lvlJc w:val="left"/>
      <w:pPr>
        <w:ind w:left="3600" w:hanging="360"/>
      </w:pPr>
    </w:lvl>
    <w:lvl w:ilvl="5" w:tplc="BCCA09B4" w:tentative="1">
      <w:start w:val="1"/>
      <w:numFmt w:val="lowerRoman"/>
      <w:lvlText w:val="%6."/>
      <w:lvlJc w:val="right"/>
      <w:pPr>
        <w:ind w:left="4320" w:hanging="180"/>
      </w:pPr>
    </w:lvl>
    <w:lvl w:ilvl="6" w:tplc="9DECD7DE" w:tentative="1">
      <w:start w:val="1"/>
      <w:numFmt w:val="decimal"/>
      <w:lvlText w:val="%7."/>
      <w:lvlJc w:val="left"/>
      <w:pPr>
        <w:ind w:left="5040" w:hanging="360"/>
      </w:pPr>
    </w:lvl>
    <w:lvl w:ilvl="7" w:tplc="E8BAD0C8" w:tentative="1">
      <w:start w:val="1"/>
      <w:numFmt w:val="lowerLetter"/>
      <w:lvlText w:val="%8."/>
      <w:lvlJc w:val="left"/>
      <w:pPr>
        <w:ind w:left="5760" w:hanging="360"/>
      </w:pPr>
    </w:lvl>
    <w:lvl w:ilvl="8" w:tplc="43464938" w:tentative="1">
      <w:start w:val="1"/>
      <w:numFmt w:val="lowerRoman"/>
      <w:lvlText w:val="%9."/>
      <w:lvlJc w:val="right"/>
      <w:pPr>
        <w:ind w:left="6480" w:hanging="180"/>
      </w:pPr>
    </w:lvl>
  </w:abstractNum>
  <w:abstractNum w:abstractNumId="31" w15:restartNumberingAfterBreak="0">
    <w:nsid w:val="72A15C04"/>
    <w:multiLevelType w:val="hybridMultilevel"/>
    <w:tmpl w:val="8A8ECDEA"/>
    <w:lvl w:ilvl="0" w:tplc="7FD8E6C4">
      <w:start w:val="1"/>
      <w:numFmt w:val="decimal"/>
      <w:lvlText w:val="%1)"/>
      <w:lvlJc w:val="left"/>
      <w:pPr>
        <w:ind w:left="720" w:hanging="360"/>
      </w:pPr>
    </w:lvl>
    <w:lvl w:ilvl="1" w:tplc="AB904DE8" w:tentative="1">
      <w:start w:val="1"/>
      <w:numFmt w:val="lowerLetter"/>
      <w:lvlText w:val="%2."/>
      <w:lvlJc w:val="left"/>
      <w:pPr>
        <w:ind w:left="1440" w:hanging="360"/>
      </w:pPr>
    </w:lvl>
    <w:lvl w:ilvl="2" w:tplc="1192671E" w:tentative="1">
      <w:start w:val="1"/>
      <w:numFmt w:val="lowerRoman"/>
      <w:lvlText w:val="%3."/>
      <w:lvlJc w:val="right"/>
      <w:pPr>
        <w:ind w:left="2160" w:hanging="180"/>
      </w:pPr>
    </w:lvl>
    <w:lvl w:ilvl="3" w:tplc="7C72A464" w:tentative="1">
      <w:start w:val="1"/>
      <w:numFmt w:val="decimal"/>
      <w:lvlText w:val="%4."/>
      <w:lvlJc w:val="left"/>
      <w:pPr>
        <w:ind w:left="2880" w:hanging="360"/>
      </w:pPr>
    </w:lvl>
    <w:lvl w:ilvl="4" w:tplc="3DCAD51C" w:tentative="1">
      <w:start w:val="1"/>
      <w:numFmt w:val="lowerLetter"/>
      <w:lvlText w:val="%5."/>
      <w:lvlJc w:val="left"/>
      <w:pPr>
        <w:ind w:left="3600" w:hanging="360"/>
      </w:pPr>
    </w:lvl>
    <w:lvl w:ilvl="5" w:tplc="0D5CF102" w:tentative="1">
      <w:start w:val="1"/>
      <w:numFmt w:val="lowerRoman"/>
      <w:lvlText w:val="%6."/>
      <w:lvlJc w:val="right"/>
      <w:pPr>
        <w:ind w:left="4320" w:hanging="180"/>
      </w:pPr>
    </w:lvl>
    <w:lvl w:ilvl="6" w:tplc="696E0902" w:tentative="1">
      <w:start w:val="1"/>
      <w:numFmt w:val="decimal"/>
      <w:lvlText w:val="%7."/>
      <w:lvlJc w:val="left"/>
      <w:pPr>
        <w:ind w:left="5040" w:hanging="360"/>
      </w:pPr>
    </w:lvl>
    <w:lvl w:ilvl="7" w:tplc="FB92C58A" w:tentative="1">
      <w:start w:val="1"/>
      <w:numFmt w:val="lowerLetter"/>
      <w:lvlText w:val="%8."/>
      <w:lvlJc w:val="left"/>
      <w:pPr>
        <w:ind w:left="5760" w:hanging="360"/>
      </w:pPr>
    </w:lvl>
    <w:lvl w:ilvl="8" w:tplc="F05A4598" w:tentative="1">
      <w:start w:val="1"/>
      <w:numFmt w:val="lowerRoman"/>
      <w:lvlText w:val="%9."/>
      <w:lvlJc w:val="right"/>
      <w:pPr>
        <w:ind w:left="6480" w:hanging="180"/>
      </w:pPr>
    </w:lvl>
  </w:abstractNum>
  <w:abstractNum w:abstractNumId="32" w15:restartNumberingAfterBreak="0">
    <w:nsid w:val="750B7974"/>
    <w:multiLevelType w:val="hybridMultilevel"/>
    <w:tmpl w:val="750817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625B1B"/>
    <w:multiLevelType w:val="hybridMultilevel"/>
    <w:tmpl w:val="DAE2B222"/>
    <w:lvl w:ilvl="0" w:tplc="E5406E6C">
      <w:start w:val="1"/>
      <w:numFmt w:val="decimal"/>
      <w:lvlText w:val="%1)"/>
      <w:lvlJc w:val="left"/>
      <w:pPr>
        <w:ind w:left="720" w:hanging="360"/>
      </w:pPr>
    </w:lvl>
    <w:lvl w:ilvl="1" w:tplc="89B2EE24" w:tentative="1">
      <w:start w:val="1"/>
      <w:numFmt w:val="lowerLetter"/>
      <w:lvlText w:val="%2."/>
      <w:lvlJc w:val="left"/>
      <w:pPr>
        <w:ind w:left="1440" w:hanging="360"/>
      </w:pPr>
    </w:lvl>
    <w:lvl w:ilvl="2" w:tplc="6F0A3794" w:tentative="1">
      <w:start w:val="1"/>
      <w:numFmt w:val="lowerRoman"/>
      <w:lvlText w:val="%3."/>
      <w:lvlJc w:val="right"/>
      <w:pPr>
        <w:ind w:left="2160" w:hanging="180"/>
      </w:pPr>
    </w:lvl>
    <w:lvl w:ilvl="3" w:tplc="8182EF6A" w:tentative="1">
      <w:start w:val="1"/>
      <w:numFmt w:val="decimal"/>
      <w:lvlText w:val="%4."/>
      <w:lvlJc w:val="left"/>
      <w:pPr>
        <w:ind w:left="2880" w:hanging="360"/>
      </w:pPr>
    </w:lvl>
    <w:lvl w:ilvl="4" w:tplc="5DF4F70E" w:tentative="1">
      <w:start w:val="1"/>
      <w:numFmt w:val="lowerLetter"/>
      <w:lvlText w:val="%5."/>
      <w:lvlJc w:val="left"/>
      <w:pPr>
        <w:ind w:left="3600" w:hanging="360"/>
      </w:pPr>
    </w:lvl>
    <w:lvl w:ilvl="5" w:tplc="7CF8DCDC" w:tentative="1">
      <w:start w:val="1"/>
      <w:numFmt w:val="lowerRoman"/>
      <w:lvlText w:val="%6."/>
      <w:lvlJc w:val="right"/>
      <w:pPr>
        <w:ind w:left="4320" w:hanging="180"/>
      </w:pPr>
    </w:lvl>
    <w:lvl w:ilvl="6" w:tplc="83F2695C" w:tentative="1">
      <w:start w:val="1"/>
      <w:numFmt w:val="decimal"/>
      <w:lvlText w:val="%7."/>
      <w:lvlJc w:val="left"/>
      <w:pPr>
        <w:ind w:left="5040" w:hanging="360"/>
      </w:pPr>
    </w:lvl>
    <w:lvl w:ilvl="7" w:tplc="5ABA07FE" w:tentative="1">
      <w:start w:val="1"/>
      <w:numFmt w:val="lowerLetter"/>
      <w:lvlText w:val="%8."/>
      <w:lvlJc w:val="left"/>
      <w:pPr>
        <w:ind w:left="5760" w:hanging="360"/>
      </w:pPr>
    </w:lvl>
    <w:lvl w:ilvl="8" w:tplc="11764F78" w:tentative="1">
      <w:start w:val="1"/>
      <w:numFmt w:val="lowerRoman"/>
      <w:lvlText w:val="%9."/>
      <w:lvlJc w:val="right"/>
      <w:pPr>
        <w:ind w:left="6480" w:hanging="180"/>
      </w:pPr>
    </w:lvl>
  </w:abstractNum>
  <w:abstractNum w:abstractNumId="34" w15:restartNumberingAfterBreak="0">
    <w:nsid w:val="766D0EB3"/>
    <w:multiLevelType w:val="hybridMultilevel"/>
    <w:tmpl w:val="C85C0952"/>
    <w:lvl w:ilvl="0" w:tplc="CDE2EE46">
      <w:start w:val="1"/>
      <w:numFmt w:val="bullet"/>
      <w:lvlText w:val=""/>
      <w:lvlJc w:val="left"/>
      <w:pPr>
        <w:ind w:left="720" w:hanging="360"/>
      </w:pPr>
      <w:rPr>
        <w:rFonts w:ascii="Wingdings" w:hAnsi="Wingdings" w:hint="default"/>
        <w:color w:val="95B3D7" w:themeColor="accent1" w:themeTint="99"/>
        <w:sz w:val="24"/>
      </w:rPr>
    </w:lvl>
    <w:lvl w:ilvl="1" w:tplc="77D6EB22" w:tentative="1">
      <w:start w:val="1"/>
      <w:numFmt w:val="bullet"/>
      <w:lvlText w:val="o"/>
      <w:lvlJc w:val="left"/>
      <w:pPr>
        <w:ind w:left="1440" w:hanging="360"/>
      </w:pPr>
      <w:rPr>
        <w:rFonts w:ascii="Courier New" w:hAnsi="Courier New" w:cs="Courier New" w:hint="default"/>
      </w:rPr>
    </w:lvl>
    <w:lvl w:ilvl="2" w:tplc="0CAED7E0" w:tentative="1">
      <w:start w:val="1"/>
      <w:numFmt w:val="bullet"/>
      <w:lvlText w:val=""/>
      <w:lvlJc w:val="left"/>
      <w:pPr>
        <w:ind w:left="2160" w:hanging="360"/>
      </w:pPr>
      <w:rPr>
        <w:rFonts w:ascii="Wingdings" w:hAnsi="Wingdings" w:hint="default"/>
      </w:rPr>
    </w:lvl>
    <w:lvl w:ilvl="3" w:tplc="5142ABD4" w:tentative="1">
      <w:start w:val="1"/>
      <w:numFmt w:val="bullet"/>
      <w:lvlText w:val=""/>
      <w:lvlJc w:val="left"/>
      <w:pPr>
        <w:ind w:left="2880" w:hanging="360"/>
      </w:pPr>
      <w:rPr>
        <w:rFonts w:ascii="Symbol" w:hAnsi="Symbol" w:hint="default"/>
      </w:rPr>
    </w:lvl>
    <w:lvl w:ilvl="4" w:tplc="57583334" w:tentative="1">
      <w:start w:val="1"/>
      <w:numFmt w:val="bullet"/>
      <w:lvlText w:val="o"/>
      <w:lvlJc w:val="left"/>
      <w:pPr>
        <w:ind w:left="3600" w:hanging="360"/>
      </w:pPr>
      <w:rPr>
        <w:rFonts w:ascii="Courier New" w:hAnsi="Courier New" w:cs="Courier New" w:hint="default"/>
      </w:rPr>
    </w:lvl>
    <w:lvl w:ilvl="5" w:tplc="D388ADDC" w:tentative="1">
      <w:start w:val="1"/>
      <w:numFmt w:val="bullet"/>
      <w:lvlText w:val=""/>
      <w:lvlJc w:val="left"/>
      <w:pPr>
        <w:ind w:left="4320" w:hanging="360"/>
      </w:pPr>
      <w:rPr>
        <w:rFonts w:ascii="Wingdings" w:hAnsi="Wingdings" w:hint="default"/>
      </w:rPr>
    </w:lvl>
    <w:lvl w:ilvl="6" w:tplc="6D60679C" w:tentative="1">
      <w:start w:val="1"/>
      <w:numFmt w:val="bullet"/>
      <w:lvlText w:val=""/>
      <w:lvlJc w:val="left"/>
      <w:pPr>
        <w:ind w:left="5040" w:hanging="360"/>
      </w:pPr>
      <w:rPr>
        <w:rFonts w:ascii="Symbol" w:hAnsi="Symbol" w:hint="default"/>
      </w:rPr>
    </w:lvl>
    <w:lvl w:ilvl="7" w:tplc="3C96CF98" w:tentative="1">
      <w:start w:val="1"/>
      <w:numFmt w:val="bullet"/>
      <w:lvlText w:val="o"/>
      <w:lvlJc w:val="left"/>
      <w:pPr>
        <w:ind w:left="5760" w:hanging="360"/>
      </w:pPr>
      <w:rPr>
        <w:rFonts w:ascii="Courier New" w:hAnsi="Courier New" w:cs="Courier New" w:hint="default"/>
      </w:rPr>
    </w:lvl>
    <w:lvl w:ilvl="8" w:tplc="6FD6D14A" w:tentative="1">
      <w:start w:val="1"/>
      <w:numFmt w:val="bullet"/>
      <w:lvlText w:val=""/>
      <w:lvlJc w:val="left"/>
      <w:pPr>
        <w:ind w:left="6480" w:hanging="360"/>
      </w:pPr>
      <w:rPr>
        <w:rFonts w:ascii="Wingdings" w:hAnsi="Wingdings" w:hint="default"/>
      </w:rPr>
    </w:lvl>
  </w:abstractNum>
  <w:abstractNum w:abstractNumId="35" w15:restartNumberingAfterBreak="0">
    <w:nsid w:val="7A3D3E90"/>
    <w:multiLevelType w:val="hybridMultilevel"/>
    <w:tmpl w:val="4236797C"/>
    <w:lvl w:ilvl="0" w:tplc="00A05602">
      <w:start w:val="1"/>
      <w:numFmt w:val="decimal"/>
      <w:lvlText w:val="%1."/>
      <w:lvlJc w:val="left"/>
      <w:pPr>
        <w:ind w:left="720" w:hanging="360"/>
      </w:pPr>
      <w:rPr>
        <w:rFonts w:hint="default"/>
      </w:rPr>
    </w:lvl>
    <w:lvl w:ilvl="1" w:tplc="25601860" w:tentative="1">
      <w:start w:val="1"/>
      <w:numFmt w:val="lowerLetter"/>
      <w:lvlText w:val="%2."/>
      <w:lvlJc w:val="left"/>
      <w:pPr>
        <w:ind w:left="1440" w:hanging="360"/>
      </w:pPr>
    </w:lvl>
    <w:lvl w:ilvl="2" w:tplc="5D4808AC" w:tentative="1">
      <w:start w:val="1"/>
      <w:numFmt w:val="lowerRoman"/>
      <w:lvlText w:val="%3."/>
      <w:lvlJc w:val="right"/>
      <w:pPr>
        <w:ind w:left="2160" w:hanging="180"/>
      </w:pPr>
    </w:lvl>
    <w:lvl w:ilvl="3" w:tplc="273A3570" w:tentative="1">
      <w:start w:val="1"/>
      <w:numFmt w:val="decimal"/>
      <w:lvlText w:val="%4."/>
      <w:lvlJc w:val="left"/>
      <w:pPr>
        <w:ind w:left="2880" w:hanging="360"/>
      </w:pPr>
    </w:lvl>
    <w:lvl w:ilvl="4" w:tplc="890286F4" w:tentative="1">
      <w:start w:val="1"/>
      <w:numFmt w:val="lowerLetter"/>
      <w:lvlText w:val="%5."/>
      <w:lvlJc w:val="left"/>
      <w:pPr>
        <w:ind w:left="3600" w:hanging="360"/>
      </w:pPr>
    </w:lvl>
    <w:lvl w:ilvl="5" w:tplc="B1521660" w:tentative="1">
      <w:start w:val="1"/>
      <w:numFmt w:val="lowerRoman"/>
      <w:lvlText w:val="%6."/>
      <w:lvlJc w:val="right"/>
      <w:pPr>
        <w:ind w:left="4320" w:hanging="180"/>
      </w:pPr>
    </w:lvl>
    <w:lvl w:ilvl="6" w:tplc="E1287682" w:tentative="1">
      <w:start w:val="1"/>
      <w:numFmt w:val="decimal"/>
      <w:lvlText w:val="%7."/>
      <w:lvlJc w:val="left"/>
      <w:pPr>
        <w:ind w:left="5040" w:hanging="360"/>
      </w:pPr>
    </w:lvl>
    <w:lvl w:ilvl="7" w:tplc="FC807164" w:tentative="1">
      <w:start w:val="1"/>
      <w:numFmt w:val="lowerLetter"/>
      <w:lvlText w:val="%8."/>
      <w:lvlJc w:val="left"/>
      <w:pPr>
        <w:ind w:left="5760" w:hanging="360"/>
      </w:pPr>
    </w:lvl>
    <w:lvl w:ilvl="8" w:tplc="AB5EE062" w:tentative="1">
      <w:start w:val="1"/>
      <w:numFmt w:val="lowerRoman"/>
      <w:lvlText w:val="%9."/>
      <w:lvlJc w:val="right"/>
      <w:pPr>
        <w:ind w:left="6480" w:hanging="180"/>
      </w:pPr>
    </w:lvl>
  </w:abstractNum>
  <w:abstractNum w:abstractNumId="36" w15:restartNumberingAfterBreak="0">
    <w:nsid w:val="7B2D4C27"/>
    <w:multiLevelType w:val="hybridMultilevel"/>
    <w:tmpl w:val="875C7CC6"/>
    <w:lvl w:ilvl="0" w:tplc="0C764A9A">
      <w:start w:val="1"/>
      <w:numFmt w:val="bullet"/>
      <w:lvlText w:val=""/>
      <w:lvlJc w:val="left"/>
      <w:pPr>
        <w:ind w:left="720" w:hanging="360"/>
      </w:pPr>
      <w:rPr>
        <w:rFonts w:ascii="Symbol" w:hAnsi="Symbol" w:hint="default"/>
      </w:rPr>
    </w:lvl>
    <w:lvl w:ilvl="1" w:tplc="5484D29E" w:tentative="1">
      <w:start w:val="1"/>
      <w:numFmt w:val="bullet"/>
      <w:lvlText w:val="o"/>
      <w:lvlJc w:val="left"/>
      <w:pPr>
        <w:ind w:left="1440" w:hanging="360"/>
      </w:pPr>
      <w:rPr>
        <w:rFonts w:ascii="Courier New" w:hAnsi="Courier New" w:cs="Courier New" w:hint="default"/>
      </w:rPr>
    </w:lvl>
    <w:lvl w:ilvl="2" w:tplc="8EE8ED0A" w:tentative="1">
      <w:start w:val="1"/>
      <w:numFmt w:val="bullet"/>
      <w:lvlText w:val=""/>
      <w:lvlJc w:val="left"/>
      <w:pPr>
        <w:ind w:left="2160" w:hanging="360"/>
      </w:pPr>
      <w:rPr>
        <w:rFonts w:ascii="Wingdings" w:hAnsi="Wingdings" w:hint="default"/>
      </w:rPr>
    </w:lvl>
    <w:lvl w:ilvl="3" w:tplc="50AE76DC" w:tentative="1">
      <w:start w:val="1"/>
      <w:numFmt w:val="bullet"/>
      <w:lvlText w:val=""/>
      <w:lvlJc w:val="left"/>
      <w:pPr>
        <w:ind w:left="2880" w:hanging="360"/>
      </w:pPr>
      <w:rPr>
        <w:rFonts w:ascii="Symbol" w:hAnsi="Symbol" w:hint="default"/>
      </w:rPr>
    </w:lvl>
    <w:lvl w:ilvl="4" w:tplc="5FEC3E0E" w:tentative="1">
      <w:start w:val="1"/>
      <w:numFmt w:val="bullet"/>
      <w:lvlText w:val="o"/>
      <w:lvlJc w:val="left"/>
      <w:pPr>
        <w:ind w:left="3600" w:hanging="360"/>
      </w:pPr>
      <w:rPr>
        <w:rFonts w:ascii="Courier New" w:hAnsi="Courier New" w:cs="Courier New" w:hint="default"/>
      </w:rPr>
    </w:lvl>
    <w:lvl w:ilvl="5" w:tplc="F33E494A" w:tentative="1">
      <w:start w:val="1"/>
      <w:numFmt w:val="bullet"/>
      <w:lvlText w:val=""/>
      <w:lvlJc w:val="left"/>
      <w:pPr>
        <w:ind w:left="4320" w:hanging="360"/>
      </w:pPr>
      <w:rPr>
        <w:rFonts w:ascii="Wingdings" w:hAnsi="Wingdings" w:hint="default"/>
      </w:rPr>
    </w:lvl>
    <w:lvl w:ilvl="6" w:tplc="05280EAA" w:tentative="1">
      <w:start w:val="1"/>
      <w:numFmt w:val="bullet"/>
      <w:lvlText w:val=""/>
      <w:lvlJc w:val="left"/>
      <w:pPr>
        <w:ind w:left="5040" w:hanging="360"/>
      </w:pPr>
      <w:rPr>
        <w:rFonts w:ascii="Symbol" w:hAnsi="Symbol" w:hint="default"/>
      </w:rPr>
    </w:lvl>
    <w:lvl w:ilvl="7" w:tplc="F6FA74F6" w:tentative="1">
      <w:start w:val="1"/>
      <w:numFmt w:val="bullet"/>
      <w:lvlText w:val="o"/>
      <w:lvlJc w:val="left"/>
      <w:pPr>
        <w:ind w:left="5760" w:hanging="360"/>
      </w:pPr>
      <w:rPr>
        <w:rFonts w:ascii="Courier New" w:hAnsi="Courier New" w:cs="Courier New" w:hint="default"/>
      </w:rPr>
    </w:lvl>
    <w:lvl w:ilvl="8" w:tplc="96301A5A" w:tentative="1">
      <w:start w:val="1"/>
      <w:numFmt w:val="bullet"/>
      <w:lvlText w:val=""/>
      <w:lvlJc w:val="left"/>
      <w:pPr>
        <w:ind w:left="6480" w:hanging="360"/>
      </w:pPr>
      <w:rPr>
        <w:rFonts w:ascii="Wingdings" w:hAnsi="Wingdings" w:hint="default"/>
      </w:rPr>
    </w:lvl>
  </w:abstractNum>
  <w:abstractNum w:abstractNumId="37" w15:restartNumberingAfterBreak="0">
    <w:nsid w:val="7B314F26"/>
    <w:multiLevelType w:val="hybridMultilevel"/>
    <w:tmpl w:val="D8443368"/>
    <w:lvl w:ilvl="0" w:tplc="BAA6268A">
      <w:start w:val="1"/>
      <w:numFmt w:val="decimal"/>
      <w:lvlText w:val="(%1)"/>
      <w:lvlJc w:val="left"/>
      <w:pPr>
        <w:ind w:left="720" w:hanging="360"/>
      </w:pPr>
      <w:rPr>
        <w:rFonts w:hint="default"/>
      </w:rPr>
    </w:lvl>
    <w:lvl w:ilvl="1" w:tplc="DB3632C4" w:tentative="1">
      <w:start w:val="1"/>
      <w:numFmt w:val="lowerLetter"/>
      <w:lvlText w:val="%2."/>
      <w:lvlJc w:val="left"/>
      <w:pPr>
        <w:ind w:left="1440" w:hanging="360"/>
      </w:pPr>
    </w:lvl>
    <w:lvl w:ilvl="2" w:tplc="EBEC826C" w:tentative="1">
      <w:start w:val="1"/>
      <w:numFmt w:val="lowerRoman"/>
      <w:lvlText w:val="%3."/>
      <w:lvlJc w:val="right"/>
      <w:pPr>
        <w:ind w:left="2160" w:hanging="180"/>
      </w:pPr>
    </w:lvl>
    <w:lvl w:ilvl="3" w:tplc="D6D672EE" w:tentative="1">
      <w:start w:val="1"/>
      <w:numFmt w:val="decimal"/>
      <w:lvlText w:val="%4."/>
      <w:lvlJc w:val="left"/>
      <w:pPr>
        <w:ind w:left="2880" w:hanging="360"/>
      </w:pPr>
    </w:lvl>
    <w:lvl w:ilvl="4" w:tplc="7F5A20D8" w:tentative="1">
      <w:start w:val="1"/>
      <w:numFmt w:val="lowerLetter"/>
      <w:lvlText w:val="%5."/>
      <w:lvlJc w:val="left"/>
      <w:pPr>
        <w:ind w:left="3600" w:hanging="360"/>
      </w:pPr>
    </w:lvl>
    <w:lvl w:ilvl="5" w:tplc="77A21D14" w:tentative="1">
      <w:start w:val="1"/>
      <w:numFmt w:val="lowerRoman"/>
      <w:lvlText w:val="%6."/>
      <w:lvlJc w:val="right"/>
      <w:pPr>
        <w:ind w:left="4320" w:hanging="180"/>
      </w:pPr>
    </w:lvl>
    <w:lvl w:ilvl="6" w:tplc="EFC85598" w:tentative="1">
      <w:start w:val="1"/>
      <w:numFmt w:val="decimal"/>
      <w:lvlText w:val="%7."/>
      <w:lvlJc w:val="left"/>
      <w:pPr>
        <w:ind w:left="5040" w:hanging="360"/>
      </w:pPr>
    </w:lvl>
    <w:lvl w:ilvl="7" w:tplc="1C32EEE4" w:tentative="1">
      <w:start w:val="1"/>
      <w:numFmt w:val="lowerLetter"/>
      <w:lvlText w:val="%8."/>
      <w:lvlJc w:val="left"/>
      <w:pPr>
        <w:ind w:left="5760" w:hanging="360"/>
      </w:pPr>
    </w:lvl>
    <w:lvl w:ilvl="8" w:tplc="68C02ED0" w:tentative="1">
      <w:start w:val="1"/>
      <w:numFmt w:val="lowerRoman"/>
      <w:lvlText w:val="%9."/>
      <w:lvlJc w:val="right"/>
      <w:pPr>
        <w:ind w:left="6480" w:hanging="180"/>
      </w:pPr>
    </w:lvl>
  </w:abstractNum>
  <w:num w:numId="1" w16cid:durableId="228268554">
    <w:abstractNumId w:val="21"/>
  </w:num>
  <w:num w:numId="2" w16cid:durableId="1343316593">
    <w:abstractNumId w:val="7"/>
  </w:num>
  <w:num w:numId="3" w16cid:durableId="164058269">
    <w:abstractNumId w:val="8"/>
  </w:num>
  <w:num w:numId="4" w16cid:durableId="2046903122">
    <w:abstractNumId w:val="8"/>
    <w:lvlOverride w:ilvl="0">
      <w:lvl w:ilvl="0">
        <w:start w:val="1"/>
        <w:numFmt w:val="decimal"/>
        <w:lvlText w:val="%1."/>
        <w:lvlJc w:val="left"/>
        <w:pPr>
          <w:ind w:left="360" w:hanging="360"/>
        </w:pPr>
      </w:lvl>
    </w:lvlOverride>
  </w:num>
  <w:num w:numId="5" w16cid:durableId="1177505093">
    <w:abstractNumId w:val="8"/>
  </w:num>
  <w:num w:numId="6" w16cid:durableId="894270168">
    <w:abstractNumId w:val="26"/>
  </w:num>
  <w:num w:numId="7" w16cid:durableId="730273340">
    <w:abstractNumId w:val="0"/>
  </w:num>
  <w:num w:numId="8" w16cid:durableId="1585146321">
    <w:abstractNumId w:val="23"/>
  </w:num>
  <w:num w:numId="9" w16cid:durableId="713778085">
    <w:abstractNumId w:val="20"/>
  </w:num>
  <w:num w:numId="10" w16cid:durableId="974218516">
    <w:abstractNumId w:val="22"/>
  </w:num>
  <w:num w:numId="11" w16cid:durableId="848520299">
    <w:abstractNumId w:val="2"/>
  </w:num>
  <w:num w:numId="12" w16cid:durableId="1281913264">
    <w:abstractNumId w:val="33"/>
  </w:num>
  <w:num w:numId="13" w16cid:durableId="1192449099">
    <w:abstractNumId w:val="16"/>
  </w:num>
  <w:num w:numId="14" w16cid:durableId="570625315">
    <w:abstractNumId w:val="25"/>
  </w:num>
  <w:num w:numId="15" w16cid:durableId="1375695729">
    <w:abstractNumId w:val="10"/>
  </w:num>
  <w:num w:numId="16" w16cid:durableId="1082338661">
    <w:abstractNumId w:val="14"/>
  </w:num>
  <w:num w:numId="17" w16cid:durableId="1302229254">
    <w:abstractNumId w:val="6"/>
  </w:num>
  <w:num w:numId="18" w16cid:durableId="1788885586">
    <w:abstractNumId w:val="4"/>
  </w:num>
  <w:num w:numId="19" w16cid:durableId="653290643">
    <w:abstractNumId w:val="34"/>
  </w:num>
  <w:num w:numId="20" w16cid:durableId="416485626">
    <w:abstractNumId w:val="24"/>
  </w:num>
  <w:num w:numId="21" w16cid:durableId="1318804895">
    <w:abstractNumId w:val="35"/>
  </w:num>
  <w:num w:numId="22" w16cid:durableId="1331716560">
    <w:abstractNumId w:val="30"/>
  </w:num>
  <w:num w:numId="23" w16cid:durableId="32311804">
    <w:abstractNumId w:val="15"/>
  </w:num>
  <w:num w:numId="24" w16cid:durableId="503520732">
    <w:abstractNumId w:val="9"/>
  </w:num>
  <w:num w:numId="25" w16cid:durableId="1299192092">
    <w:abstractNumId w:val="13"/>
  </w:num>
  <w:num w:numId="26" w16cid:durableId="1742943768">
    <w:abstractNumId w:val="3"/>
  </w:num>
  <w:num w:numId="27" w16cid:durableId="588660414">
    <w:abstractNumId w:val="1"/>
  </w:num>
  <w:num w:numId="28" w16cid:durableId="317225956">
    <w:abstractNumId w:val="36"/>
  </w:num>
  <w:num w:numId="29" w16cid:durableId="1910144533">
    <w:abstractNumId w:val="19"/>
  </w:num>
  <w:num w:numId="30" w16cid:durableId="1783718487">
    <w:abstractNumId w:val="18"/>
  </w:num>
  <w:num w:numId="31" w16cid:durableId="687292579">
    <w:abstractNumId w:val="37"/>
  </w:num>
  <w:num w:numId="32" w16cid:durableId="2143190024">
    <w:abstractNumId w:val="17"/>
  </w:num>
  <w:num w:numId="33" w16cid:durableId="435440714">
    <w:abstractNumId w:val="5"/>
  </w:num>
  <w:num w:numId="34" w16cid:durableId="1848712627">
    <w:abstractNumId w:val="31"/>
  </w:num>
  <w:num w:numId="35" w16cid:durableId="73161896">
    <w:abstractNumId w:val="11"/>
  </w:num>
  <w:num w:numId="36" w16cid:durableId="1944536799">
    <w:abstractNumId w:val="28"/>
  </w:num>
  <w:num w:numId="37" w16cid:durableId="2122534548">
    <w:abstractNumId w:val="12"/>
  </w:num>
  <w:num w:numId="38" w16cid:durableId="1228884186">
    <w:abstractNumId w:val="27"/>
  </w:num>
  <w:num w:numId="39" w16cid:durableId="2050884096">
    <w:abstractNumId w:val="32"/>
  </w:num>
  <w:num w:numId="40" w16cid:durableId="731004362">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9F0"/>
    <w:rsid w:val="000013C4"/>
    <w:rsid w:val="00002438"/>
    <w:rsid w:val="00004BFD"/>
    <w:rsid w:val="00005174"/>
    <w:rsid w:val="0000755F"/>
    <w:rsid w:val="00010E26"/>
    <w:rsid w:val="00013366"/>
    <w:rsid w:val="00014AD5"/>
    <w:rsid w:val="00014C28"/>
    <w:rsid w:val="00014DFC"/>
    <w:rsid w:val="0001542D"/>
    <w:rsid w:val="00020EF3"/>
    <w:rsid w:val="00022247"/>
    <w:rsid w:val="00022258"/>
    <w:rsid w:val="0002264B"/>
    <w:rsid w:val="00027C9C"/>
    <w:rsid w:val="00027D99"/>
    <w:rsid w:val="00031B03"/>
    <w:rsid w:val="000325DD"/>
    <w:rsid w:val="000330FC"/>
    <w:rsid w:val="00034013"/>
    <w:rsid w:val="00036705"/>
    <w:rsid w:val="00037622"/>
    <w:rsid w:val="0004162E"/>
    <w:rsid w:val="00043BCC"/>
    <w:rsid w:val="00043EFF"/>
    <w:rsid w:val="0005401D"/>
    <w:rsid w:val="00055E93"/>
    <w:rsid w:val="00056791"/>
    <w:rsid w:val="0005710B"/>
    <w:rsid w:val="00065A1B"/>
    <w:rsid w:val="00066D33"/>
    <w:rsid w:val="00067043"/>
    <w:rsid w:val="000671B7"/>
    <w:rsid w:val="00067E26"/>
    <w:rsid w:val="00070997"/>
    <w:rsid w:val="00071CBE"/>
    <w:rsid w:val="000749A3"/>
    <w:rsid w:val="0007789D"/>
    <w:rsid w:val="00080FE0"/>
    <w:rsid w:val="00081E86"/>
    <w:rsid w:val="000851E7"/>
    <w:rsid w:val="0008552F"/>
    <w:rsid w:val="00086F7E"/>
    <w:rsid w:val="00094092"/>
    <w:rsid w:val="00094851"/>
    <w:rsid w:val="000950B2"/>
    <w:rsid w:val="0009665A"/>
    <w:rsid w:val="000A05E1"/>
    <w:rsid w:val="000A1439"/>
    <w:rsid w:val="000A173F"/>
    <w:rsid w:val="000A32C7"/>
    <w:rsid w:val="000A6469"/>
    <w:rsid w:val="000A6BD2"/>
    <w:rsid w:val="000B2099"/>
    <w:rsid w:val="000B553B"/>
    <w:rsid w:val="000B5870"/>
    <w:rsid w:val="000B6109"/>
    <w:rsid w:val="000B647C"/>
    <w:rsid w:val="000C59E5"/>
    <w:rsid w:val="000D01D7"/>
    <w:rsid w:val="000D0823"/>
    <w:rsid w:val="000D0F88"/>
    <w:rsid w:val="000D1447"/>
    <w:rsid w:val="000D2E79"/>
    <w:rsid w:val="000D3CFA"/>
    <w:rsid w:val="000D7B24"/>
    <w:rsid w:val="000E23BF"/>
    <w:rsid w:val="000E2DC5"/>
    <w:rsid w:val="000E4222"/>
    <w:rsid w:val="000E42A0"/>
    <w:rsid w:val="000E4BE2"/>
    <w:rsid w:val="000F04E2"/>
    <w:rsid w:val="000F2533"/>
    <w:rsid w:val="000F25C3"/>
    <w:rsid w:val="000F467E"/>
    <w:rsid w:val="001038FA"/>
    <w:rsid w:val="00105CC6"/>
    <w:rsid w:val="0011580E"/>
    <w:rsid w:val="00115C58"/>
    <w:rsid w:val="00117E2B"/>
    <w:rsid w:val="001249E6"/>
    <w:rsid w:val="00126767"/>
    <w:rsid w:val="0013003C"/>
    <w:rsid w:val="0013057B"/>
    <w:rsid w:val="00130599"/>
    <w:rsid w:val="00130BDA"/>
    <w:rsid w:val="00135024"/>
    <w:rsid w:val="00136BF5"/>
    <w:rsid w:val="00144199"/>
    <w:rsid w:val="00144B53"/>
    <w:rsid w:val="0015165E"/>
    <w:rsid w:val="00156AD0"/>
    <w:rsid w:val="00157CAA"/>
    <w:rsid w:val="00157E78"/>
    <w:rsid w:val="0016001B"/>
    <w:rsid w:val="0016120C"/>
    <w:rsid w:val="00163C15"/>
    <w:rsid w:val="00166912"/>
    <w:rsid w:val="0017093A"/>
    <w:rsid w:val="001720F7"/>
    <w:rsid w:val="00172BD2"/>
    <w:rsid w:val="001754E9"/>
    <w:rsid w:val="00175F38"/>
    <w:rsid w:val="00180FC6"/>
    <w:rsid w:val="001820B2"/>
    <w:rsid w:val="0018656A"/>
    <w:rsid w:val="00190FEA"/>
    <w:rsid w:val="00191528"/>
    <w:rsid w:val="00191EC6"/>
    <w:rsid w:val="00193D6A"/>
    <w:rsid w:val="00196E2F"/>
    <w:rsid w:val="00197336"/>
    <w:rsid w:val="001A0CA2"/>
    <w:rsid w:val="001A11FC"/>
    <w:rsid w:val="001A1B1E"/>
    <w:rsid w:val="001A20CB"/>
    <w:rsid w:val="001A46A7"/>
    <w:rsid w:val="001B0BC8"/>
    <w:rsid w:val="001B2E39"/>
    <w:rsid w:val="001B78FC"/>
    <w:rsid w:val="001C0C08"/>
    <w:rsid w:val="001C1F2F"/>
    <w:rsid w:val="001C2F96"/>
    <w:rsid w:val="001D1254"/>
    <w:rsid w:val="001D236C"/>
    <w:rsid w:val="001D46E2"/>
    <w:rsid w:val="001E04EE"/>
    <w:rsid w:val="001E46BD"/>
    <w:rsid w:val="001E52C6"/>
    <w:rsid w:val="001E578B"/>
    <w:rsid w:val="001E5DE6"/>
    <w:rsid w:val="001E7666"/>
    <w:rsid w:val="001E7B38"/>
    <w:rsid w:val="001E7C38"/>
    <w:rsid w:val="001F0C6E"/>
    <w:rsid w:val="001F3613"/>
    <w:rsid w:val="001F7864"/>
    <w:rsid w:val="0020292B"/>
    <w:rsid w:val="002037C9"/>
    <w:rsid w:val="00205F61"/>
    <w:rsid w:val="00207758"/>
    <w:rsid w:val="00216BBD"/>
    <w:rsid w:val="002205B0"/>
    <w:rsid w:val="00220959"/>
    <w:rsid w:val="00220F59"/>
    <w:rsid w:val="00226085"/>
    <w:rsid w:val="002274C7"/>
    <w:rsid w:val="00234041"/>
    <w:rsid w:val="00234592"/>
    <w:rsid w:val="00241576"/>
    <w:rsid w:val="002424F5"/>
    <w:rsid w:val="0024660C"/>
    <w:rsid w:val="00246A42"/>
    <w:rsid w:val="00246F37"/>
    <w:rsid w:val="002474C0"/>
    <w:rsid w:val="00247D9E"/>
    <w:rsid w:val="00252006"/>
    <w:rsid w:val="00252813"/>
    <w:rsid w:val="00252BF8"/>
    <w:rsid w:val="002530C2"/>
    <w:rsid w:val="0026251A"/>
    <w:rsid w:val="00265335"/>
    <w:rsid w:val="00271C88"/>
    <w:rsid w:val="002727AE"/>
    <w:rsid w:val="002733D6"/>
    <w:rsid w:val="00274145"/>
    <w:rsid w:val="002747F2"/>
    <w:rsid w:val="00274B74"/>
    <w:rsid w:val="0028076F"/>
    <w:rsid w:val="0028237F"/>
    <w:rsid w:val="0028469D"/>
    <w:rsid w:val="00285471"/>
    <w:rsid w:val="00290A34"/>
    <w:rsid w:val="002925C2"/>
    <w:rsid w:val="00294513"/>
    <w:rsid w:val="002A013C"/>
    <w:rsid w:val="002A1B05"/>
    <w:rsid w:val="002A441A"/>
    <w:rsid w:val="002A7BBF"/>
    <w:rsid w:val="002B032C"/>
    <w:rsid w:val="002B0847"/>
    <w:rsid w:val="002B3C67"/>
    <w:rsid w:val="002B442E"/>
    <w:rsid w:val="002B5C88"/>
    <w:rsid w:val="002C0D84"/>
    <w:rsid w:val="002C2DE5"/>
    <w:rsid w:val="002C3740"/>
    <w:rsid w:val="002C3E02"/>
    <w:rsid w:val="002D1CBC"/>
    <w:rsid w:val="002D3DC4"/>
    <w:rsid w:val="002D5A66"/>
    <w:rsid w:val="002D7488"/>
    <w:rsid w:val="002E20A7"/>
    <w:rsid w:val="002E29B0"/>
    <w:rsid w:val="002E5510"/>
    <w:rsid w:val="002E5C23"/>
    <w:rsid w:val="002E6260"/>
    <w:rsid w:val="00302915"/>
    <w:rsid w:val="003029B0"/>
    <w:rsid w:val="003036D0"/>
    <w:rsid w:val="003117B3"/>
    <w:rsid w:val="00312606"/>
    <w:rsid w:val="00316E2C"/>
    <w:rsid w:val="00322564"/>
    <w:rsid w:val="00331EB9"/>
    <w:rsid w:val="00340D6F"/>
    <w:rsid w:val="00341586"/>
    <w:rsid w:val="003472C3"/>
    <w:rsid w:val="00350BB5"/>
    <w:rsid w:val="00351543"/>
    <w:rsid w:val="00360512"/>
    <w:rsid w:val="003629E7"/>
    <w:rsid w:val="00364652"/>
    <w:rsid w:val="00364ABE"/>
    <w:rsid w:val="00366C99"/>
    <w:rsid w:val="003704D6"/>
    <w:rsid w:val="00370A39"/>
    <w:rsid w:val="003736FA"/>
    <w:rsid w:val="00375A60"/>
    <w:rsid w:val="00380CC5"/>
    <w:rsid w:val="00381A76"/>
    <w:rsid w:val="00381C0A"/>
    <w:rsid w:val="003831B0"/>
    <w:rsid w:val="00383D0A"/>
    <w:rsid w:val="003849DB"/>
    <w:rsid w:val="003857D0"/>
    <w:rsid w:val="00386978"/>
    <w:rsid w:val="003926A9"/>
    <w:rsid w:val="003939C0"/>
    <w:rsid w:val="00394914"/>
    <w:rsid w:val="00397BE1"/>
    <w:rsid w:val="003A1FEC"/>
    <w:rsid w:val="003A22F6"/>
    <w:rsid w:val="003A2B27"/>
    <w:rsid w:val="003A7116"/>
    <w:rsid w:val="003B1497"/>
    <w:rsid w:val="003B177F"/>
    <w:rsid w:val="003B2952"/>
    <w:rsid w:val="003B4E54"/>
    <w:rsid w:val="003B6EFB"/>
    <w:rsid w:val="003C3CE0"/>
    <w:rsid w:val="003C4F22"/>
    <w:rsid w:val="003C5536"/>
    <w:rsid w:val="003D0A0D"/>
    <w:rsid w:val="003D3323"/>
    <w:rsid w:val="003D3A06"/>
    <w:rsid w:val="003E1ADF"/>
    <w:rsid w:val="003E1DF3"/>
    <w:rsid w:val="003E3107"/>
    <w:rsid w:val="003E514B"/>
    <w:rsid w:val="003E5315"/>
    <w:rsid w:val="003E566F"/>
    <w:rsid w:val="003F1166"/>
    <w:rsid w:val="003F1754"/>
    <w:rsid w:val="003F2468"/>
    <w:rsid w:val="003F46AD"/>
    <w:rsid w:val="004010DA"/>
    <w:rsid w:val="00402F79"/>
    <w:rsid w:val="00404164"/>
    <w:rsid w:val="00404996"/>
    <w:rsid w:val="004104CC"/>
    <w:rsid w:val="0041487A"/>
    <w:rsid w:val="004150F8"/>
    <w:rsid w:val="004175AF"/>
    <w:rsid w:val="0042178F"/>
    <w:rsid w:val="00423549"/>
    <w:rsid w:val="00426A0A"/>
    <w:rsid w:val="00427DCF"/>
    <w:rsid w:val="00432D9B"/>
    <w:rsid w:val="004342E9"/>
    <w:rsid w:val="00435952"/>
    <w:rsid w:val="00436A8B"/>
    <w:rsid w:val="00437F8E"/>
    <w:rsid w:val="004442A1"/>
    <w:rsid w:val="004442A7"/>
    <w:rsid w:val="0044555E"/>
    <w:rsid w:val="00447781"/>
    <w:rsid w:val="00454E12"/>
    <w:rsid w:val="00464649"/>
    <w:rsid w:val="00466448"/>
    <w:rsid w:val="0046745A"/>
    <w:rsid w:val="00470EC4"/>
    <w:rsid w:val="00475432"/>
    <w:rsid w:val="00477580"/>
    <w:rsid w:val="0048054A"/>
    <w:rsid w:val="004819DC"/>
    <w:rsid w:val="00485742"/>
    <w:rsid w:val="00486FB1"/>
    <w:rsid w:val="004872DB"/>
    <w:rsid w:val="0049367D"/>
    <w:rsid w:val="004938D1"/>
    <w:rsid w:val="0049392F"/>
    <w:rsid w:val="00493C3F"/>
    <w:rsid w:val="00494FDE"/>
    <w:rsid w:val="004A325D"/>
    <w:rsid w:val="004A3626"/>
    <w:rsid w:val="004A6658"/>
    <w:rsid w:val="004A7FA7"/>
    <w:rsid w:val="004B1756"/>
    <w:rsid w:val="004B2B77"/>
    <w:rsid w:val="004B7608"/>
    <w:rsid w:val="004C093E"/>
    <w:rsid w:val="004C0BC2"/>
    <w:rsid w:val="004C1027"/>
    <w:rsid w:val="004C2F50"/>
    <w:rsid w:val="004C35B9"/>
    <w:rsid w:val="004C410D"/>
    <w:rsid w:val="004C5717"/>
    <w:rsid w:val="004C5BED"/>
    <w:rsid w:val="004C61C8"/>
    <w:rsid w:val="004D40B5"/>
    <w:rsid w:val="004D516C"/>
    <w:rsid w:val="004D63F3"/>
    <w:rsid w:val="004D7E24"/>
    <w:rsid w:val="004E26E5"/>
    <w:rsid w:val="004E2760"/>
    <w:rsid w:val="004E3DAF"/>
    <w:rsid w:val="004E581E"/>
    <w:rsid w:val="004E609F"/>
    <w:rsid w:val="004E6484"/>
    <w:rsid w:val="00501C2D"/>
    <w:rsid w:val="00501EA3"/>
    <w:rsid w:val="00504863"/>
    <w:rsid w:val="00504D41"/>
    <w:rsid w:val="00505BA4"/>
    <w:rsid w:val="005069D1"/>
    <w:rsid w:val="005101D8"/>
    <w:rsid w:val="00514F63"/>
    <w:rsid w:val="00517D4F"/>
    <w:rsid w:val="00522FBE"/>
    <w:rsid w:val="00525A39"/>
    <w:rsid w:val="00525B53"/>
    <w:rsid w:val="00535E19"/>
    <w:rsid w:val="005375A4"/>
    <w:rsid w:val="00537790"/>
    <w:rsid w:val="00537A0C"/>
    <w:rsid w:val="00540BEA"/>
    <w:rsid w:val="00541E6A"/>
    <w:rsid w:val="00554ECB"/>
    <w:rsid w:val="00556265"/>
    <w:rsid w:val="005569AD"/>
    <w:rsid w:val="005607B0"/>
    <w:rsid w:val="00562A76"/>
    <w:rsid w:val="0057130F"/>
    <w:rsid w:val="00572410"/>
    <w:rsid w:val="00574C1A"/>
    <w:rsid w:val="00574F7B"/>
    <w:rsid w:val="00575558"/>
    <w:rsid w:val="0058034F"/>
    <w:rsid w:val="00583414"/>
    <w:rsid w:val="005840A4"/>
    <w:rsid w:val="005848C2"/>
    <w:rsid w:val="00585128"/>
    <w:rsid w:val="005855CD"/>
    <w:rsid w:val="00585823"/>
    <w:rsid w:val="0058633F"/>
    <w:rsid w:val="00587D17"/>
    <w:rsid w:val="00587EE2"/>
    <w:rsid w:val="00590958"/>
    <w:rsid w:val="00591806"/>
    <w:rsid w:val="00591DDC"/>
    <w:rsid w:val="005954CD"/>
    <w:rsid w:val="00596AB1"/>
    <w:rsid w:val="00596FF2"/>
    <w:rsid w:val="005975C6"/>
    <w:rsid w:val="005A16B4"/>
    <w:rsid w:val="005A2058"/>
    <w:rsid w:val="005B361E"/>
    <w:rsid w:val="005B38B4"/>
    <w:rsid w:val="005B5B7C"/>
    <w:rsid w:val="005B75DA"/>
    <w:rsid w:val="005C4BCE"/>
    <w:rsid w:val="005C6FA8"/>
    <w:rsid w:val="005D230C"/>
    <w:rsid w:val="005D32E7"/>
    <w:rsid w:val="005D4F80"/>
    <w:rsid w:val="005D5260"/>
    <w:rsid w:val="005D535E"/>
    <w:rsid w:val="005E2452"/>
    <w:rsid w:val="005E2EE9"/>
    <w:rsid w:val="005E4C81"/>
    <w:rsid w:val="005E766F"/>
    <w:rsid w:val="005E7D8C"/>
    <w:rsid w:val="005F0F2A"/>
    <w:rsid w:val="005F4652"/>
    <w:rsid w:val="005F46A5"/>
    <w:rsid w:val="005F530D"/>
    <w:rsid w:val="005F5F02"/>
    <w:rsid w:val="005F6DED"/>
    <w:rsid w:val="006020CA"/>
    <w:rsid w:val="0060615E"/>
    <w:rsid w:val="006068B8"/>
    <w:rsid w:val="00611187"/>
    <w:rsid w:val="006126D7"/>
    <w:rsid w:val="00613C83"/>
    <w:rsid w:val="00614757"/>
    <w:rsid w:val="006152E8"/>
    <w:rsid w:val="00615B71"/>
    <w:rsid w:val="00616FC1"/>
    <w:rsid w:val="00620548"/>
    <w:rsid w:val="0062536F"/>
    <w:rsid w:val="00625C7D"/>
    <w:rsid w:val="006262B4"/>
    <w:rsid w:val="0063259F"/>
    <w:rsid w:val="00634016"/>
    <w:rsid w:val="0063549D"/>
    <w:rsid w:val="0063756C"/>
    <w:rsid w:val="00640A11"/>
    <w:rsid w:val="00645230"/>
    <w:rsid w:val="0064580E"/>
    <w:rsid w:val="00647D19"/>
    <w:rsid w:val="00650190"/>
    <w:rsid w:val="00650B63"/>
    <w:rsid w:val="006522DB"/>
    <w:rsid w:val="00653F60"/>
    <w:rsid w:val="00654E95"/>
    <w:rsid w:val="0065553E"/>
    <w:rsid w:val="00657C79"/>
    <w:rsid w:val="00660623"/>
    <w:rsid w:val="00664485"/>
    <w:rsid w:val="00665E2A"/>
    <w:rsid w:val="006676C9"/>
    <w:rsid w:val="00674865"/>
    <w:rsid w:val="00674EE3"/>
    <w:rsid w:val="0067676B"/>
    <w:rsid w:val="006806B0"/>
    <w:rsid w:val="00681BD8"/>
    <w:rsid w:val="00683264"/>
    <w:rsid w:val="006859FF"/>
    <w:rsid w:val="00690087"/>
    <w:rsid w:val="0069520B"/>
    <w:rsid w:val="00696A73"/>
    <w:rsid w:val="00697236"/>
    <w:rsid w:val="006A1344"/>
    <w:rsid w:val="006A455B"/>
    <w:rsid w:val="006A45A8"/>
    <w:rsid w:val="006B281E"/>
    <w:rsid w:val="006B4111"/>
    <w:rsid w:val="006B4752"/>
    <w:rsid w:val="006B4832"/>
    <w:rsid w:val="006B653D"/>
    <w:rsid w:val="006C0B06"/>
    <w:rsid w:val="006C0C68"/>
    <w:rsid w:val="006C4893"/>
    <w:rsid w:val="006D0E96"/>
    <w:rsid w:val="006D4CF8"/>
    <w:rsid w:val="006D593A"/>
    <w:rsid w:val="006E06F2"/>
    <w:rsid w:val="006E0AB8"/>
    <w:rsid w:val="006E1106"/>
    <w:rsid w:val="006E3F9E"/>
    <w:rsid w:val="006E7DF7"/>
    <w:rsid w:val="006F1450"/>
    <w:rsid w:val="006F1D28"/>
    <w:rsid w:val="006F2EDD"/>
    <w:rsid w:val="006F3B7A"/>
    <w:rsid w:val="00703080"/>
    <w:rsid w:val="00703C47"/>
    <w:rsid w:val="00704542"/>
    <w:rsid w:val="00704908"/>
    <w:rsid w:val="007123D6"/>
    <w:rsid w:val="0071361F"/>
    <w:rsid w:val="007224C6"/>
    <w:rsid w:val="00724A19"/>
    <w:rsid w:val="00725975"/>
    <w:rsid w:val="007270D9"/>
    <w:rsid w:val="00731A5C"/>
    <w:rsid w:val="00731F44"/>
    <w:rsid w:val="00732013"/>
    <w:rsid w:val="007356FA"/>
    <w:rsid w:val="0073687F"/>
    <w:rsid w:val="007375CB"/>
    <w:rsid w:val="00740206"/>
    <w:rsid w:val="007406AC"/>
    <w:rsid w:val="007520EF"/>
    <w:rsid w:val="00760A41"/>
    <w:rsid w:val="0076166F"/>
    <w:rsid w:val="007617C4"/>
    <w:rsid w:val="00764FA8"/>
    <w:rsid w:val="00766088"/>
    <w:rsid w:val="007666C1"/>
    <w:rsid w:val="00767E78"/>
    <w:rsid w:val="00767EE5"/>
    <w:rsid w:val="00771685"/>
    <w:rsid w:val="0077619C"/>
    <w:rsid w:val="00780ECF"/>
    <w:rsid w:val="00794E17"/>
    <w:rsid w:val="007961C1"/>
    <w:rsid w:val="00796D97"/>
    <w:rsid w:val="007A0280"/>
    <w:rsid w:val="007A05C0"/>
    <w:rsid w:val="007A14EF"/>
    <w:rsid w:val="007A5081"/>
    <w:rsid w:val="007A68CA"/>
    <w:rsid w:val="007A7072"/>
    <w:rsid w:val="007A70BA"/>
    <w:rsid w:val="007B061F"/>
    <w:rsid w:val="007B324F"/>
    <w:rsid w:val="007B76A4"/>
    <w:rsid w:val="007C01E0"/>
    <w:rsid w:val="007C05EC"/>
    <w:rsid w:val="007C3FB8"/>
    <w:rsid w:val="007C7963"/>
    <w:rsid w:val="007D057F"/>
    <w:rsid w:val="007D2674"/>
    <w:rsid w:val="007D29B5"/>
    <w:rsid w:val="007E17B3"/>
    <w:rsid w:val="007E18D5"/>
    <w:rsid w:val="007E34C2"/>
    <w:rsid w:val="007E4BE8"/>
    <w:rsid w:val="007E57CE"/>
    <w:rsid w:val="007E6F30"/>
    <w:rsid w:val="007E720C"/>
    <w:rsid w:val="007F0D3D"/>
    <w:rsid w:val="007F1F05"/>
    <w:rsid w:val="007F677D"/>
    <w:rsid w:val="00801FA4"/>
    <w:rsid w:val="00802E11"/>
    <w:rsid w:val="00804253"/>
    <w:rsid w:val="00810D6A"/>
    <w:rsid w:val="00812860"/>
    <w:rsid w:val="00812EC1"/>
    <w:rsid w:val="00813139"/>
    <w:rsid w:val="008142CB"/>
    <w:rsid w:val="00814DF1"/>
    <w:rsid w:val="008206D4"/>
    <w:rsid w:val="00820E51"/>
    <w:rsid w:val="008215D0"/>
    <w:rsid w:val="008219BE"/>
    <w:rsid w:val="00824C6E"/>
    <w:rsid w:val="0082761A"/>
    <w:rsid w:val="00830A27"/>
    <w:rsid w:val="0083179C"/>
    <w:rsid w:val="008335EC"/>
    <w:rsid w:val="00833F09"/>
    <w:rsid w:val="00834626"/>
    <w:rsid w:val="00835B70"/>
    <w:rsid w:val="00835F3C"/>
    <w:rsid w:val="008374FC"/>
    <w:rsid w:val="008447C4"/>
    <w:rsid w:val="00845CFB"/>
    <w:rsid w:val="00846FDB"/>
    <w:rsid w:val="0085205A"/>
    <w:rsid w:val="00853DE1"/>
    <w:rsid w:val="00853F95"/>
    <w:rsid w:val="00856B93"/>
    <w:rsid w:val="00856DE8"/>
    <w:rsid w:val="00860133"/>
    <w:rsid w:val="008625F9"/>
    <w:rsid w:val="00866A63"/>
    <w:rsid w:val="00870B58"/>
    <w:rsid w:val="00870C01"/>
    <w:rsid w:val="00871F17"/>
    <w:rsid w:val="00872760"/>
    <w:rsid w:val="00872EF7"/>
    <w:rsid w:val="008730D4"/>
    <w:rsid w:val="008758DB"/>
    <w:rsid w:val="0087686E"/>
    <w:rsid w:val="0087690D"/>
    <w:rsid w:val="00882BA8"/>
    <w:rsid w:val="00886A7E"/>
    <w:rsid w:val="0089289C"/>
    <w:rsid w:val="008A0AC4"/>
    <w:rsid w:val="008A1D65"/>
    <w:rsid w:val="008A28AF"/>
    <w:rsid w:val="008A2A53"/>
    <w:rsid w:val="008A65AF"/>
    <w:rsid w:val="008B0AE0"/>
    <w:rsid w:val="008B2F0B"/>
    <w:rsid w:val="008B3EF5"/>
    <w:rsid w:val="008B4344"/>
    <w:rsid w:val="008B74B0"/>
    <w:rsid w:val="008C3BD5"/>
    <w:rsid w:val="008C3BF6"/>
    <w:rsid w:val="008C5093"/>
    <w:rsid w:val="008C7818"/>
    <w:rsid w:val="008D1A64"/>
    <w:rsid w:val="008D1B54"/>
    <w:rsid w:val="008D20F3"/>
    <w:rsid w:val="008E3AA8"/>
    <w:rsid w:val="008E54EC"/>
    <w:rsid w:val="008E5F57"/>
    <w:rsid w:val="008E660C"/>
    <w:rsid w:val="008E7D55"/>
    <w:rsid w:val="008F1CDD"/>
    <w:rsid w:val="009039D7"/>
    <w:rsid w:val="00903E8F"/>
    <w:rsid w:val="00904664"/>
    <w:rsid w:val="009127F0"/>
    <w:rsid w:val="00912BB4"/>
    <w:rsid w:val="009170B4"/>
    <w:rsid w:val="0092007B"/>
    <w:rsid w:val="00921820"/>
    <w:rsid w:val="0092491F"/>
    <w:rsid w:val="00925BF4"/>
    <w:rsid w:val="00926FA4"/>
    <w:rsid w:val="00931B8D"/>
    <w:rsid w:val="0093251D"/>
    <w:rsid w:val="00936EC6"/>
    <w:rsid w:val="00937123"/>
    <w:rsid w:val="009411E0"/>
    <w:rsid w:val="00947890"/>
    <w:rsid w:val="00951116"/>
    <w:rsid w:val="00952CDB"/>
    <w:rsid w:val="00953FF7"/>
    <w:rsid w:val="009570C7"/>
    <w:rsid w:val="009603DB"/>
    <w:rsid w:val="00961EDE"/>
    <w:rsid w:val="00964641"/>
    <w:rsid w:val="00964A73"/>
    <w:rsid w:val="009656F5"/>
    <w:rsid w:val="009672E2"/>
    <w:rsid w:val="0097111E"/>
    <w:rsid w:val="00972BE0"/>
    <w:rsid w:val="00973D10"/>
    <w:rsid w:val="00974667"/>
    <w:rsid w:val="00974D96"/>
    <w:rsid w:val="00975434"/>
    <w:rsid w:val="0097666D"/>
    <w:rsid w:val="009806D7"/>
    <w:rsid w:val="00982968"/>
    <w:rsid w:val="00983E7A"/>
    <w:rsid w:val="00990021"/>
    <w:rsid w:val="00990BC4"/>
    <w:rsid w:val="00991DFF"/>
    <w:rsid w:val="009941D1"/>
    <w:rsid w:val="00996A28"/>
    <w:rsid w:val="00996EC9"/>
    <w:rsid w:val="009A0734"/>
    <w:rsid w:val="009A08EA"/>
    <w:rsid w:val="009A438E"/>
    <w:rsid w:val="009A72FE"/>
    <w:rsid w:val="009A7FA5"/>
    <w:rsid w:val="009B35CA"/>
    <w:rsid w:val="009B3714"/>
    <w:rsid w:val="009B41D0"/>
    <w:rsid w:val="009B4443"/>
    <w:rsid w:val="009B507C"/>
    <w:rsid w:val="009B50EA"/>
    <w:rsid w:val="009B6553"/>
    <w:rsid w:val="009C25BB"/>
    <w:rsid w:val="009C2F38"/>
    <w:rsid w:val="009C5447"/>
    <w:rsid w:val="009D359B"/>
    <w:rsid w:val="009D3705"/>
    <w:rsid w:val="009D3B61"/>
    <w:rsid w:val="009D3DDC"/>
    <w:rsid w:val="009D4DBF"/>
    <w:rsid w:val="009E35A0"/>
    <w:rsid w:val="009F0600"/>
    <w:rsid w:val="009F0705"/>
    <w:rsid w:val="009F07C8"/>
    <w:rsid w:val="009F0C91"/>
    <w:rsid w:val="009F39FA"/>
    <w:rsid w:val="009F41FF"/>
    <w:rsid w:val="009F710F"/>
    <w:rsid w:val="00A03E6D"/>
    <w:rsid w:val="00A045B6"/>
    <w:rsid w:val="00A0483F"/>
    <w:rsid w:val="00A063BF"/>
    <w:rsid w:val="00A13031"/>
    <w:rsid w:val="00A13D0E"/>
    <w:rsid w:val="00A14C3B"/>
    <w:rsid w:val="00A16D01"/>
    <w:rsid w:val="00A17B8C"/>
    <w:rsid w:val="00A17E0D"/>
    <w:rsid w:val="00A25059"/>
    <w:rsid w:val="00A27C3D"/>
    <w:rsid w:val="00A345ED"/>
    <w:rsid w:val="00A34F92"/>
    <w:rsid w:val="00A35CB8"/>
    <w:rsid w:val="00A36820"/>
    <w:rsid w:val="00A36912"/>
    <w:rsid w:val="00A36A09"/>
    <w:rsid w:val="00A40067"/>
    <w:rsid w:val="00A43CAD"/>
    <w:rsid w:val="00A46822"/>
    <w:rsid w:val="00A46CD0"/>
    <w:rsid w:val="00A47568"/>
    <w:rsid w:val="00A476FB"/>
    <w:rsid w:val="00A50DA9"/>
    <w:rsid w:val="00A532F9"/>
    <w:rsid w:val="00A56C4B"/>
    <w:rsid w:val="00A613E0"/>
    <w:rsid w:val="00A63A52"/>
    <w:rsid w:val="00A63F36"/>
    <w:rsid w:val="00A66685"/>
    <w:rsid w:val="00A668F4"/>
    <w:rsid w:val="00A6711A"/>
    <w:rsid w:val="00A67F4A"/>
    <w:rsid w:val="00A70C8D"/>
    <w:rsid w:val="00A75213"/>
    <w:rsid w:val="00A764F7"/>
    <w:rsid w:val="00A7703A"/>
    <w:rsid w:val="00A81763"/>
    <w:rsid w:val="00A86110"/>
    <w:rsid w:val="00A90037"/>
    <w:rsid w:val="00A91F10"/>
    <w:rsid w:val="00A95CB1"/>
    <w:rsid w:val="00A97C71"/>
    <w:rsid w:val="00AA11C7"/>
    <w:rsid w:val="00AA626A"/>
    <w:rsid w:val="00AA6E85"/>
    <w:rsid w:val="00AB13BE"/>
    <w:rsid w:val="00AB201D"/>
    <w:rsid w:val="00AB298D"/>
    <w:rsid w:val="00AB6591"/>
    <w:rsid w:val="00AC0EC8"/>
    <w:rsid w:val="00AC0F0B"/>
    <w:rsid w:val="00AC134C"/>
    <w:rsid w:val="00AC61C5"/>
    <w:rsid w:val="00AC648D"/>
    <w:rsid w:val="00AD31C4"/>
    <w:rsid w:val="00AD4320"/>
    <w:rsid w:val="00AD4A8D"/>
    <w:rsid w:val="00AD51C7"/>
    <w:rsid w:val="00AD59C9"/>
    <w:rsid w:val="00AD7017"/>
    <w:rsid w:val="00AE12CC"/>
    <w:rsid w:val="00AE449A"/>
    <w:rsid w:val="00AF11A6"/>
    <w:rsid w:val="00AF2BE0"/>
    <w:rsid w:val="00AF4319"/>
    <w:rsid w:val="00AF58BC"/>
    <w:rsid w:val="00AF5B89"/>
    <w:rsid w:val="00B03610"/>
    <w:rsid w:val="00B03D3B"/>
    <w:rsid w:val="00B047B1"/>
    <w:rsid w:val="00B04D94"/>
    <w:rsid w:val="00B13E53"/>
    <w:rsid w:val="00B1483B"/>
    <w:rsid w:val="00B15C44"/>
    <w:rsid w:val="00B17D1C"/>
    <w:rsid w:val="00B25072"/>
    <w:rsid w:val="00B2509F"/>
    <w:rsid w:val="00B2530D"/>
    <w:rsid w:val="00B26834"/>
    <w:rsid w:val="00B27FC5"/>
    <w:rsid w:val="00B34057"/>
    <w:rsid w:val="00B36ED8"/>
    <w:rsid w:val="00B40CAA"/>
    <w:rsid w:val="00B4103E"/>
    <w:rsid w:val="00B43744"/>
    <w:rsid w:val="00B449D4"/>
    <w:rsid w:val="00B46A8C"/>
    <w:rsid w:val="00B46ADE"/>
    <w:rsid w:val="00B521ED"/>
    <w:rsid w:val="00B52BE3"/>
    <w:rsid w:val="00B52FA1"/>
    <w:rsid w:val="00B53797"/>
    <w:rsid w:val="00B549C0"/>
    <w:rsid w:val="00B568D4"/>
    <w:rsid w:val="00B570FE"/>
    <w:rsid w:val="00B57814"/>
    <w:rsid w:val="00B600E7"/>
    <w:rsid w:val="00B61CFE"/>
    <w:rsid w:val="00B63269"/>
    <w:rsid w:val="00B64693"/>
    <w:rsid w:val="00B66C41"/>
    <w:rsid w:val="00B70C31"/>
    <w:rsid w:val="00B74259"/>
    <w:rsid w:val="00B74CAA"/>
    <w:rsid w:val="00B81606"/>
    <w:rsid w:val="00B82D81"/>
    <w:rsid w:val="00B9212E"/>
    <w:rsid w:val="00B92EBF"/>
    <w:rsid w:val="00B94058"/>
    <w:rsid w:val="00B951B6"/>
    <w:rsid w:val="00BA0761"/>
    <w:rsid w:val="00BA12BA"/>
    <w:rsid w:val="00BA1607"/>
    <w:rsid w:val="00BA1669"/>
    <w:rsid w:val="00BA468F"/>
    <w:rsid w:val="00BA5950"/>
    <w:rsid w:val="00BA671B"/>
    <w:rsid w:val="00BA68FA"/>
    <w:rsid w:val="00BA6FDD"/>
    <w:rsid w:val="00BB128A"/>
    <w:rsid w:val="00BB161C"/>
    <w:rsid w:val="00BB206D"/>
    <w:rsid w:val="00BC02C5"/>
    <w:rsid w:val="00BC26D8"/>
    <w:rsid w:val="00BC30A5"/>
    <w:rsid w:val="00BC3FC5"/>
    <w:rsid w:val="00BC74D6"/>
    <w:rsid w:val="00BD2630"/>
    <w:rsid w:val="00BD66AD"/>
    <w:rsid w:val="00BD7042"/>
    <w:rsid w:val="00BE1322"/>
    <w:rsid w:val="00BE1A62"/>
    <w:rsid w:val="00BE599C"/>
    <w:rsid w:val="00BE7696"/>
    <w:rsid w:val="00BF5A78"/>
    <w:rsid w:val="00C0215C"/>
    <w:rsid w:val="00C03445"/>
    <w:rsid w:val="00C0498B"/>
    <w:rsid w:val="00C10138"/>
    <w:rsid w:val="00C13A65"/>
    <w:rsid w:val="00C15094"/>
    <w:rsid w:val="00C16C56"/>
    <w:rsid w:val="00C21B9F"/>
    <w:rsid w:val="00C23BEE"/>
    <w:rsid w:val="00C23C2C"/>
    <w:rsid w:val="00C23D34"/>
    <w:rsid w:val="00C241AE"/>
    <w:rsid w:val="00C26E13"/>
    <w:rsid w:val="00C273B7"/>
    <w:rsid w:val="00C31FC6"/>
    <w:rsid w:val="00C35A73"/>
    <w:rsid w:val="00C368A6"/>
    <w:rsid w:val="00C368AA"/>
    <w:rsid w:val="00C405DC"/>
    <w:rsid w:val="00C427E9"/>
    <w:rsid w:val="00C455A4"/>
    <w:rsid w:val="00C45A83"/>
    <w:rsid w:val="00C467AD"/>
    <w:rsid w:val="00C55299"/>
    <w:rsid w:val="00C56D74"/>
    <w:rsid w:val="00C5727D"/>
    <w:rsid w:val="00C62BE9"/>
    <w:rsid w:val="00C633D9"/>
    <w:rsid w:val="00C64E97"/>
    <w:rsid w:val="00C65A46"/>
    <w:rsid w:val="00C66477"/>
    <w:rsid w:val="00C66A01"/>
    <w:rsid w:val="00C66DFA"/>
    <w:rsid w:val="00C670D8"/>
    <w:rsid w:val="00C72534"/>
    <w:rsid w:val="00C72664"/>
    <w:rsid w:val="00C77F42"/>
    <w:rsid w:val="00C87EA9"/>
    <w:rsid w:val="00C91B4D"/>
    <w:rsid w:val="00C937CC"/>
    <w:rsid w:val="00C9582E"/>
    <w:rsid w:val="00C95862"/>
    <w:rsid w:val="00C9624F"/>
    <w:rsid w:val="00CA00EA"/>
    <w:rsid w:val="00CA1EF9"/>
    <w:rsid w:val="00CA4A4D"/>
    <w:rsid w:val="00CA4CAB"/>
    <w:rsid w:val="00CA731E"/>
    <w:rsid w:val="00CB3681"/>
    <w:rsid w:val="00CB3C94"/>
    <w:rsid w:val="00CB5C26"/>
    <w:rsid w:val="00CB738C"/>
    <w:rsid w:val="00CB7D28"/>
    <w:rsid w:val="00CC00E0"/>
    <w:rsid w:val="00CC0C36"/>
    <w:rsid w:val="00CC2BA0"/>
    <w:rsid w:val="00CC3A5F"/>
    <w:rsid w:val="00CC46BF"/>
    <w:rsid w:val="00CC4D65"/>
    <w:rsid w:val="00CC67FB"/>
    <w:rsid w:val="00CC6AC6"/>
    <w:rsid w:val="00CC7628"/>
    <w:rsid w:val="00CD7047"/>
    <w:rsid w:val="00CE0352"/>
    <w:rsid w:val="00CE3A22"/>
    <w:rsid w:val="00CE7C98"/>
    <w:rsid w:val="00CE7E7C"/>
    <w:rsid w:val="00CF2016"/>
    <w:rsid w:val="00CF61B3"/>
    <w:rsid w:val="00CF7DF1"/>
    <w:rsid w:val="00D02C97"/>
    <w:rsid w:val="00D06915"/>
    <w:rsid w:val="00D16078"/>
    <w:rsid w:val="00D2046E"/>
    <w:rsid w:val="00D210B8"/>
    <w:rsid w:val="00D34CA3"/>
    <w:rsid w:val="00D36801"/>
    <w:rsid w:val="00D37742"/>
    <w:rsid w:val="00D37C01"/>
    <w:rsid w:val="00D40692"/>
    <w:rsid w:val="00D4125E"/>
    <w:rsid w:val="00D419E1"/>
    <w:rsid w:val="00D42BA6"/>
    <w:rsid w:val="00D43550"/>
    <w:rsid w:val="00D520D5"/>
    <w:rsid w:val="00D550D2"/>
    <w:rsid w:val="00D558E3"/>
    <w:rsid w:val="00D55A85"/>
    <w:rsid w:val="00D5733F"/>
    <w:rsid w:val="00D57AAC"/>
    <w:rsid w:val="00D57DE0"/>
    <w:rsid w:val="00D57EA9"/>
    <w:rsid w:val="00D638C7"/>
    <w:rsid w:val="00D63AA0"/>
    <w:rsid w:val="00D63D26"/>
    <w:rsid w:val="00D67732"/>
    <w:rsid w:val="00D70629"/>
    <w:rsid w:val="00D707CA"/>
    <w:rsid w:val="00D7309F"/>
    <w:rsid w:val="00D739AB"/>
    <w:rsid w:val="00D73BCA"/>
    <w:rsid w:val="00D756A9"/>
    <w:rsid w:val="00D777F0"/>
    <w:rsid w:val="00D81261"/>
    <w:rsid w:val="00D86A1F"/>
    <w:rsid w:val="00D903B1"/>
    <w:rsid w:val="00D923C5"/>
    <w:rsid w:val="00D95089"/>
    <w:rsid w:val="00D959F0"/>
    <w:rsid w:val="00DA0301"/>
    <w:rsid w:val="00DA05B7"/>
    <w:rsid w:val="00DA1324"/>
    <w:rsid w:val="00DA578E"/>
    <w:rsid w:val="00DA7B90"/>
    <w:rsid w:val="00DB04C7"/>
    <w:rsid w:val="00DB4111"/>
    <w:rsid w:val="00DB4751"/>
    <w:rsid w:val="00DB58F4"/>
    <w:rsid w:val="00DC057F"/>
    <w:rsid w:val="00DC2DFC"/>
    <w:rsid w:val="00DD14B9"/>
    <w:rsid w:val="00DD172C"/>
    <w:rsid w:val="00DD466A"/>
    <w:rsid w:val="00DE2D70"/>
    <w:rsid w:val="00DE46EF"/>
    <w:rsid w:val="00DE5C50"/>
    <w:rsid w:val="00DE5ED4"/>
    <w:rsid w:val="00E0384D"/>
    <w:rsid w:val="00E04A7B"/>
    <w:rsid w:val="00E1346C"/>
    <w:rsid w:val="00E13B61"/>
    <w:rsid w:val="00E162B9"/>
    <w:rsid w:val="00E248D5"/>
    <w:rsid w:val="00E25588"/>
    <w:rsid w:val="00E2565D"/>
    <w:rsid w:val="00E2581B"/>
    <w:rsid w:val="00E25E14"/>
    <w:rsid w:val="00E30CA5"/>
    <w:rsid w:val="00E30F66"/>
    <w:rsid w:val="00E32F93"/>
    <w:rsid w:val="00E333BD"/>
    <w:rsid w:val="00E33D00"/>
    <w:rsid w:val="00E34B40"/>
    <w:rsid w:val="00E37E13"/>
    <w:rsid w:val="00E40166"/>
    <w:rsid w:val="00E43D30"/>
    <w:rsid w:val="00E44CDE"/>
    <w:rsid w:val="00E45300"/>
    <w:rsid w:val="00E50AE1"/>
    <w:rsid w:val="00E512BB"/>
    <w:rsid w:val="00E53C72"/>
    <w:rsid w:val="00E551C9"/>
    <w:rsid w:val="00E56838"/>
    <w:rsid w:val="00E5684B"/>
    <w:rsid w:val="00E56A17"/>
    <w:rsid w:val="00E572EC"/>
    <w:rsid w:val="00E5789A"/>
    <w:rsid w:val="00E60983"/>
    <w:rsid w:val="00E6437A"/>
    <w:rsid w:val="00E6536A"/>
    <w:rsid w:val="00E657CE"/>
    <w:rsid w:val="00E65DE0"/>
    <w:rsid w:val="00E70647"/>
    <w:rsid w:val="00E72940"/>
    <w:rsid w:val="00E735F1"/>
    <w:rsid w:val="00E73780"/>
    <w:rsid w:val="00E738B1"/>
    <w:rsid w:val="00E74106"/>
    <w:rsid w:val="00E74B44"/>
    <w:rsid w:val="00E7547F"/>
    <w:rsid w:val="00E75B82"/>
    <w:rsid w:val="00E818A3"/>
    <w:rsid w:val="00E82F96"/>
    <w:rsid w:val="00E86B08"/>
    <w:rsid w:val="00E86C1A"/>
    <w:rsid w:val="00E90DB4"/>
    <w:rsid w:val="00E914EF"/>
    <w:rsid w:val="00E9429A"/>
    <w:rsid w:val="00E944E8"/>
    <w:rsid w:val="00E960BC"/>
    <w:rsid w:val="00EA0BD3"/>
    <w:rsid w:val="00EA0DCB"/>
    <w:rsid w:val="00EA4337"/>
    <w:rsid w:val="00EA7AF6"/>
    <w:rsid w:val="00EB2180"/>
    <w:rsid w:val="00EB2262"/>
    <w:rsid w:val="00EB244C"/>
    <w:rsid w:val="00EB2999"/>
    <w:rsid w:val="00EB512C"/>
    <w:rsid w:val="00EB6225"/>
    <w:rsid w:val="00EC0A24"/>
    <w:rsid w:val="00EC1100"/>
    <w:rsid w:val="00EC1376"/>
    <w:rsid w:val="00EC1D6E"/>
    <w:rsid w:val="00EC7821"/>
    <w:rsid w:val="00EE22E9"/>
    <w:rsid w:val="00EE37DE"/>
    <w:rsid w:val="00EF34BE"/>
    <w:rsid w:val="00EF3964"/>
    <w:rsid w:val="00F023E2"/>
    <w:rsid w:val="00F02680"/>
    <w:rsid w:val="00F02913"/>
    <w:rsid w:val="00F04307"/>
    <w:rsid w:val="00F10194"/>
    <w:rsid w:val="00F10D9A"/>
    <w:rsid w:val="00F11606"/>
    <w:rsid w:val="00F11FDE"/>
    <w:rsid w:val="00F13532"/>
    <w:rsid w:val="00F169B9"/>
    <w:rsid w:val="00F2107F"/>
    <w:rsid w:val="00F22236"/>
    <w:rsid w:val="00F30A59"/>
    <w:rsid w:val="00F3119D"/>
    <w:rsid w:val="00F3583B"/>
    <w:rsid w:val="00F37F95"/>
    <w:rsid w:val="00F437F5"/>
    <w:rsid w:val="00F47B6B"/>
    <w:rsid w:val="00F578C1"/>
    <w:rsid w:val="00F57D46"/>
    <w:rsid w:val="00F622AF"/>
    <w:rsid w:val="00F63B99"/>
    <w:rsid w:val="00F648F6"/>
    <w:rsid w:val="00F7120F"/>
    <w:rsid w:val="00F72DF5"/>
    <w:rsid w:val="00F73381"/>
    <w:rsid w:val="00F73F4F"/>
    <w:rsid w:val="00F75525"/>
    <w:rsid w:val="00F75B7D"/>
    <w:rsid w:val="00F77660"/>
    <w:rsid w:val="00F80553"/>
    <w:rsid w:val="00F84CDC"/>
    <w:rsid w:val="00F85E90"/>
    <w:rsid w:val="00F91276"/>
    <w:rsid w:val="00F918A6"/>
    <w:rsid w:val="00F952BC"/>
    <w:rsid w:val="00F96007"/>
    <w:rsid w:val="00F97015"/>
    <w:rsid w:val="00FA08EC"/>
    <w:rsid w:val="00FA3111"/>
    <w:rsid w:val="00FB06E4"/>
    <w:rsid w:val="00FB325A"/>
    <w:rsid w:val="00FB4A66"/>
    <w:rsid w:val="00FB5814"/>
    <w:rsid w:val="00FB6ABF"/>
    <w:rsid w:val="00FB6DFD"/>
    <w:rsid w:val="00FC04DC"/>
    <w:rsid w:val="00FC0812"/>
    <w:rsid w:val="00FC5368"/>
    <w:rsid w:val="00FC5E52"/>
    <w:rsid w:val="00FC67FB"/>
    <w:rsid w:val="00FD0387"/>
    <w:rsid w:val="00FD291D"/>
    <w:rsid w:val="00FD449B"/>
    <w:rsid w:val="00FD44CC"/>
    <w:rsid w:val="00FD54FB"/>
    <w:rsid w:val="00FD6B43"/>
    <w:rsid w:val="00FD709C"/>
    <w:rsid w:val="00FD74A3"/>
    <w:rsid w:val="00FE0854"/>
    <w:rsid w:val="00FE11A5"/>
    <w:rsid w:val="00FE1491"/>
    <w:rsid w:val="00FE1802"/>
    <w:rsid w:val="00FE41DF"/>
    <w:rsid w:val="00FE65E1"/>
    <w:rsid w:val="00FE6932"/>
    <w:rsid w:val="00FF038D"/>
    <w:rsid w:val="00FF3245"/>
    <w:rsid w:val="00FF32A2"/>
    <w:rsid w:val="00FF5762"/>
    <w:rsid w:val="00FF5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74D131"/>
  <w15:docId w15:val="{EB3C4BB6-017D-4245-BE62-B65FD8E4F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781"/>
    <w:pPr>
      <w:spacing w:line="276" w:lineRule="auto"/>
    </w:pPr>
    <w:rPr>
      <w:rFonts w:asciiTheme="minorHAnsi" w:hAnsiTheme="minorHAnsi"/>
      <w:sz w:val="22"/>
    </w:rPr>
  </w:style>
  <w:style w:type="paragraph" w:styleId="Heading1">
    <w:name w:val="heading 1"/>
    <w:basedOn w:val="Normal"/>
    <w:next w:val="Normal"/>
    <w:link w:val="Heading1Char"/>
    <w:uiPriority w:val="9"/>
    <w:qFormat/>
    <w:rsid w:val="007509DE"/>
    <w:pPr>
      <w:keepNext/>
      <w:keepLines/>
      <w:numPr>
        <w:numId w:val="15"/>
      </w:numPr>
      <w:pBdr>
        <w:bottom w:val="single" w:sz="8" w:space="1" w:color="808080" w:themeColor="background1" w:themeShade="80"/>
      </w:pBdr>
      <w:ind w:left="3690"/>
      <w:outlineLvl w:val="0"/>
    </w:pPr>
    <w:rPr>
      <w:rFonts w:ascii="Calibri" w:eastAsiaTheme="majorEastAsia" w:hAnsi="Calibri" w:cstheme="majorBidi"/>
      <w:b/>
      <w:bCs/>
      <w:color w:val="17375E"/>
      <w:sz w:val="32"/>
      <w:szCs w:val="32"/>
    </w:rPr>
  </w:style>
  <w:style w:type="paragraph" w:styleId="Heading2">
    <w:name w:val="heading 2"/>
    <w:basedOn w:val="ListParagraph"/>
    <w:next w:val="Normal"/>
    <w:link w:val="Heading2Char"/>
    <w:uiPriority w:val="9"/>
    <w:unhideWhenUsed/>
    <w:qFormat/>
    <w:rsid w:val="007356FA"/>
    <w:pPr>
      <w:numPr>
        <w:ilvl w:val="1"/>
        <w:numId w:val="15"/>
      </w:numPr>
      <w:outlineLvl w:val="1"/>
    </w:pPr>
    <w:rPr>
      <w:b/>
      <w:sz w:val="28"/>
    </w:rPr>
  </w:style>
  <w:style w:type="paragraph" w:styleId="Heading3">
    <w:name w:val="heading 3"/>
    <w:basedOn w:val="Heading2"/>
    <w:next w:val="Normal"/>
    <w:link w:val="Heading3Char"/>
    <w:uiPriority w:val="9"/>
    <w:qFormat/>
    <w:rsid w:val="007509DE"/>
    <w:pPr>
      <w:numPr>
        <w:ilvl w:val="2"/>
      </w:numPr>
      <w:outlineLvl w:val="2"/>
    </w:pPr>
    <w:rPr>
      <w:sz w:val="24"/>
    </w:rPr>
  </w:style>
  <w:style w:type="paragraph" w:styleId="Heading4">
    <w:name w:val="heading 4"/>
    <w:basedOn w:val="Heading3"/>
    <w:next w:val="Normal"/>
    <w:link w:val="Heading4Char"/>
    <w:uiPriority w:val="9"/>
    <w:unhideWhenUsed/>
    <w:qFormat/>
    <w:rsid w:val="007509DE"/>
    <w:pPr>
      <w:numPr>
        <w:ilvl w:val="3"/>
      </w:numPr>
      <w:outlineLvl w:val="3"/>
    </w:pPr>
    <w:rPr>
      <w:i/>
    </w:rPr>
  </w:style>
  <w:style w:type="paragraph" w:styleId="Heading5">
    <w:name w:val="heading 5"/>
    <w:basedOn w:val="Normal"/>
    <w:next w:val="Normal"/>
    <w:link w:val="Heading5Char"/>
    <w:uiPriority w:val="9"/>
    <w:unhideWhenUsed/>
    <w:qFormat/>
    <w:rsid w:val="007509D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mall Caps"/>
    <w:next w:val="Normal"/>
    <w:autoRedefine/>
    <w:uiPriority w:val="1"/>
    <w:qFormat/>
    <w:rsid w:val="007509DE"/>
    <w:rPr>
      <w:rFonts w:ascii="Arial" w:hAnsi="Arial"/>
      <w:b/>
      <w:smallCaps/>
      <w:sz w:val="48"/>
    </w:rPr>
  </w:style>
  <w:style w:type="character" w:styleId="Strong">
    <w:name w:val="Strong"/>
    <w:basedOn w:val="DefaultParagraphFont"/>
    <w:qFormat/>
    <w:rsid w:val="007509DE"/>
    <w:rPr>
      <w:b/>
      <w:bCs/>
      <w:strike w:val="0"/>
      <w:dstrike w:val="0"/>
      <w:vanish w:val="0"/>
      <w:color w:val="000000"/>
      <w:vertAlign w:val="baseline"/>
    </w:rPr>
  </w:style>
  <w:style w:type="character" w:customStyle="1" w:styleId="Heading1Char">
    <w:name w:val="Heading 1 Char"/>
    <w:basedOn w:val="DefaultParagraphFont"/>
    <w:link w:val="Heading1"/>
    <w:uiPriority w:val="9"/>
    <w:rsid w:val="007509DE"/>
    <w:rPr>
      <w:rFonts w:ascii="Calibri" w:eastAsiaTheme="majorEastAsia" w:hAnsi="Calibri" w:cstheme="majorBidi"/>
      <w:b/>
      <w:bCs/>
      <w:color w:val="17375E"/>
      <w:sz w:val="32"/>
      <w:szCs w:val="32"/>
    </w:rPr>
  </w:style>
  <w:style w:type="character" w:customStyle="1" w:styleId="Heading3Char">
    <w:name w:val="Heading 3 Char"/>
    <w:basedOn w:val="DefaultParagraphFont"/>
    <w:link w:val="Heading3"/>
    <w:rsid w:val="007509DE"/>
    <w:rPr>
      <w:rFonts w:asciiTheme="minorHAnsi" w:hAnsiTheme="minorHAnsi"/>
      <w:b/>
    </w:rPr>
  </w:style>
  <w:style w:type="paragraph" w:styleId="BalloonText">
    <w:name w:val="Balloon Text"/>
    <w:basedOn w:val="Normal"/>
    <w:link w:val="BalloonTextChar"/>
    <w:semiHidden/>
    <w:unhideWhenUsed/>
    <w:rsid w:val="007509DE"/>
    <w:rPr>
      <w:rFonts w:ascii="Tahoma" w:hAnsi="Tahoma" w:cs="Tahoma"/>
      <w:sz w:val="16"/>
      <w:szCs w:val="16"/>
    </w:rPr>
  </w:style>
  <w:style w:type="character" w:customStyle="1" w:styleId="BalloonTextChar">
    <w:name w:val="Balloon Text Char"/>
    <w:basedOn w:val="DefaultParagraphFont"/>
    <w:link w:val="BalloonText"/>
    <w:uiPriority w:val="99"/>
    <w:semiHidden/>
    <w:rsid w:val="007509DE"/>
    <w:rPr>
      <w:rFonts w:ascii="Tahoma" w:hAnsi="Tahoma" w:cs="Tahoma"/>
      <w:sz w:val="16"/>
      <w:szCs w:val="16"/>
    </w:rPr>
  </w:style>
  <w:style w:type="paragraph" w:styleId="Header">
    <w:name w:val="header"/>
    <w:basedOn w:val="Normal"/>
    <w:link w:val="HeaderChar"/>
    <w:uiPriority w:val="99"/>
    <w:unhideWhenUsed/>
    <w:rsid w:val="007509DE"/>
    <w:pPr>
      <w:tabs>
        <w:tab w:val="center" w:pos="4680"/>
        <w:tab w:val="right" w:pos="9360"/>
      </w:tabs>
    </w:pPr>
  </w:style>
  <w:style w:type="character" w:customStyle="1" w:styleId="HeaderChar">
    <w:name w:val="Header Char"/>
    <w:basedOn w:val="DefaultParagraphFont"/>
    <w:link w:val="Header"/>
    <w:uiPriority w:val="99"/>
    <w:rsid w:val="007509DE"/>
  </w:style>
  <w:style w:type="paragraph" w:styleId="Footer">
    <w:name w:val="footer"/>
    <w:basedOn w:val="Normal"/>
    <w:link w:val="FooterChar"/>
    <w:uiPriority w:val="99"/>
    <w:unhideWhenUsed/>
    <w:rsid w:val="007509DE"/>
    <w:pPr>
      <w:tabs>
        <w:tab w:val="center" w:pos="4680"/>
        <w:tab w:val="right" w:pos="9360"/>
      </w:tabs>
    </w:pPr>
  </w:style>
  <w:style w:type="character" w:customStyle="1" w:styleId="FooterChar">
    <w:name w:val="Footer Char"/>
    <w:basedOn w:val="DefaultParagraphFont"/>
    <w:link w:val="Footer"/>
    <w:uiPriority w:val="99"/>
    <w:rsid w:val="007509DE"/>
  </w:style>
  <w:style w:type="paragraph" w:styleId="TOC1">
    <w:name w:val="toc 1"/>
    <w:basedOn w:val="Normal"/>
    <w:next w:val="Normal"/>
    <w:autoRedefine/>
    <w:uiPriority w:val="39"/>
    <w:unhideWhenUsed/>
    <w:qFormat/>
    <w:rsid w:val="00D35838"/>
    <w:pPr>
      <w:tabs>
        <w:tab w:val="right" w:leader="dot" w:pos="9350"/>
      </w:tabs>
      <w:spacing w:line="240" w:lineRule="auto"/>
    </w:pPr>
    <w:rPr>
      <w:rFonts w:eastAsiaTheme="majorEastAsia" w:cstheme="majorBidi"/>
      <w:caps/>
      <w:noProof/>
      <w:sz w:val="23"/>
      <w:szCs w:val="32"/>
    </w:rPr>
  </w:style>
  <w:style w:type="character" w:styleId="Hyperlink">
    <w:name w:val="Hyperlink"/>
    <w:basedOn w:val="DefaultParagraphFont"/>
    <w:uiPriority w:val="99"/>
    <w:unhideWhenUsed/>
    <w:rsid w:val="007509DE"/>
    <w:rPr>
      <w:color w:val="0000FF" w:themeColor="hyperlink"/>
      <w:u w:val="single"/>
    </w:rPr>
  </w:style>
  <w:style w:type="paragraph" w:styleId="TOC2">
    <w:name w:val="toc 2"/>
    <w:basedOn w:val="Normal"/>
    <w:next w:val="Normal"/>
    <w:autoRedefine/>
    <w:uiPriority w:val="39"/>
    <w:unhideWhenUsed/>
    <w:qFormat/>
    <w:rsid w:val="007509DE"/>
    <w:pPr>
      <w:tabs>
        <w:tab w:val="right" w:leader="dot" w:pos="9350"/>
      </w:tabs>
      <w:spacing w:line="240" w:lineRule="auto"/>
      <w:ind w:left="547"/>
    </w:pPr>
    <w:rPr>
      <w:rFonts w:eastAsia="Times New Roman" w:cstheme="minorHAnsi"/>
      <w:noProof/>
      <w:szCs w:val="24"/>
    </w:rPr>
  </w:style>
  <w:style w:type="character" w:customStyle="1" w:styleId="Heading2Char">
    <w:name w:val="Heading 2 Char"/>
    <w:basedOn w:val="DefaultParagraphFont"/>
    <w:link w:val="Heading2"/>
    <w:uiPriority w:val="9"/>
    <w:rsid w:val="007356FA"/>
    <w:rPr>
      <w:rFonts w:asciiTheme="minorHAnsi" w:hAnsiTheme="minorHAnsi"/>
      <w:b/>
      <w:sz w:val="28"/>
    </w:rPr>
  </w:style>
  <w:style w:type="paragraph" w:styleId="FootnoteText">
    <w:name w:val="footnote text"/>
    <w:basedOn w:val="Normal"/>
    <w:link w:val="FootnoteTextChar"/>
    <w:unhideWhenUsed/>
    <w:rsid w:val="007509DE"/>
    <w:rPr>
      <w:sz w:val="20"/>
      <w:szCs w:val="20"/>
    </w:rPr>
  </w:style>
  <w:style w:type="character" w:customStyle="1" w:styleId="FootnoteTextChar">
    <w:name w:val="Footnote Text Char"/>
    <w:basedOn w:val="DefaultParagraphFont"/>
    <w:link w:val="FootnoteText"/>
    <w:uiPriority w:val="99"/>
    <w:rsid w:val="007509DE"/>
    <w:rPr>
      <w:sz w:val="20"/>
      <w:szCs w:val="20"/>
    </w:rPr>
  </w:style>
  <w:style w:type="character" w:styleId="FootnoteReference">
    <w:name w:val="footnote reference"/>
    <w:basedOn w:val="DefaultParagraphFont"/>
    <w:unhideWhenUsed/>
    <w:rsid w:val="007509DE"/>
    <w:rPr>
      <w:vertAlign w:val="superscript"/>
    </w:rPr>
  </w:style>
  <w:style w:type="paragraph" w:styleId="ListParagraph">
    <w:name w:val="List Paragraph"/>
    <w:basedOn w:val="Normal"/>
    <w:link w:val="ListParagraphChar"/>
    <w:uiPriority w:val="34"/>
    <w:qFormat/>
    <w:rsid w:val="007509DE"/>
    <w:pPr>
      <w:ind w:left="720"/>
      <w:contextualSpacing/>
    </w:pPr>
  </w:style>
  <w:style w:type="paragraph" w:styleId="NormalWeb">
    <w:name w:val="Normal (Web)"/>
    <w:basedOn w:val="Normal"/>
    <w:uiPriority w:val="99"/>
    <w:unhideWhenUsed/>
    <w:rsid w:val="007509DE"/>
    <w:pPr>
      <w:spacing w:before="100" w:beforeAutospacing="1" w:after="100" w:afterAutospacing="1"/>
    </w:pPr>
    <w:rPr>
      <w:rFonts w:eastAsiaTheme="minorEastAsia" w:cs="Times New Roman"/>
      <w:szCs w:val="24"/>
    </w:rPr>
  </w:style>
  <w:style w:type="paragraph" w:styleId="TOCHeading">
    <w:name w:val="TOC Heading"/>
    <w:basedOn w:val="Heading1"/>
    <w:next w:val="Normal"/>
    <w:uiPriority w:val="39"/>
    <w:semiHidden/>
    <w:unhideWhenUsed/>
    <w:qFormat/>
    <w:rsid w:val="007509DE"/>
    <w:pPr>
      <w:spacing w:before="480"/>
      <w:outlineLvl w:val="9"/>
    </w:pPr>
    <w:rPr>
      <w:caps/>
      <w:sz w:val="28"/>
      <w:szCs w:val="28"/>
      <w:lang w:eastAsia="ja-JP"/>
    </w:rPr>
  </w:style>
  <w:style w:type="paragraph" w:customStyle="1" w:styleId="body">
    <w:name w:val="body"/>
    <w:basedOn w:val="Normal"/>
    <w:uiPriority w:val="99"/>
    <w:rsid w:val="007509DE"/>
    <w:pPr>
      <w:widowControl w:val="0"/>
      <w:autoSpaceDE w:val="0"/>
      <w:autoSpaceDN w:val="0"/>
      <w:adjustRightInd w:val="0"/>
      <w:spacing w:after="180" w:line="240" w:lineRule="atLeast"/>
    </w:pPr>
    <w:rPr>
      <w:rFonts w:ascii="AvenirLTStd-Light" w:eastAsiaTheme="minorEastAsia" w:hAnsi="AvenirLTStd-Light" w:cs="AvenirLTStd-Light"/>
      <w:color w:val="000000"/>
      <w:sz w:val="20"/>
      <w:szCs w:val="20"/>
    </w:rPr>
  </w:style>
  <w:style w:type="paragraph" w:styleId="BodyText">
    <w:name w:val="Body Text"/>
    <w:basedOn w:val="Normal"/>
    <w:link w:val="BodyTextChar"/>
    <w:qFormat/>
    <w:rsid w:val="007509DE"/>
    <w:rPr>
      <w:rFonts w:eastAsia="Times New Roman" w:cs="Times New Roman"/>
      <w:spacing w:val="4"/>
      <w:szCs w:val="24"/>
    </w:rPr>
  </w:style>
  <w:style w:type="character" w:customStyle="1" w:styleId="BodyTextChar">
    <w:name w:val="Body Text Char"/>
    <w:basedOn w:val="DefaultParagraphFont"/>
    <w:link w:val="BodyText"/>
    <w:rsid w:val="007509DE"/>
    <w:rPr>
      <w:rFonts w:asciiTheme="minorHAnsi" w:eastAsia="Times New Roman" w:hAnsiTheme="minorHAnsi" w:cs="Times New Roman"/>
      <w:spacing w:val="4"/>
      <w:szCs w:val="24"/>
    </w:rPr>
  </w:style>
  <w:style w:type="paragraph" w:styleId="ListBullet">
    <w:name w:val="List Bullet"/>
    <w:basedOn w:val="Normal"/>
    <w:qFormat/>
    <w:rsid w:val="007509DE"/>
    <w:pPr>
      <w:numPr>
        <w:numId w:val="7"/>
      </w:numPr>
      <w:spacing w:before="120" w:after="120"/>
    </w:pPr>
    <w:rPr>
      <w:rFonts w:eastAsia="Times New Roman" w:cs="Times New Roman"/>
      <w:spacing w:val="4"/>
      <w:szCs w:val="24"/>
    </w:rPr>
  </w:style>
  <w:style w:type="paragraph" w:customStyle="1" w:styleId="FCSBullet">
    <w:name w:val="FCS Bullet"/>
    <w:basedOn w:val="Normal"/>
    <w:qFormat/>
    <w:rsid w:val="007509DE"/>
    <w:pPr>
      <w:keepNext/>
      <w:tabs>
        <w:tab w:val="left" w:pos="360"/>
      </w:tabs>
      <w:spacing w:after="120"/>
    </w:pPr>
    <w:rPr>
      <w:rFonts w:eastAsia="Times New Roman" w:cs="Times New Roman"/>
      <w:bCs/>
      <w:iCs/>
    </w:rPr>
  </w:style>
  <w:style w:type="character" w:customStyle="1" w:styleId="ata11y">
    <w:name w:val="at_a11y"/>
    <w:basedOn w:val="DefaultParagraphFont"/>
    <w:rsid w:val="007509DE"/>
  </w:style>
  <w:style w:type="character" w:styleId="Emphasis">
    <w:name w:val="Emphasis"/>
    <w:basedOn w:val="DefaultParagraphFont"/>
    <w:uiPriority w:val="20"/>
    <w:qFormat/>
    <w:rsid w:val="007509DE"/>
    <w:rPr>
      <w:i/>
      <w:iCs/>
    </w:rPr>
  </w:style>
  <w:style w:type="character" w:customStyle="1" w:styleId="figure-label">
    <w:name w:val="figure-label"/>
    <w:basedOn w:val="DefaultParagraphFont"/>
    <w:rsid w:val="007509DE"/>
  </w:style>
  <w:style w:type="character" w:customStyle="1" w:styleId="Caption1">
    <w:name w:val="Caption1"/>
    <w:basedOn w:val="DefaultParagraphFont"/>
    <w:rsid w:val="007509DE"/>
    <w:rPr>
      <w:sz w:val="22"/>
    </w:rPr>
  </w:style>
  <w:style w:type="character" w:customStyle="1" w:styleId="enlarge">
    <w:name w:val="enlarge"/>
    <w:basedOn w:val="DefaultParagraphFont"/>
    <w:rsid w:val="007509DE"/>
  </w:style>
  <w:style w:type="paragraph" w:customStyle="1" w:styleId="CharChar">
    <w:name w:val="Char Char"/>
    <w:basedOn w:val="Normal"/>
    <w:rsid w:val="007509DE"/>
    <w:pPr>
      <w:spacing w:after="160" w:line="240" w:lineRule="exact"/>
      <w:jc w:val="both"/>
    </w:pPr>
    <w:rPr>
      <w:rFonts w:ascii="Verdana" w:eastAsia="Times New Roman" w:hAnsi="Verdana" w:cs="Verdana"/>
      <w:sz w:val="20"/>
      <w:szCs w:val="20"/>
    </w:rPr>
  </w:style>
  <w:style w:type="paragraph" w:customStyle="1" w:styleId="Default">
    <w:name w:val="Default"/>
    <w:rsid w:val="007509DE"/>
    <w:pPr>
      <w:autoSpaceDE w:val="0"/>
      <w:autoSpaceDN w:val="0"/>
      <w:adjustRightInd w:val="0"/>
    </w:pPr>
    <w:rPr>
      <w:rFonts w:cs="Times New Roman"/>
      <w:color w:val="000000"/>
      <w:szCs w:val="24"/>
    </w:rPr>
  </w:style>
  <w:style w:type="paragraph" w:customStyle="1" w:styleId="CM117">
    <w:name w:val="CM117"/>
    <w:basedOn w:val="Default"/>
    <w:next w:val="Default"/>
    <w:uiPriority w:val="99"/>
    <w:rsid w:val="007509DE"/>
    <w:pPr>
      <w:spacing w:line="276" w:lineRule="atLeast"/>
    </w:pPr>
    <w:rPr>
      <w:color w:val="auto"/>
    </w:rPr>
  </w:style>
  <w:style w:type="paragraph" w:customStyle="1" w:styleId="CM134">
    <w:name w:val="CM134"/>
    <w:basedOn w:val="Default"/>
    <w:next w:val="Default"/>
    <w:uiPriority w:val="99"/>
    <w:rsid w:val="007509DE"/>
    <w:rPr>
      <w:color w:val="auto"/>
    </w:rPr>
  </w:style>
  <w:style w:type="paragraph" w:customStyle="1" w:styleId="CM123">
    <w:name w:val="CM123"/>
    <w:basedOn w:val="Default"/>
    <w:next w:val="Default"/>
    <w:uiPriority w:val="99"/>
    <w:rsid w:val="007509DE"/>
    <w:pPr>
      <w:spacing w:line="203" w:lineRule="atLeast"/>
    </w:pPr>
    <w:rPr>
      <w:color w:val="auto"/>
    </w:rPr>
  </w:style>
  <w:style w:type="paragraph" w:customStyle="1" w:styleId="CM136">
    <w:name w:val="CM136"/>
    <w:basedOn w:val="Default"/>
    <w:next w:val="Default"/>
    <w:uiPriority w:val="99"/>
    <w:rsid w:val="007509DE"/>
    <w:rPr>
      <w:color w:val="auto"/>
    </w:rPr>
  </w:style>
  <w:style w:type="paragraph" w:styleId="Caption">
    <w:name w:val="caption"/>
    <w:basedOn w:val="Normal"/>
    <w:next w:val="Normal"/>
    <w:uiPriority w:val="35"/>
    <w:unhideWhenUsed/>
    <w:qFormat/>
    <w:rsid w:val="007509DE"/>
    <w:pPr>
      <w:spacing w:line="240" w:lineRule="auto"/>
    </w:pPr>
    <w:rPr>
      <w:rFonts w:ascii="Calibri" w:hAnsi="Calibri"/>
      <w:b/>
      <w:bCs/>
      <w:szCs w:val="18"/>
    </w:rPr>
  </w:style>
  <w:style w:type="paragraph" w:styleId="TableofFigures">
    <w:name w:val="table of figures"/>
    <w:aliases w:val="List of Tables"/>
    <w:basedOn w:val="Normal"/>
    <w:next w:val="Normal"/>
    <w:uiPriority w:val="99"/>
    <w:unhideWhenUsed/>
    <w:rsid w:val="007509DE"/>
    <w:pPr>
      <w:spacing w:line="240" w:lineRule="auto"/>
    </w:pPr>
  </w:style>
  <w:style w:type="paragraph" w:styleId="TOC3">
    <w:name w:val="toc 3"/>
    <w:basedOn w:val="Normal"/>
    <w:next w:val="Normal"/>
    <w:autoRedefine/>
    <w:uiPriority w:val="39"/>
    <w:unhideWhenUsed/>
    <w:qFormat/>
    <w:rsid w:val="007509DE"/>
    <w:pPr>
      <w:tabs>
        <w:tab w:val="left" w:pos="990"/>
        <w:tab w:val="right" w:leader="dot" w:pos="9350"/>
      </w:tabs>
      <w:spacing w:line="240" w:lineRule="auto"/>
      <w:ind w:left="994"/>
    </w:pPr>
  </w:style>
  <w:style w:type="character" w:styleId="CommentReference">
    <w:name w:val="annotation reference"/>
    <w:basedOn w:val="DefaultParagraphFont"/>
    <w:uiPriority w:val="99"/>
    <w:semiHidden/>
    <w:unhideWhenUsed/>
    <w:rsid w:val="007509DE"/>
    <w:rPr>
      <w:sz w:val="16"/>
      <w:szCs w:val="16"/>
    </w:rPr>
  </w:style>
  <w:style w:type="paragraph" w:styleId="CommentText">
    <w:name w:val="annotation text"/>
    <w:basedOn w:val="Normal"/>
    <w:link w:val="CommentTextChar"/>
    <w:uiPriority w:val="99"/>
    <w:unhideWhenUsed/>
    <w:rsid w:val="007509DE"/>
    <w:rPr>
      <w:sz w:val="20"/>
      <w:szCs w:val="20"/>
    </w:rPr>
  </w:style>
  <w:style w:type="character" w:customStyle="1" w:styleId="CommentTextChar">
    <w:name w:val="Comment Text Char"/>
    <w:basedOn w:val="DefaultParagraphFont"/>
    <w:link w:val="CommentText"/>
    <w:uiPriority w:val="99"/>
    <w:rsid w:val="007509DE"/>
    <w:rPr>
      <w:sz w:val="20"/>
      <w:szCs w:val="20"/>
    </w:rPr>
  </w:style>
  <w:style w:type="paragraph" w:styleId="CommentSubject">
    <w:name w:val="annotation subject"/>
    <w:basedOn w:val="CommentText"/>
    <w:next w:val="CommentText"/>
    <w:link w:val="CommentSubjectChar"/>
    <w:uiPriority w:val="99"/>
    <w:semiHidden/>
    <w:unhideWhenUsed/>
    <w:rsid w:val="007509DE"/>
    <w:rPr>
      <w:b/>
      <w:bCs/>
    </w:rPr>
  </w:style>
  <w:style w:type="character" w:customStyle="1" w:styleId="CommentSubjectChar">
    <w:name w:val="Comment Subject Char"/>
    <w:basedOn w:val="CommentTextChar"/>
    <w:link w:val="CommentSubject"/>
    <w:uiPriority w:val="99"/>
    <w:semiHidden/>
    <w:rsid w:val="007509DE"/>
    <w:rPr>
      <w:b/>
      <w:bCs/>
      <w:sz w:val="20"/>
      <w:szCs w:val="20"/>
    </w:rPr>
  </w:style>
  <w:style w:type="character" w:customStyle="1" w:styleId="Heading4Char">
    <w:name w:val="Heading 4 Char"/>
    <w:basedOn w:val="DefaultParagraphFont"/>
    <w:link w:val="Heading4"/>
    <w:uiPriority w:val="9"/>
    <w:rsid w:val="007509DE"/>
    <w:rPr>
      <w:rFonts w:asciiTheme="minorHAnsi" w:hAnsiTheme="minorHAnsi"/>
      <w:b/>
      <w:i/>
    </w:rPr>
  </w:style>
  <w:style w:type="paragraph" w:styleId="Index1">
    <w:name w:val="index 1"/>
    <w:basedOn w:val="Normal"/>
    <w:next w:val="Normal"/>
    <w:autoRedefine/>
    <w:uiPriority w:val="99"/>
    <w:semiHidden/>
    <w:unhideWhenUsed/>
    <w:rsid w:val="007509DE"/>
    <w:pPr>
      <w:spacing w:line="240" w:lineRule="auto"/>
      <w:ind w:left="240" w:hanging="240"/>
    </w:pPr>
  </w:style>
  <w:style w:type="paragraph" w:styleId="TOC4">
    <w:name w:val="toc 4"/>
    <w:basedOn w:val="Normal"/>
    <w:next w:val="Normal"/>
    <w:autoRedefine/>
    <w:uiPriority w:val="39"/>
    <w:unhideWhenUsed/>
    <w:rsid w:val="007509DE"/>
    <w:pPr>
      <w:spacing w:after="100"/>
      <w:ind w:left="720"/>
    </w:pPr>
  </w:style>
  <w:style w:type="numbering" w:customStyle="1" w:styleId="CCWDCUSTOMSTYLE">
    <w:name w:val="CCWD CUSTOM STYLE"/>
    <w:uiPriority w:val="99"/>
    <w:rsid w:val="007509DE"/>
    <w:pPr>
      <w:numPr>
        <w:numId w:val="14"/>
      </w:numPr>
    </w:pPr>
  </w:style>
  <w:style w:type="numbering" w:customStyle="1" w:styleId="Style1">
    <w:name w:val="Style1"/>
    <w:uiPriority w:val="99"/>
    <w:rsid w:val="007509DE"/>
    <w:pPr>
      <w:numPr>
        <w:numId w:val="16"/>
      </w:numPr>
    </w:pPr>
  </w:style>
  <w:style w:type="numbering" w:customStyle="1" w:styleId="Style2">
    <w:name w:val="Style2"/>
    <w:uiPriority w:val="99"/>
    <w:rsid w:val="007509DE"/>
    <w:pPr>
      <w:numPr>
        <w:numId w:val="17"/>
      </w:numPr>
    </w:pPr>
  </w:style>
  <w:style w:type="paragraph" w:styleId="TOC5">
    <w:name w:val="toc 5"/>
    <w:basedOn w:val="Normal"/>
    <w:next w:val="Normal"/>
    <w:autoRedefine/>
    <w:uiPriority w:val="39"/>
    <w:unhideWhenUsed/>
    <w:rsid w:val="007509DE"/>
    <w:pPr>
      <w:spacing w:after="100"/>
      <w:ind w:left="880"/>
    </w:pPr>
    <w:rPr>
      <w:rFonts w:eastAsiaTheme="minorEastAsia"/>
    </w:rPr>
  </w:style>
  <w:style w:type="paragraph" w:styleId="TOC6">
    <w:name w:val="toc 6"/>
    <w:basedOn w:val="Normal"/>
    <w:next w:val="Normal"/>
    <w:autoRedefine/>
    <w:uiPriority w:val="39"/>
    <w:unhideWhenUsed/>
    <w:rsid w:val="007509DE"/>
    <w:pPr>
      <w:spacing w:after="100"/>
      <w:ind w:left="1100"/>
    </w:pPr>
    <w:rPr>
      <w:rFonts w:eastAsiaTheme="minorEastAsia"/>
    </w:rPr>
  </w:style>
  <w:style w:type="paragraph" w:styleId="TOC7">
    <w:name w:val="toc 7"/>
    <w:basedOn w:val="Normal"/>
    <w:next w:val="Normal"/>
    <w:autoRedefine/>
    <w:uiPriority w:val="39"/>
    <w:unhideWhenUsed/>
    <w:rsid w:val="007509DE"/>
    <w:pPr>
      <w:spacing w:after="100"/>
      <w:ind w:left="1320"/>
    </w:pPr>
    <w:rPr>
      <w:rFonts w:eastAsiaTheme="minorEastAsia"/>
    </w:rPr>
  </w:style>
  <w:style w:type="paragraph" w:styleId="TOC8">
    <w:name w:val="toc 8"/>
    <w:basedOn w:val="Normal"/>
    <w:next w:val="Normal"/>
    <w:autoRedefine/>
    <w:uiPriority w:val="39"/>
    <w:unhideWhenUsed/>
    <w:rsid w:val="007509DE"/>
    <w:pPr>
      <w:spacing w:after="100"/>
      <w:ind w:left="1540"/>
    </w:pPr>
    <w:rPr>
      <w:rFonts w:eastAsiaTheme="minorEastAsia"/>
    </w:rPr>
  </w:style>
  <w:style w:type="paragraph" w:styleId="TOC9">
    <w:name w:val="toc 9"/>
    <w:basedOn w:val="Normal"/>
    <w:next w:val="Normal"/>
    <w:autoRedefine/>
    <w:uiPriority w:val="39"/>
    <w:unhideWhenUsed/>
    <w:rsid w:val="007509DE"/>
    <w:pPr>
      <w:spacing w:after="100"/>
      <w:ind w:left="1760"/>
    </w:pPr>
    <w:rPr>
      <w:rFonts w:eastAsiaTheme="minorEastAsia"/>
    </w:rPr>
  </w:style>
  <w:style w:type="character" w:styleId="FollowedHyperlink">
    <w:name w:val="FollowedHyperlink"/>
    <w:basedOn w:val="DefaultParagraphFont"/>
    <w:uiPriority w:val="99"/>
    <w:semiHidden/>
    <w:unhideWhenUsed/>
    <w:rsid w:val="007509DE"/>
    <w:rPr>
      <w:color w:val="800080"/>
      <w:u w:val="single"/>
    </w:rPr>
  </w:style>
  <w:style w:type="paragraph" w:customStyle="1" w:styleId="xl65">
    <w:name w:val="xl65"/>
    <w:basedOn w:val="Normal"/>
    <w:rsid w:val="007509DE"/>
    <w:pPr>
      <w:spacing w:before="100" w:beforeAutospacing="1" w:after="100" w:afterAutospacing="1" w:line="240" w:lineRule="auto"/>
    </w:pPr>
    <w:rPr>
      <w:rFonts w:ascii="Arial" w:eastAsia="Times New Roman" w:hAnsi="Arial" w:cs="Arial"/>
      <w:sz w:val="18"/>
      <w:szCs w:val="18"/>
    </w:rPr>
  </w:style>
  <w:style w:type="paragraph" w:customStyle="1" w:styleId="xl66">
    <w:name w:val="xl66"/>
    <w:basedOn w:val="Normal"/>
    <w:rsid w:val="007509DE"/>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67">
    <w:name w:val="xl67"/>
    <w:basedOn w:val="Normal"/>
    <w:rsid w:val="007509DE"/>
    <w:pPr>
      <w:pBdr>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68">
    <w:name w:val="xl68"/>
    <w:basedOn w:val="Normal"/>
    <w:rsid w:val="007509DE"/>
    <w:pPr>
      <w:pBdr>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69">
    <w:name w:val="xl69"/>
    <w:basedOn w:val="Normal"/>
    <w:rsid w:val="007509DE"/>
    <w:pPr>
      <w:pBdr>
        <w:bottom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70">
    <w:name w:val="xl70"/>
    <w:basedOn w:val="Normal"/>
    <w:rsid w:val="007509DE"/>
    <w:pPr>
      <w:pBdr>
        <w:bottom w:val="single" w:sz="4" w:space="0" w:color="auto"/>
      </w:pBdr>
      <w:spacing w:before="100" w:beforeAutospacing="1" w:after="100" w:afterAutospacing="1" w:line="240" w:lineRule="auto"/>
      <w:jc w:val="right"/>
    </w:pPr>
    <w:rPr>
      <w:rFonts w:ascii="Arial" w:eastAsia="Times New Roman" w:hAnsi="Arial" w:cs="Arial"/>
      <w:sz w:val="18"/>
      <w:szCs w:val="18"/>
    </w:rPr>
  </w:style>
  <w:style w:type="paragraph" w:customStyle="1" w:styleId="xl71">
    <w:name w:val="xl71"/>
    <w:basedOn w:val="Normal"/>
    <w:rsid w:val="007509DE"/>
    <w:pPr>
      <w:pBdr>
        <w:bottom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2">
    <w:name w:val="xl72"/>
    <w:basedOn w:val="Normal"/>
    <w:rsid w:val="007509DE"/>
    <w:pPr>
      <w:spacing w:before="100" w:beforeAutospacing="1" w:after="100" w:afterAutospacing="1" w:line="240" w:lineRule="auto"/>
      <w:jc w:val="center"/>
    </w:pPr>
    <w:rPr>
      <w:rFonts w:ascii="Arial" w:eastAsia="Times New Roman" w:hAnsi="Arial" w:cs="Arial"/>
      <w:sz w:val="18"/>
      <w:szCs w:val="18"/>
    </w:rPr>
  </w:style>
  <w:style w:type="paragraph" w:customStyle="1" w:styleId="xl73">
    <w:name w:val="xl73"/>
    <w:basedOn w:val="Normal"/>
    <w:rsid w:val="007509DE"/>
    <w:pPr>
      <w:spacing w:before="100" w:beforeAutospacing="1" w:after="100" w:afterAutospacing="1" w:line="240" w:lineRule="auto"/>
    </w:pPr>
    <w:rPr>
      <w:rFonts w:ascii="Arial" w:eastAsia="Times New Roman" w:hAnsi="Arial" w:cs="Arial"/>
      <w:sz w:val="18"/>
      <w:szCs w:val="18"/>
    </w:rPr>
  </w:style>
  <w:style w:type="paragraph" w:customStyle="1" w:styleId="xl74">
    <w:name w:val="xl74"/>
    <w:basedOn w:val="Normal"/>
    <w:rsid w:val="007509DE"/>
    <w:pPr>
      <w:spacing w:before="100" w:beforeAutospacing="1" w:after="100" w:afterAutospacing="1" w:line="240" w:lineRule="auto"/>
    </w:pPr>
    <w:rPr>
      <w:rFonts w:ascii="Arial" w:eastAsia="Times New Roman" w:hAnsi="Arial" w:cs="Arial"/>
      <w:sz w:val="18"/>
      <w:szCs w:val="18"/>
    </w:rPr>
  </w:style>
  <w:style w:type="paragraph" w:customStyle="1" w:styleId="xl75">
    <w:name w:val="xl75"/>
    <w:basedOn w:val="Normal"/>
    <w:rsid w:val="007509DE"/>
    <w:pPr>
      <w:spacing w:before="100" w:beforeAutospacing="1" w:after="100" w:afterAutospacing="1" w:line="240" w:lineRule="auto"/>
    </w:pPr>
    <w:rPr>
      <w:rFonts w:ascii="Arial" w:eastAsia="Times New Roman" w:hAnsi="Arial" w:cs="Arial"/>
      <w:sz w:val="18"/>
      <w:szCs w:val="18"/>
      <w:u w:val="single"/>
    </w:rPr>
  </w:style>
  <w:style w:type="paragraph" w:customStyle="1" w:styleId="xl76">
    <w:name w:val="xl76"/>
    <w:basedOn w:val="Normal"/>
    <w:rsid w:val="007509DE"/>
    <w:pPr>
      <w:spacing w:before="100" w:beforeAutospacing="1" w:after="100" w:afterAutospacing="1" w:line="240" w:lineRule="auto"/>
    </w:pPr>
    <w:rPr>
      <w:rFonts w:ascii="Arial" w:eastAsia="Times New Roman" w:hAnsi="Arial" w:cs="Arial"/>
      <w:sz w:val="18"/>
      <w:szCs w:val="18"/>
      <w:u w:val="single"/>
    </w:rPr>
  </w:style>
  <w:style w:type="paragraph" w:customStyle="1" w:styleId="xl77">
    <w:name w:val="xl77"/>
    <w:basedOn w:val="Normal"/>
    <w:rsid w:val="007509DE"/>
    <w:pPr>
      <w:spacing w:before="100" w:beforeAutospacing="1" w:after="100" w:afterAutospacing="1" w:line="240" w:lineRule="auto"/>
    </w:pPr>
    <w:rPr>
      <w:rFonts w:ascii="Arial" w:eastAsia="Times New Roman" w:hAnsi="Arial" w:cs="Arial"/>
      <w:sz w:val="18"/>
      <w:szCs w:val="18"/>
    </w:rPr>
  </w:style>
  <w:style w:type="paragraph" w:customStyle="1" w:styleId="xl78">
    <w:name w:val="xl78"/>
    <w:basedOn w:val="Normal"/>
    <w:rsid w:val="007509DE"/>
    <w:pP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79">
    <w:name w:val="xl79"/>
    <w:basedOn w:val="Normal"/>
    <w:rsid w:val="007509DE"/>
    <w:pPr>
      <w:spacing w:before="100" w:beforeAutospacing="1" w:after="100" w:afterAutospacing="1" w:line="240" w:lineRule="auto"/>
      <w:jc w:val="right"/>
    </w:pPr>
    <w:rPr>
      <w:rFonts w:ascii="Arial" w:eastAsia="Times New Roman" w:hAnsi="Arial" w:cs="Arial"/>
      <w:b/>
      <w:bCs/>
      <w:sz w:val="18"/>
      <w:szCs w:val="18"/>
    </w:rPr>
  </w:style>
  <w:style w:type="paragraph" w:customStyle="1" w:styleId="xl80">
    <w:name w:val="xl80"/>
    <w:basedOn w:val="Normal"/>
    <w:rsid w:val="007509DE"/>
    <w:pPr>
      <w:pBdr>
        <w:bottom w:val="single" w:sz="4" w:space="0" w:color="auto"/>
      </w:pBdr>
      <w:spacing w:before="100" w:beforeAutospacing="1" w:after="100" w:afterAutospacing="1" w:line="240" w:lineRule="auto"/>
      <w:jc w:val="right"/>
    </w:pPr>
    <w:rPr>
      <w:rFonts w:ascii="Arial" w:eastAsia="Times New Roman" w:hAnsi="Arial" w:cs="Arial"/>
      <w:b/>
      <w:bCs/>
      <w:sz w:val="18"/>
      <w:szCs w:val="18"/>
    </w:rPr>
  </w:style>
  <w:style w:type="paragraph" w:customStyle="1" w:styleId="xl81">
    <w:name w:val="xl81"/>
    <w:basedOn w:val="Normal"/>
    <w:rsid w:val="007509DE"/>
    <w:pPr>
      <w:pBdr>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82">
    <w:name w:val="xl82"/>
    <w:basedOn w:val="Normal"/>
    <w:rsid w:val="007509DE"/>
    <w:pPr>
      <w:spacing w:before="100" w:beforeAutospacing="1" w:after="100" w:afterAutospacing="1" w:line="240" w:lineRule="auto"/>
      <w:textAlignment w:val="top"/>
    </w:pPr>
    <w:rPr>
      <w:rFonts w:ascii="Arial" w:eastAsia="Times New Roman" w:hAnsi="Arial" w:cs="Arial"/>
      <w:b/>
      <w:bCs/>
      <w:sz w:val="28"/>
      <w:szCs w:val="28"/>
    </w:rPr>
  </w:style>
  <w:style w:type="character" w:customStyle="1" w:styleId="Heading5Char">
    <w:name w:val="Heading 5 Char"/>
    <w:basedOn w:val="DefaultParagraphFont"/>
    <w:link w:val="Heading5"/>
    <w:uiPriority w:val="9"/>
    <w:rsid w:val="007509DE"/>
    <w:rPr>
      <w:rFonts w:asciiTheme="majorHAnsi" w:eastAsiaTheme="majorEastAsia" w:hAnsiTheme="majorHAnsi" w:cstheme="majorBidi"/>
      <w:color w:val="365F91" w:themeColor="accent1" w:themeShade="BF"/>
      <w:sz w:val="22"/>
    </w:rPr>
  </w:style>
  <w:style w:type="table" w:customStyle="1" w:styleId="GridTable4-Accent11">
    <w:name w:val="Grid Table 4 - Accent 11"/>
    <w:basedOn w:val="TableNormal"/>
    <w:uiPriority w:val="49"/>
    <w:rsid w:val="007509D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59"/>
    <w:rsid w:val="00B4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sp05">
    <w:name w:val="_1.0sp 0.5&quot;"/>
    <w:basedOn w:val="Normal"/>
    <w:rsid w:val="00D666C8"/>
    <w:pPr>
      <w:suppressAutoHyphens/>
      <w:spacing w:after="240" w:line="240" w:lineRule="auto"/>
      <w:ind w:firstLine="720"/>
    </w:pPr>
    <w:rPr>
      <w:rFonts w:ascii="Times New Roman" w:eastAsia="Times New Roman" w:hAnsi="Times New Roman" w:cs="Times New Roman"/>
      <w:sz w:val="24"/>
      <w:szCs w:val="20"/>
    </w:rPr>
  </w:style>
  <w:style w:type="paragraph" w:customStyle="1" w:styleId="10sp1">
    <w:name w:val="_1.0sp 1&quot;"/>
    <w:basedOn w:val="Normal"/>
    <w:rsid w:val="00D666C8"/>
    <w:pPr>
      <w:suppressAutoHyphens/>
      <w:spacing w:after="240" w:line="240" w:lineRule="auto"/>
      <w:ind w:firstLine="1440"/>
    </w:pPr>
    <w:rPr>
      <w:rFonts w:ascii="Times New Roman" w:eastAsia="Times New Roman" w:hAnsi="Times New Roman" w:cs="Times New Roman"/>
      <w:sz w:val="24"/>
      <w:szCs w:val="20"/>
    </w:rPr>
  </w:style>
  <w:style w:type="character" w:customStyle="1" w:styleId="ListParagraphChar">
    <w:name w:val="List Paragraph Char"/>
    <w:basedOn w:val="DefaultParagraphFont"/>
    <w:link w:val="ListParagraph"/>
    <w:uiPriority w:val="34"/>
    <w:rsid w:val="00022258"/>
    <w:rPr>
      <w:rFonts w:asciiTheme="minorHAnsi" w:hAnsiTheme="minorHAnsi"/>
      <w:sz w:val="22"/>
    </w:rPr>
  </w:style>
  <w:style w:type="paragraph" w:styleId="Revision">
    <w:name w:val="Revision"/>
    <w:hidden/>
    <w:uiPriority w:val="99"/>
    <w:semiHidden/>
    <w:rsid w:val="007224C6"/>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4381">
      <w:bodyDiv w:val="1"/>
      <w:marLeft w:val="0"/>
      <w:marRight w:val="0"/>
      <w:marTop w:val="0"/>
      <w:marBottom w:val="0"/>
      <w:divBdr>
        <w:top w:val="none" w:sz="0" w:space="0" w:color="auto"/>
        <w:left w:val="none" w:sz="0" w:space="0" w:color="auto"/>
        <w:bottom w:val="none" w:sz="0" w:space="0" w:color="auto"/>
        <w:right w:val="none" w:sz="0" w:space="0" w:color="auto"/>
      </w:divBdr>
    </w:div>
    <w:div w:id="51976295">
      <w:bodyDiv w:val="1"/>
      <w:marLeft w:val="0"/>
      <w:marRight w:val="0"/>
      <w:marTop w:val="0"/>
      <w:marBottom w:val="0"/>
      <w:divBdr>
        <w:top w:val="none" w:sz="0" w:space="0" w:color="auto"/>
        <w:left w:val="none" w:sz="0" w:space="0" w:color="auto"/>
        <w:bottom w:val="none" w:sz="0" w:space="0" w:color="auto"/>
        <w:right w:val="none" w:sz="0" w:space="0" w:color="auto"/>
      </w:divBdr>
    </w:div>
    <w:div w:id="69155899">
      <w:bodyDiv w:val="1"/>
      <w:marLeft w:val="0"/>
      <w:marRight w:val="0"/>
      <w:marTop w:val="0"/>
      <w:marBottom w:val="0"/>
      <w:divBdr>
        <w:top w:val="none" w:sz="0" w:space="0" w:color="auto"/>
        <w:left w:val="none" w:sz="0" w:space="0" w:color="auto"/>
        <w:bottom w:val="none" w:sz="0" w:space="0" w:color="auto"/>
        <w:right w:val="none" w:sz="0" w:space="0" w:color="auto"/>
      </w:divBdr>
    </w:div>
    <w:div w:id="84235163">
      <w:bodyDiv w:val="1"/>
      <w:marLeft w:val="0"/>
      <w:marRight w:val="0"/>
      <w:marTop w:val="0"/>
      <w:marBottom w:val="0"/>
      <w:divBdr>
        <w:top w:val="none" w:sz="0" w:space="0" w:color="auto"/>
        <w:left w:val="none" w:sz="0" w:space="0" w:color="auto"/>
        <w:bottom w:val="none" w:sz="0" w:space="0" w:color="auto"/>
        <w:right w:val="none" w:sz="0" w:space="0" w:color="auto"/>
      </w:divBdr>
    </w:div>
    <w:div w:id="126625186">
      <w:bodyDiv w:val="1"/>
      <w:marLeft w:val="0"/>
      <w:marRight w:val="0"/>
      <w:marTop w:val="0"/>
      <w:marBottom w:val="0"/>
      <w:divBdr>
        <w:top w:val="none" w:sz="0" w:space="0" w:color="auto"/>
        <w:left w:val="none" w:sz="0" w:space="0" w:color="auto"/>
        <w:bottom w:val="none" w:sz="0" w:space="0" w:color="auto"/>
        <w:right w:val="none" w:sz="0" w:space="0" w:color="auto"/>
      </w:divBdr>
    </w:div>
    <w:div w:id="146749104">
      <w:bodyDiv w:val="1"/>
      <w:marLeft w:val="0"/>
      <w:marRight w:val="0"/>
      <w:marTop w:val="0"/>
      <w:marBottom w:val="0"/>
      <w:divBdr>
        <w:top w:val="none" w:sz="0" w:space="0" w:color="auto"/>
        <w:left w:val="none" w:sz="0" w:space="0" w:color="auto"/>
        <w:bottom w:val="none" w:sz="0" w:space="0" w:color="auto"/>
        <w:right w:val="none" w:sz="0" w:space="0" w:color="auto"/>
      </w:divBdr>
    </w:div>
    <w:div w:id="196352678">
      <w:bodyDiv w:val="1"/>
      <w:marLeft w:val="0"/>
      <w:marRight w:val="0"/>
      <w:marTop w:val="0"/>
      <w:marBottom w:val="0"/>
      <w:divBdr>
        <w:top w:val="none" w:sz="0" w:space="0" w:color="auto"/>
        <w:left w:val="none" w:sz="0" w:space="0" w:color="auto"/>
        <w:bottom w:val="none" w:sz="0" w:space="0" w:color="auto"/>
        <w:right w:val="none" w:sz="0" w:space="0" w:color="auto"/>
      </w:divBdr>
    </w:div>
    <w:div w:id="236481551">
      <w:bodyDiv w:val="1"/>
      <w:marLeft w:val="0"/>
      <w:marRight w:val="0"/>
      <w:marTop w:val="0"/>
      <w:marBottom w:val="0"/>
      <w:divBdr>
        <w:top w:val="none" w:sz="0" w:space="0" w:color="auto"/>
        <w:left w:val="none" w:sz="0" w:space="0" w:color="auto"/>
        <w:bottom w:val="none" w:sz="0" w:space="0" w:color="auto"/>
        <w:right w:val="none" w:sz="0" w:space="0" w:color="auto"/>
      </w:divBdr>
    </w:div>
    <w:div w:id="260987786">
      <w:bodyDiv w:val="1"/>
      <w:marLeft w:val="0"/>
      <w:marRight w:val="0"/>
      <w:marTop w:val="0"/>
      <w:marBottom w:val="0"/>
      <w:divBdr>
        <w:top w:val="none" w:sz="0" w:space="0" w:color="auto"/>
        <w:left w:val="none" w:sz="0" w:space="0" w:color="auto"/>
        <w:bottom w:val="none" w:sz="0" w:space="0" w:color="auto"/>
        <w:right w:val="none" w:sz="0" w:space="0" w:color="auto"/>
      </w:divBdr>
    </w:div>
    <w:div w:id="269170700">
      <w:bodyDiv w:val="1"/>
      <w:marLeft w:val="0"/>
      <w:marRight w:val="0"/>
      <w:marTop w:val="0"/>
      <w:marBottom w:val="0"/>
      <w:divBdr>
        <w:top w:val="none" w:sz="0" w:space="0" w:color="auto"/>
        <w:left w:val="none" w:sz="0" w:space="0" w:color="auto"/>
        <w:bottom w:val="none" w:sz="0" w:space="0" w:color="auto"/>
        <w:right w:val="none" w:sz="0" w:space="0" w:color="auto"/>
      </w:divBdr>
    </w:div>
    <w:div w:id="275790407">
      <w:bodyDiv w:val="1"/>
      <w:marLeft w:val="0"/>
      <w:marRight w:val="0"/>
      <w:marTop w:val="0"/>
      <w:marBottom w:val="0"/>
      <w:divBdr>
        <w:top w:val="none" w:sz="0" w:space="0" w:color="auto"/>
        <w:left w:val="none" w:sz="0" w:space="0" w:color="auto"/>
        <w:bottom w:val="none" w:sz="0" w:space="0" w:color="auto"/>
        <w:right w:val="none" w:sz="0" w:space="0" w:color="auto"/>
      </w:divBdr>
    </w:div>
    <w:div w:id="306713742">
      <w:bodyDiv w:val="1"/>
      <w:marLeft w:val="0"/>
      <w:marRight w:val="0"/>
      <w:marTop w:val="0"/>
      <w:marBottom w:val="0"/>
      <w:divBdr>
        <w:top w:val="none" w:sz="0" w:space="0" w:color="auto"/>
        <w:left w:val="none" w:sz="0" w:space="0" w:color="auto"/>
        <w:bottom w:val="none" w:sz="0" w:space="0" w:color="auto"/>
        <w:right w:val="none" w:sz="0" w:space="0" w:color="auto"/>
      </w:divBdr>
    </w:div>
    <w:div w:id="343628445">
      <w:bodyDiv w:val="1"/>
      <w:marLeft w:val="0"/>
      <w:marRight w:val="0"/>
      <w:marTop w:val="0"/>
      <w:marBottom w:val="0"/>
      <w:divBdr>
        <w:top w:val="none" w:sz="0" w:space="0" w:color="auto"/>
        <w:left w:val="none" w:sz="0" w:space="0" w:color="auto"/>
        <w:bottom w:val="none" w:sz="0" w:space="0" w:color="auto"/>
        <w:right w:val="none" w:sz="0" w:space="0" w:color="auto"/>
      </w:divBdr>
    </w:div>
    <w:div w:id="420024991">
      <w:bodyDiv w:val="1"/>
      <w:marLeft w:val="0"/>
      <w:marRight w:val="0"/>
      <w:marTop w:val="0"/>
      <w:marBottom w:val="0"/>
      <w:divBdr>
        <w:top w:val="none" w:sz="0" w:space="0" w:color="auto"/>
        <w:left w:val="none" w:sz="0" w:space="0" w:color="auto"/>
        <w:bottom w:val="none" w:sz="0" w:space="0" w:color="auto"/>
        <w:right w:val="none" w:sz="0" w:space="0" w:color="auto"/>
      </w:divBdr>
    </w:div>
    <w:div w:id="441999590">
      <w:bodyDiv w:val="1"/>
      <w:marLeft w:val="0"/>
      <w:marRight w:val="0"/>
      <w:marTop w:val="0"/>
      <w:marBottom w:val="0"/>
      <w:divBdr>
        <w:top w:val="none" w:sz="0" w:space="0" w:color="auto"/>
        <w:left w:val="none" w:sz="0" w:space="0" w:color="auto"/>
        <w:bottom w:val="none" w:sz="0" w:space="0" w:color="auto"/>
        <w:right w:val="none" w:sz="0" w:space="0" w:color="auto"/>
      </w:divBdr>
    </w:div>
    <w:div w:id="467548523">
      <w:bodyDiv w:val="1"/>
      <w:marLeft w:val="0"/>
      <w:marRight w:val="0"/>
      <w:marTop w:val="0"/>
      <w:marBottom w:val="0"/>
      <w:divBdr>
        <w:top w:val="none" w:sz="0" w:space="0" w:color="auto"/>
        <w:left w:val="none" w:sz="0" w:space="0" w:color="auto"/>
        <w:bottom w:val="none" w:sz="0" w:space="0" w:color="auto"/>
        <w:right w:val="none" w:sz="0" w:space="0" w:color="auto"/>
      </w:divBdr>
    </w:div>
    <w:div w:id="487479298">
      <w:bodyDiv w:val="1"/>
      <w:marLeft w:val="0"/>
      <w:marRight w:val="0"/>
      <w:marTop w:val="0"/>
      <w:marBottom w:val="0"/>
      <w:divBdr>
        <w:top w:val="none" w:sz="0" w:space="0" w:color="auto"/>
        <w:left w:val="none" w:sz="0" w:space="0" w:color="auto"/>
        <w:bottom w:val="none" w:sz="0" w:space="0" w:color="auto"/>
        <w:right w:val="none" w:sz="0" w:space="0" w:color="auto"/>
      </w:divBdr>
    </w:div>
    <w:div w:id="496507075">
      <w:bodyDiv w:val="1"/>
      <w:marLeft w:val="0"/>
      <w:marRight w:val="0"/>
      <w:marTop w:val="0"/>
      <w:marBottom w:val="0"/>
      <w:divBdr>
        <w:top w:val="none" w:sz="0" w:space="0" w:color="auto"/>
        <w:left w:val="none" w:sz="0" w:space="0" w:color="auto"/>
        <w:bottom w:val="none" w:sz="0" w:space="0" w:color="auto"/>
        <w:right w:val="none" w:sz="0" w:space="0" w:color="auto"/>
      </w:divBdr>
    </w:div>
    <w:div w:id="498273316">
      <w:bodyDiv w:val="1"/>
      <w:marLeft w:val="0"/>
      <w:marRight w:val="0"/>
      <w:marTop w:val="0"/>
      <w:marBottom w:val="0"/>
      <w:divBdr>
        <w:top w:val="none" w:sz="0" w:space="0" w:color="auto"/>
        <w:left w:val="none" w:sz="0" w:space="0" w:color="auto"/>
        <w:bottom w:val="none" w:sz="0" w:space="0" w:color="auto"/>
        <w:right w:val="none" w:sz="0" w:space="0" w:color="auto"/>
      </w:divBdr>
    </w:div>
    <w:div w:id="574248379">
      <w:bodyDiv w:val="1"/>
      <w:marLeft w:val="0"/>
      <w:marRight w:val="0"/>
      <w:marTop w:val="0"/>
      <w:marBottom w:val="0"/>
      <w:divBdr>
        <w:top w:val="none" w:sz="0" w:space="0" w:color="auto"/>
        <w:left w:val="none" w:sz="0" w:space="0" w:color="auto"/>
        <w:bottom w:val="none" w:sz="0" w:space="0" w:color="auto"/>
        <w:right w:val="none" w:sz="0" w:space="0" w:color="auto"/>
      </w:divBdr>
    </w:div>
    <w:div w:id="590432420">
      <w:bodyDiv w:val="1"/>
      <w:marLeft w:val="0"/>
      <w:marRight w:val="0"/>
      <w:marTop w:val="0"/>
      <w:marBottom w:val="0"/>
      <w:divBdr>
        <w:top w:val="none" w:sz="0" w:space="0" w:color="auto"/>
        <w:left w:val="none" w:sz="0" w:space="0" w:color="auto"/>
        <w:bottom w:val="none" w:sz="0" w:space="0" w:color="auto"/>
        <w:right w:val="none" w:sz="0" w:space="0" w:color="auto"/>
      </w:divBdr>
    </w:div>
    <w:div w:id="638269498">
      <w:bodyDiv w:val="1"/>
      <w:marLeft w:val="0"/>
      <w:marRight w:val="0"/>
      <w:marTop w:val="0"/>
      <w:marBottom w:val="0"/>
      <w:divBdr>
        <w:top w:val="none" w:sz="0" w:space="0" w:color="auto"/>
        <w:left w:val="none" w:sz="0" w:space="0" w:color="auto"/>
        <w:bottom w:val="none" w:sz="0" w:space="0" w:color="auto"/>
        <w:right w:val="none" w:sz="0" w:space="0" w:color="auto"/>
      </w:divBdr>
    </w:div>
    <w:div w:id="652368275">
      <w:bodyDiv w:val="1"/>
      <w:marLeft w:val="0"/>
      <w:marRight w:val="0"/>
      <w:marTop w:val="0"/>
      <w:marBottom w:val="0"/>
      <w:divBdr>
        <w:top w:val="none" w:sz="0" w:space="0" w:color="auto"/>
        <w:left w:val="none" w:sz="0" w:space="0" w:color="auto"/>
        <w:bottom w:val="none" w:sz="0" w:space="0" w:color="auto"/>
        <w:right w:val="none" w:sz="0" w:space="0" w:color="auto"/>
      </w:divBdr>
    </w:div>
    <w:div w:id="669218519">
      <w:bodyDiv w:val="1"/>
      <w:marLeft w:val="0"/>
      <w:marRight w:val="0"/>
      <w:marTop w:val="0"/>
      <w:marBottom w:val="0"/>
      <w:divBdr>
        <w:top w:val="none" w:sz="0" w:space="0" w:color="auto"/>
        <w:left w:val="none" w:sz="0" w:space="0" w:color="auto"/>
        <w:bottom w:val="none" w:sz="0" w:space="0" w:color="auto"/>
        <w:right w:val="none" w:sz="0" w:space="0" w:color="auto"/>
      </w:divBdr>
    </w:div>
    <w:div w:id="696540440">
      <w:bodyDiv w:val="1"/>
      <w:marLeft w:val="0"/>
      <w:marRight w:val="0"/>
      <w:marTop w:val="0"/>
      <w:marBottom w:val="0"/>
      <w:divBdr>
        <w:top w:val="none" w:sz="0" w:space="0" w:color="auto"/>
        <w:left w:val="none" w:sz="0" w:space="0" w:color="auto"/>
        <w:bottom w:val="none" w:sz="0" w:space="0" w:color="auto"/>
        <w:right w:val="none" w:sz="0" w:space="0" w:color="auto"/>
      </w:divBdr>
    </w:div>
    <w:div w:id="712925326">
      <w:bodyDiv w:val="1"/>
      <w:marLeft w:val="0"/>
      <w:marRight w:val="0"/>
      <w:marTop w:val="0"/>
      <w:marBottom w:val="0"/>
      <w:divBdr>
        <w:top w:val="none" w:sz="0" w:space="0" w:color="auto"/>
        <w:left w:val="none" w:sz="0" w:space="0" w:color="auto"/>
        <w:bottom w:val="none" w:sz="0" w:space="0" w:color="auto"/>
        <w:right w:val="none" w:sz="0" w:space="0" w:color="auto"/>
      </w:divBdr>
    </w:div>
    <w:div w:id="716779188">
      <w:bodyDiv w:val="1"/>
      <w:marLeft w:val="0"/>
      <w:marRight w:val="0"/>
      <w:marTop w:val="0"/>
      <w:marBottom w:val="0"/>
      <w:divBdr>
        <w:top w:val="none" w:sz="0" w:space="0" w:color="auto"/>
        <w:left w:val="none" w:sz="0" w:space="0" w:color="auto"/>
        <w:bottom w:val="none" w:sz="0" w:space="0" w:color="auto"/>
        <w:right w:val="none" w:sz="0" w:space="0" w:color="auto"/>
      </w:divBdr>
    </w:div>
    <w:div w:id="724913391">
      <w:bodyDiv w:val="1"/>
      <w:marLeft w:val="0"/>
      <w:marRight w:val="0"/>
      <w:marTop w:val="0"/>
      <w:marBottom w:val="0"/>
      <w:divBdr>
        <w:top w:val="none" w:sz="0" w:space="0" w:color="auto"/>
        <w:left w:val="none" w:sz="0" w:space="0" w:color="auto"/>
        <w:bottom w:val="none" w:sz="0" w:space="0" w:color="auto"/>
        <w:right w:val="none" w:sz="0" w:space="0" w:color="auto"/>
      </w:divBdr>
    </w:div>
    <w:div w:id="797378358">
      <w:bodyDiv w:val="1"/>
      <w:marLeft w:val="0"/>
      <w:marRight w:val="0"/>
      <w:marTop w:val="0"/>
      <w:marBottom w:val="0"/>
      <w:divBdr>
        <w:top w:val="none" w:sz="0" w:space="0" w:color="auto"/>
        <w:left w:val="none" w:sz="0" w:space="0" w:color="auto"/>
        <w:bottom w:val="none" w:sz="0" w:space="0" w:color="auto"/>
        <w:right w:val="none" w:sz="0" w:space="0" w:color="auto"/>
      </w:divBdr>
    </w:div>
    <w:div w:id="814764835">
      <w:bodyDiv w:val="1"/>
      <w:marLeft w:val="0"/>
      <w:marRight w:val="0"/>
      <w:marTop w:val="0"/>
      <w:marBottom w:val="0"/>
      <w:divBdr>
        <w:top w:val="none" w:sz="0" w:space="0" w:color="auto"/>
        <w:left w:val="none" w:sz="0" w:space="0" w:color="auto"/>
        <w:bottom w:val="none" w:sz="0" w:space="0" w:color="auto"/>
        <w:right w:val="none" w:sz="0" w:space="0" w:color="auto"/>
      </w:divBdr>
    </w:div>
    <w:div w:id="845630835">
      <w:bodyDiv w:val="1"/>
      <w:marLeft w:val="0"/>
      <w:marRight w:val="0"/>
      <w:marTop w:val="0"/>
      <w:marBottom w:val="0"/>
      <w:divBdr>
        <w:top w:val="none" w:sz="0" w:space="0" w:color="auto"/>
        <w:left w:val="none" w:sz="0" w:space="0" w:color="auto"/>
        <w:bottom w:val="none" w:sz="0" w:space="0" w:color="auto"/>
        <w:right w:val="none" w:sz="0" w:space="0" w:color="auto"/>
      </w:divBdr>
    </w:div>
    <w:div w:id="856965079">
      <w:bodyDiv w:val="1"/>
      <w:marLeft w:val="0"/>
      <w:marRight w:val="0"/>
      <w:marTop w:val="0"/>
      <w:marBottom w:val="0"/>
      <w:divBdr>
        <w:top w:val="none" w:sz="0" w:space="0" w:color="auto"/>
        <w:left w:val="none" w:sz="0" w:space="0" w:color="auto"/>
        <w:bottom w:val="none" w:sz="0" w:space="0" w:color="auto"/>
        <w:right w:val="none" w:sz="0" w:space="0" w:color="auto"/>
      </w:divBdr>
    </w:div>
    <w:div w:id="870000792">
      <w:bodyDiv w:val="1"/>
      <w:marLeft w:val="0"/>
      <w:marRight w:val="0"/>
      <w:marTop w:val="0"/>
      <w:marBottom w:val="0"/>
      <w:divBdr>
        <w:top w:val="none" w:sz="0" w:space="0" w:color="auto"/>
        <w:left w:val="none" w:sz="0" w:space="0" w:color="auto"/>
        <w:bottom w:val="none" w:sz="0" w:space="0" w:color="auto"/>
        <w:right w:val="none" w:sz="0" w:space="0" w:color="auto"/>
      </w:divBdr>
    </w:div>
    <w:div w:id="896208096">
      <w:bodyDiv w:val="1"/>
      <w:marLeft w:val="0"/>
      <w:marRight w:val="0"/>
      <w:marTop w:val="0"/>
      <w:marBottom w:val="0"/>
      <w:divBdr>
        <w:top w:val="none" w:sz="0" w:space="0" w:color="auto"/>
        <w:left w:val="none" w:sz="0" w:space="0" w:color="auto"/>
        <w:bottom w:val="none" w:sz="0" w:space="0" w:color="auto"/>
        <w:right w:val="none" w:sz="0" w:space="0" w:color="auto"/>
      </w:divBdr>
    </w:div>
    <w:div w:id="969170984">
      <w:bodyDiv w:val="1"/>
      <w:marLeft w:val="0"/>
      <w:marRight w:val="0"/>
      <w:marTop w:val="0"/>
      <w:marBottom w:val="0"/>
      <w:divBdr>
        <w:top w:val="none" w:sz="0" w:space="0" w:color="auto"/>
        <w:left w:val="none" w:sz="0" w:space="0" w:color="auto"/>
        <w:bottom w:val="none" w:sz="0" w:space="0" w:color="auto"/>
        <w:right w:val="none" w:sz="0" w:space="0" w:color="auto"/>
      </w:divBdr>
    </w:div>
    <w:div w:id="977758004">
      <w:bodyDiv w:val="1"/>
      <w:marLeft w:val="0"/>
      <w:marRight w:val="0"/>
      <w:marTop w:val="0"/>
      <w:marBottom w:val="0"/>
      <w:divBdr>
        <w:top w:val="none" w:sz="0" w:space="0" w:color="auto"/>
        <w:left w:val="none" w:sz="0" w:space="0" w:color="auto"/>
        <w:bottom w:val="none" w:sz="0" w:space="0" w:color="auto"/>
        <w:right w:val="none" w:sz="0" w:space="0" w:color="auto"/>
      </w:divBdr>
    </w:div>
    <w:div w:id="1014571674">
      <w:bodyDiv w:val="1"/>
      <w:marLeft w:val="0"/>
      <w:marRight w:val="0"/>
      <w:marTop w:val="0"/>
      <w:marBottom w:val="0"/>
      <w:divBdr>
        <w:top w:val="none" w:sz="0" w:space="0" w:color="auto"/>
        <w:left w:val="none" w:sz="0" w:space="0" w:color="auto"/>
        <w:bottom w:val="none" w:sz="0" w:space="0" w:color="auto"/>
        <w:right w:val="none" w:sz="0" w:space="0" w:color="auto"/>
      </w:divBdr>
    </w:div>
    <w:div w:id="1093629362">
      <w:bodyDiv w:val="1"/>
      <w:marLeft w:val="0"/>
      <w:marRight w:val="0"/>
      <w:marTop w:val="0"/>
      <w:marBottom w:val="0"/>
      <w:divBdr>
        <w:top w:val="none" w:sz="0" w:space="0" w:color="auto"/>
        <w:left w:val="none" w:sz="0" w:space="0" w:color="auto"/>
        <w:bottom w:val="none" w:sz="0" w:space="0" w:color="auto"/>
        <w:right w:val="none" w:sz="0" w:space="0" w:color="auto"/>
      </w:divBdr>
    </w:div>
    <w:div w:id="1098716187">
      <w:bodyDiv w:val="1"/>
      <w:marLeft w:val="0"/>
      <w:marRight w:val="0"/>
      <w:marTop w:val="0"/>
      <w:marBottom w:val="0"/>
      <w:divBdr>
        <w:top w:val="none" w:sz="0" w:space="0" w:color="auto"/>
        <w:left w:val="none" w:sz="0" w:space="0" w:color="auto"/>
        <w:bottom w:val="none" w:sz="0" w:space="0" w:color="auto"/>
        <w:right w:val="none" w:sz="0" w:space="0" w:color="auto"/>
      </w:divBdr>
    </w:div>
    <w:div w:id="1103763313">
      <w:bodyDiv w:val="1"/>
      <w:marLeft w:val="0"/>
      <w:marRight w:val="0"/>
      <w:marTop w:val="0"/>
      <w:marBottom w:val="0"/>
      <w:divBdr>
        <w:top w:val="none" w:sz="0" w:space="0" w:color="auto"/>
        <w:left w:val="none" w:sz="0" w:space="0" w:color="auto"/>
        <w:bottom w:val="none" w:sz="0" w:space="0" w:color="auto"/>
        <w:right w:val="none" w:sz="0" w:space="0" w:color="auto"/>
      </w:divBdr>
    </w:div>
    <w:div w:id="1153642885">
      <w:bodyDiv w:val="1"/>
      <w:marLeft w:val="0"/>
      <w:marRight w:val="0"/>
      <w:marTop w:val="0"/>
      <w:marBottom w:val="0"/>
      <w:divBdr>
        <w:top w:val="none" w:sz="0" w:space="0" w:color="auto"/>
        <w:left w:val="none" w:sz="0" w:space="0" w:color="auto"/>
        <w:bottom w:val="none" w:sz="0" w:space="0" w:color="auto"/>
        <w:right w:val="none" w:sz="0" w:space="0" w:color="auto"/>
      </w:divBdr>
    </w:div>
    <w:div w:id="1168401762">
      <w:bodyDiv w:val="1"/>
      <w:marLeft w:val="0"/>
      <w:marRight w:val="0"/>
      <w:marTop w:val="0"/>
      <w:marBottom w:val="0"/>
      <w:divBdr>
        <w:top w:val="none" w:sz="0" w:space="0" w:color="auto"/>
        <w:left w:val="none" w:sz="0" w:space="0" w:color="auto"/>
        <w:bottom w:val="none" w:sz="0" w:space="0" w:color="auto"/>
        <w:right w:val="none" w:sz="0" w:space="0" w:color="auto"/>
      </w:divBdr>
    </w:div>
    <w:div w:id="1176191707">
      <w:bodyDiv w:val="1"/>
      <w:marLeft w:val="0"/>
      <w:marRight w:val="0"/>
      <w:marTop w:val="0"/>
      <w:marBottom w:val="0"/>
      <w:divBdr>
        <w:top w:val="none" w:sz="0" w:space="0" w:color="auto"/>
        <w:left w:val="none" w:sz="0" w:space="0" w:color="auto"/>
        <w:bottom w:val="none" w:sz="0" w:space="0" w:color="auto"/>
        <w:right w:val="none" w:sz="0" w:space="0" w:color="auto"/>
      </w:divBdr>
    </w:div>
    <w:div w:id="1184589277">
      <w:bodyDiv w:val="1"/>
      <w:marLeft w:val="0"/>
      <w:marRight w:val="0"/>
      <w:marTop w:val="0"/>
      <w:marBottom w:val="0"/>
      <w:divBdr>
        <w:top w:val="none" w:sz="0" w:space="0" w:color="auto"/>
        <w:left w:val="none" w:sz="0" w:space="0" w:color="auto"/>
        <w:bottom w:val="none" w:sz="0" w:space="0" w:color="auto"/>
        <w:right w:val="none" w:sz="0" w:space="0" w:color="auto"/>
      </w:divBdr>
    </w:div>
    <w:div w:id="1199002820">
      <w:bodyDiv w:val="1"/>
      <w:marLeft w:val="0"/>
      <w:marRight w:val="0"/>
      <w:marTop w:val="0"/>
      <w:marBottom w:val="0"/>
      <w:divBdr>
        <w:top w:val="none" w:sz="0" w:space="0" w:color="auto"/>
        <w:left w:val="none" w:sz="0" w:space="0" w:color="auto"/>
        <w:bottom w:val="none" w:sz="0" w:space="0" w:color="auto"/>
        <w:right w:val="none" w:sz="0" w:space="0" w:color="auto"/>
      </w:divBdr>
    </w:div>
    <w:div w:id="1204245062">
      <w:bodyDiv w:val="1"/>
      <w:marLeft w:val="0"/>
      <w:marRight w:val="0"/>
      <w:marTop w:val="0"/>
      <w:marBottom w:val="0"/>
      <w:divBdr>
        <w:top w:val="none" w:sz="0" w:space="0" w:color="auto"/>
        <w:left w:val="none" w:sz="0" w:space="0" w:color="auto"/>
        <w:bottom w:val="none" w:sz="0" w:space="0" w:color="auto"/>
        <w:right w:val="none" w:sz="0" w:space="0" w:color="auto"/>
      </w:divBdr>
    </w:div>
    <w:div w:id="1227766955">
      <w:bodyDiv w:val="1"/>
      <w:marLeft w:val="0"/>
      <w:marRight w:val="0"/>
      <w:marTop w:val="0"/>
      <w:marBottom w:val="0"/>
      <w:divBdr>
        <w:top w:val="none" w:sz="0" w:space="0" w:color="auto"/>
        <w:left w:val="none" w:sz="0" w:space="0" w:color="auto"/>
        <w:bottom w:val="none" w:sz="0" w:space="0" w:color="auto"/>
        <w:right w:val="none" w:sz="0" w:space="0" w:color="auto"/>
      </w:divBdr>
    </w:div>
    <w:div w:id="1245072248">
      <w:bodyDiv w:val="1"/>
      <w:marLeft w:val="0"/>
      <w:marRight w:val="0"/>
      <w:marTop w:val="0"/>
      <w:marBottom w:val="0"/>
      <w:divBdr>
        <w:top w:val="none" w:sz="0" w:space="0" w:color="auto"/>
        <w:left w:val="none" w:sz="0" w:space="0" w:color="auto"/>
        <w:bottom w:val="none" w:sz="0" w:space="0" w:color="auto"/>
        <w:right w:val="none" w:sz="0" w:space="0" w:color="auto"/>
      </w:divBdr>
    </w:div>
    <w:div w:id="1279530636">
      <w:bodyDiv w:val="1"/>
      <w:marLeft w:val="0"/>
      <w:marRight w:val="0"/>
      <w:marTop w:val="0"/>
      <w:marBottom w:val="0"/>
      <w:divBdr>
        <w:top w:val="none" w:sz="0" w:space="0" w:color="auto"/>
        <w:left w:val="none" w:sz="0" w:space="0" w:color="auto"/>
        <w:bottom w:val="none" w:sz="0" w:space="0" w:color="auto"/>
        <w:right w:val="none" w:sz="0" w:space="0" w:color="auto"/>
      </w:divBdr>
    </w:div>
    <w:div w:id="1286078887">
      <w:bodyDiv w:val="1"/>
      <w:marLeft w:val="0"/>
      <w:marRight w:val="0"/>
      <w:marTop w:val="0"/>
      <w:marBottom w:val="0"/>
      <w:divBdr>
        <w:top w:val="none" w:sz="0" w:space="0" w:color="auto"/>
        <w:left w:val="none" w:sz="0" w:space="0" w:color="auto"/>
        <w:bottom w:val="none" w:sz="0" w:space="0" w:color="auto"/>
        <w:right w:val="none" w:sz="0" w:space="0" w:color="auto"/>
      </w:divBdr>
    </w:div>
    <w:div w:id="1321696280">
      <w:bodyDiv w:val="1"/>
      <w:marLeft w:val="0"/>
      <w:marRight w:val="0"/>
      <w:marTop w:val="0"/>
      <w:marBottom w:val="0"/>
      <w:divBdr>
        <w:top w:val="none" w:sz="0" w:space="0" w:color="auto"/>
        <w:left w:val="none" w:sz="0" w:space="0" w:color="auto"/>
        <w:bottom w:val="none" w:sz="0" w:space="0" w:color="auto"/>
        <w:right w:val="none" w:sz="0" w:space="0" w:color="auto"/>
      </w:divBdr>
    </w:div>
    <w:div w:id="1328362576">
      <w:bodyDiv w:val="1"/>
      <w:marLeft w:val="0"/>
      <w:marRight w:val="0"/>
      <w:marTop w:val="0"/>
      <w:marBottom w:val="0"/>
      <w:divBdr>
        <w:top w:val="none" w:sz="0" w:space="0" w:color="auto"/>
        <w:left w:val="none" w:sz="0" w:space="0" w:color="auto"/>
        <w:bottom w:val="none" w:sz="0" w:space="0" w:color="auto"/>
        <w:right w:val="none" w:sz="0" w:space="0" w:color="auto"/>
      </w:divBdr>
    </w:div>
    <w:div w:id="1331057040">
      <w:bodyDiv w:val="1"/>
      <w:marLeft w:val="0"/>
      <w:marRight w:val="0"/>
      <w:marTop w:val="0"/>
      <w:marBottom w:val="0"/>
      <w:divBdr>
        <w:top w:val="none" w:sz="0" w:space="0" w:color="auto"/>
        <w:left w:val="none" w:sz="0" w:space="0" w:color="auto"/>
        <w:bottom w:val="none" w:sz="0" w:space="0" w:color="auto"/>
        <w:right w:val="none" w:sz="0" w:space="0" w:color="auto"/>
      </w:divBdr>
    </w:div>
    <w:div w:id="1414863594">
      <w:bodyDiv w:val="1"/>
      <w:marLeft w:val="0"/>
      <w:marRight w:val="0"/>
      <w:marTop w:val="0"/>
      <w:marBottom w:val="0"/>
      <w:divBdr>
        <w:top w:val="none" w:sz="0" w:space="0" w:color="auto"/>
        <w:left w:val="none" w:sz="0" w:space="0" w:color="auto"/>
        <w:bottom w:val="none" w:sz="0" w:space="0" w:color="auto"/>
        <w:right w:val="none" w:sz="0" w:space="0" w:color="auto"/>
      </w:divBdr>
    </w:div>
    <w:div w:id="1438670872">
      <w:bodyDiv w:val="1"/>
      <w:marLeft w:val="0"/>
      <w:marRight w:val="0"/>
      <w:marTop w:val="0"/>
      <w:marBottom w:val="0"/>
      <w:divBdr>
        <w:top w:val="none" w:sz="0" w:space="0" w:color="auto"/>
        <w:left w:val="none" w:sz="0" w:space="0" w:color="auto"/>
        <w:bottom w:val="none" w:sz="0" w:space="0" w:color="auto"/>
        <w:right w:val="none" w:sz="0" w:space="0" w:color="auto"/>
      </w:divBdr>
    </w:div>
    <w:div w:id="1441754192">
      <w:bodyDiv w:val="1"/>
      <w:marLeft w:val="0"/>
      <w:marRight w:val="0"/>
      <w:marTop w:val="0"/>
      <w:marBottom w:val="0"/>
      <w:divBdr>
        <w:top w:val="none" w:sz="0" w:space="0" w:color="auto"/>
        <w:left w:val="none" w:sz="0" w:space="0" w:color="auto"/>
        <w:bottom w:val="none" w:sz="0" w:space="0" w:color="auto"/>
        <w:right w:val="none" w:sz="0" w:space="0" w:color="auto"/>
      </w:divBdr>
    </w:div>
    <w:div w:id="1492722298">
      <w:bodyDiv w:val="1"/>
      <w:marLeft w:val="0"/>
      <w:marRight w:val="0"/>
      <w:marTop w:val="0"/>
      <w:marBottom w:val="0"/>
      <w:divBdr>
        <w:top w:val="none" w:sz="0" w:space="0" w:color="auto"/>
        <w:left w:val="none" w:sz="0" w:space="0" w:color="auto"/>
        <w:bottom w:val="none" w:sz="0" w:space="0" w:color="auto"/>
        <w:right w:val="none" w:sz="0" w:space="0" w:color="auto"/>
      </w:divBdr>
    </w:div>
    <w:div w:id="1517305646">
      <w:bodyDiv w:val="1"/>
      <w:marLeft w:val="0"/>
      <w:marRight w:val="0"/>
      <w:marTop w:val="0"/>
      <w:marBottom w:val="0"/>
      <w:divBdr>
        <w:top w:val="none" w:sz="0" w:space="0" w:color="auto"/>
        <w:left w:val="none" w:sz="0" w:space="0" w:color="auto"/>
        <w:bottom w:val="none" w:sz="0" w:space="0" w:color="auto"/>
        <w:right w:val="none" w:sz="0" w:space="0" w:color="auto"/>
      </w:divBdr>
    </w:div>
    <w:div w:id="1527937000">
      <w:bodyDiv w:val="1"/>
      <w:marLeft w:val="0"/>
      <w:marRight w:val="0"/>
      <w:marTop w:val="0"/>
      <w:marBottom w:val="0"/>
      <w:divBdr>
        <w:top w:val="none" w:sz="0" w:space="0" w:color="auto"/>
        <w:left w:val="none" w:sz="0" w:space="0" w:color="auto"/>
        <w:bottom w:val="none" w:sz="0" w:space="0" w:color="auto"/>
        <w:right w:val="none" w:sz="0" w:space="0" w:color="auto"/>
      </w:divBdr>
    </w:div>
    <w:div w:id="1537036216">
      <w:bodyDiv w:val="1"/>
      <w:marLeft w:val="0"/>
      <w:marRight w:val="0"/>
      <w:marTop w:val="0"/>
      <w:marBottom w:val="0"/>
      <w:divBdr>
        <w:top w:val="none" w:sz="0" w:space="0" w:color="auto"/>
        <w:left w:val="none" w:sz="0" w:space="0" w:color="auto"/>
        <w:bottom w:val="none" w:sz="0" w:space="0" w:color="auto"/>
        <w:right w:val="none" w:sz="0" w:space="0" w:color="auto"/>
      </w:divBdr>
    </w:div>
    <w:div w:id="1563521639">
      <w:bodyDiv w:val="1"/>
      <w:marLeft w:val="0"/>
      <w:marRight w:val="0"/>
      <w:marTop w:val="0"/>
      <w:marBottom w:val="0"/>
      <w:divBdr>
        <w:top w:val="none" w:sz="0" w:space="0" w:color="auto"/>
        <w:left w:val="none" w:sz="0" w:space="0" w:color="auto"/>
        <w:bottom w:val="none" w:sz="0" w:space="0" w:color="auto"/>
        <w:right w:val="none" w:sz="0" w:space="0" w:color="auto"/>
      </w:divBdr>
    </w:div>
    <w:div w:id="1567960651">
      <w:bodyDiv w:val="1"/>
      <w:marLeft w:val="0"/>
      <w:marRight w:val="0"/>
      <w:marTop w:val="0"/>
      <w:marBottom w:val="0"/>
      <w:divBdr>
        <w:top w:val="none" w:sz="0" w:space="0" w:color="auto"/>
        <w:left w:val="none" w:sz="0" w:space="0" w:color="auto"/>
        <w:bottom w:val="none" w:sz="0" w:space="0" w:color="auto"/>
        <w:right w:val="none" w:sz="0" w:space="0" w:color="auto"/>
      </w:divBdr>
    </w:div>
    <w:div w:id="1586915643">
      <w:bodyDiv w:val="1"/>
      <w:marLeft w:val="0"/>
      <w:marRight w:val="0"/>
      <w:marTop w:val="0"/>
      <w:marBottom w:val="0"/>
      <w:divBdr>
        <w:top w:val="none" w:sz="0" w:space="0" w:color="auto"/>
        <w:left w:val="none" w:sz="0" w:space="0" w:color="auto"/>
        <w:bottom w:val="none" w:sz="0" w:space="0" w:color="auto"/>
        <w:right w:val="none" w:sz="0" w:space="0" w:color="auto"/>
      </w:divBdr>
    </w:div>
    <w:div w:id="1597444532">
      <w:bodyDiv w:val="1"/>
      <w:marLeft w:val="0"/>
      <w:marRight w:val="0"/>
      <w:marTop w:val="0"/>
      <w:marBottom w:val="0"/>
      <w:divBdr>
        <w:top w:val="none" w:sz="0" w:space="0" w:color="auto"/>
        <w:left w:val="none" w:sz="0" w:space="0" w:color="auto"/>
        <w:bottom w:val="none" w:sz="0" w:space="0" w:color="auto"/>
        <w:right w:val="none" w:sz="0" w:space="0" w:color="auto"/>
      </w:divBdr>
    </w:div>
    <w:div w:id="1636834155">
      <w:bodyDiv w:val="1"/>
      <w:marLeft w:val="0"/>
      <w:marRight w:val="0"/>
      <w:marTop w:val="0"/>
      <w:marBottom w:val="0"/>
      <w:divBdr>
        <w:top w:val="none" w:sz="0" w:space="0" w:color="auto"/>
        <w:left w:val="none" w:sz="0" w:space="0" w:color="auto"/>
        <w:bottom w:val="none" w:sz="0" w:space="0" w:color="auto"/>
        <w:right w:val="none" w:sz="0" w:space="0" w:color="auto"/>
      </w:divBdr>
    </w:div>
    <w:div w:id="1682929914">
      <w:bodyDiv w:val="1"/>
      <w:marLeft w:val="0"/>
      <w:marRight w:val="0"/>
      <w:marTop w:val="0"/>
      <w:marBottom w:val="0"/>
      <w:divBdr>
        <w:top w:val="none" w:sz="0" w:space="0" w:color="auto"/>
        <w:left w:val="none" w:sz="0" w:space="0" w:color="auto"/>
        <w:bottom w:val="none" w:sz="0" w:space="0" w:color="auto"/>
        <w:right w:val="none" w:sz="0" w:space="0" w:color="auto"/>
      </w:divBdr>
    </w:div>
    <w:div w:id="1689524997">
      <w:bodyDiv w:val="1"/>
      <w:marLeft w:val="0"/>
      <w:marRight w:val="0"/>
      <w:marTop w:val="0"/>
      <w:marBottom w:val="0"/>
      <w:divBdr>
        <w:top w:val="none" w:sz="0" w:space="0" w:color="auto"/>
        <w:left w:val="none" w:sz="0" w:space="0" w:color="auto"/>
        <w:bottom w:val="none" w:sz="0" w:space="0" w:color="auto"/>
        <w:right w:val="none" w:sz="0" w:space="0" w:color="auto"/>
      </w:divBdr>
    </w:div>
    <w:div w:id="1700856685">
      <w:bodyDiv w:val="1"/>
      <w:marLeft w:val="0"/>
      <w:marRight w:val="0"/>
      <w:marTop w:val="0"/>
      <w:marBottom w:val="0"/>
      <w:divBdr>
        <w:top w:val="none" w:sz="0" w:space="0" w:color="auto"/>
        <w:left w:val="none" w:sz="0" w:space="0" w:color="auto"/>
        <w:bottom w:val="none" w:sz="0" w:space="0" w:color="auto"/>
        <w:right w:val="none" w:sz="0" w:space="0" w:color="auto"/>
      </w:divBdr>
    </w:div>
    <w:div w:id="1704550735">
      <w:bodyDiv w:val="1"/>
      <w:marLeft w:val="0"/>
      <w:marRight w:val="0"/>
      <w:marTop w:val="0"/>
      <w:marBottom w:val="0"/>
      <w:divBdr>
        <w:top w:val="none" w:sz="0" w:space="0" w:color="auto"/>
        <w:left w:val="none" w:sz="0" w:space="0" w:color="auto"/>
        <w:bottom w:val="none" w:sz="0" w:space="0" w:color="auto"/>
        <w:right w:val="none" w:sz="0" w:space="0" w:color="auto"/>
      </w:divBdr>
    </w:div>
    <w:div w:id="1747603562">
      <w:bodyDiv w:val="1"/>
      <w:marLeft w:val="0"/>
      <w:marRight w:val="0"/>
      <w:marTop w:val="0"/>
      <w:marBottom w:val="0"/>
      <w:divBdr>
        <w:top w:val="none" w:sz="0" w:space="0" w:color="auto"/>
        <w:left w:val="none" w:sz="0" w:space="0" w:color="auto"/>
        <w:bottom w:val="none" w:sz="0" w:space="0" w:color="auto"/>
        <w:right w:val="none" w:sz="0" w:space="0" w:color="auto"/>
      </w:divBdr>
    </w:div>
    <w:div w:id="1765569394">
      <w:bodyDiv w:val="1"/>
      <w:marLeft w:val="0"/>
      <w:marRight w:val="0"/>
      <w:marTop w:val="0"/>
      <w:marBottom w:val="0"/>
      <w:divBdr>
        <w:top w:val="none" w:sz="0" w:space="0" w:color="auto"/>
        <w:left w:val="none" w:sz="0" w:space="0" w:color="auto"/>
        <w:bottom w:val="none" w:sz="0" w:space="0" w:color="auto"/>
        <w:right w:val="none" w:sz="0" w:space="0" w:color="auto"/>
      </w:divBdr>
    </w:div>
    <w:div w:id="1793790540">
      <w:bodyDiv w:val="1"/>
      <w:marLeft w:val="0"/>
      <w:marRight w:val="0"/>
      <w:marTop w:val="0"/>
      <w:marBottom w:val="0"/>
      <w:divBdr>
        <w:top w:val="none" w:sz="0" w:space="0" w:color="auto"/>
        <w:left w:val="none" w:sz="0" w:space="0" w:color="auto"/>
        <w:bottom w:val="none" w:sz="0" w:space="0" w:color="auto"/>
        <w:right w:val="none" w:sz="0" w:space="0" w:color="auto"/>
      </w:divBdr>
    </w:div>
    <w:div w:id="1827668590">
      <w:bodyDiv w:val="1"/>
      <w:marLeft w:val="0"/>
      <w:marRight w:val="0"/>
      <w:marTop w:val="0"/>
      <w:marBottom w:val="0"/>
      <w:divBdr>
        <w:top w:val="none" w:sz="0" w:space="0" w:color="auto"/>
        <w:left w:val="none" w:sz="0" w:space="0" w:color="auto"/>
        <w:bottom w:val="none" w:sz="0" w:space="0" w:color="auto"/>
        <w:right w:val="none" w:sz="0" w:space="0" w:color="auto"/>
      </w:divBdr>
    </w:div>
    <w:div w:id="1832598937">
      <w:bodyDiv w:val="1"/>
      <w:marLeft w:val="0"/>
      <w:marRight w:val="0"/>
      <w:marTop w:val="0"/>
      <w:marBottom w:val="0"/>
      <w:divBdr>
        <w:top w:val="none" w:sz="0" w:space="0" w:color="auto"/>
        <w:left w:val="none" w:sz="0" w:space="0" w:color="auto"/>
        <w:bottom w:val="none" w:sz="0" w:space="0" w:color="auto"/>
        <w:right w:val="none" w:sz="0" w:space="0" w:color="auto"/>
      </w:divBdr>
    </w:div>
    <w:div w:id="1840197399">
      <w:bodyDiv w:val="1"/>
      <w:marLeft w:val="0"/>
      <w:marRight w:val="0"/>
      <w:marTop w:val="0"/>
      <w:marBottom w:val="0"/>
      <w:divBdr>
        <w:top w:val="none" w:sz="0" w:space="0" w:color="auto"/>
        <w:left w:val="none" w:sz="0" w:space="0" w:color="auto"/>
        <w:bottom w:val="none" w:sz="0" w:space="0" w:color="auto"/>
        <w:right w:val="none" w:sz="0" w:space="0" w:color="auto"/>
      </w:divBdr>
    </w:div>
    <w:div w:id="1931425294">
      <w:bodyDiv w:val="1"/>
      <w:marLeft w:val="0"/>
      <w:marRight w:val="0"/>
      <w:marTop w:val="0"/>
      <w:marBottom w:val="0"/>
      <w:divBdr>
        <w:top w:val="none" w:sz="0" w:space="0" w:color="auto"/>
        <w:left w:val="none" w:sz="0" w:space="0" w:color="auto"/>
        <w:bottom w:val="none" w:sz="0" w:space="0" w:color="auto"/>
        <w:right w:val="none" w:sz="0" w:space="0" w:color="auto"/>
      </w:divBdr>
    </w:div>
    <w:div w:id="1977441896">
      <w:bodyDiv w:val="1"/>
      <w:marLeft w:val="0"/>
      <w:marRight w:val="0"/>
      <w:marTop w:val="0"/>
      <w:marBottom w:val="0"/>
      <w:divBdr>
        <w:top w:val="none" w:sz="0" w:space="0" w:color="auto"/>
        <w:left w:val="none" w:sz="0" w:space="0" w:color="auto"/>
        <w:bottom w:val="none" w:sz="0" w:space="0" w:color="auto"/>
        <w:right w:val="none" w:sz="0" w:space="0" w:color="auto"/>
      </w:divBdr>
    </w:div>
    <w:div w:id="2022510030">
      <w:bodyDiv w:val="1"/>
      <w:marLeft w:val="0"/>
      <w:marRight w:val="0"/>
      <w:marTop w:val="0"/>
      <w:marBottom w:val="0"/>
      <w:divBdr>
        <w:top w:val="none" w:sz="0" w:space="0" w:color="auto"/>
        <w:left w:val="none" w:sz="0" w:space="0" w:color="auto"/>
        <w:bottom w:val="none" w:sz="0" w:space="0" w:color="auto"/>
        <w:right w:val="none" w:sz="0" w:space="0" w:color="auto"/>
      </w:divBdr>
    </w:div>
    <w:div w:id="2034571335">
      <w:bodyDiv w:val="1"/>
      <w:marLeft w:val="0"/>
      <w:marRight w:val="0"/>
      <w:marTop w:val="0"/>
      <w:marBottom w:val="0"/>
      <w:divBdr>
        <w:top w:val="none" w:sz="0" w:space="0" w:color="auto"/>
        <w:left w:val="none" w:sz="0" w:space="0" w:color="auto"/>
        <w:bottom w:val="none" w:sz="0" w:space="0" w:color="auto"/>
        <w:right w:val="none" w:sz="0" w:space="0" w:color="auto"/>
      </w:divBdr>
    </w:div>
    <w:div w:id="2039118885">
      <w:bodyDiv w:val="1"/>
      <w:marLeft w:val="0"/>
      <w:marRight w:val="0"/>
      <w:marTop w:val="0"/>
      <w:marBottom w:val="0"/>
      <w:divBdr>
        <w:top w:val="none" w:sz="0" w:space="0" w:color="auto"/>
        <w:left w:val="none" w:sz="0" w:space="0" w:color="auto"/>
        <w:bottom w:val="none" w:sz="0" w:space="0" w:color="auto"/>
        <w:right w:val="none" w:sz="0" w:space="0" w:color="auto"/>
      </w:divBdr>
    </w:div>
    <w:div w:id="2073654317">
      <w:bodyDiv w:val="1"/>
      <w:marLeft w:val="0"/>
      <w:marRight w:val="0"/>
      <w:marTop w:val="0"/>
      <w:marBottom w:val="0"/>
      <w:divBdr>
        <w:top w:val="none" w:sz="0" w:space="0" w:color="auto"/>
        <w:left w:val="none" w:sz="0" w:space="0" w:color="auto"/>
        <w:bottom w:val="none" w:sz="0" w:space="0" w:color="auto"/>
        <w:right w:val="none" w:sz="0" w:space="0" w:color="auto"/>
      </w:divBdr>
    </w:div>
    <w:div w:id="2080857351">
      <w:bodyDiv w:val="1"/>
      <w:marLeft w:val="0"/>
      <w:marRight w:val="0"/>
      <w:marTop w:val="0"/>
      <w:marBottom w:val="0"/>
      <w:divBdr>
        <w:top w:val="none" w:sz="0" w:space="0" w:color="auto"/>
        <w:left w:val="none" w:sz="0" w:space="0" w:color="auto"/>
        <w:bottom w:val="none" w:sz="0" w:space="0" w:color="auto"/>
        <w:right w:val="none" w:sz="0" w:space="0" w:color="auto"/>
      </w:divBdr>
    </w:div>
    <w:div w:id="2089494214">
      <w:bodyDiv w:val="1"/>
      <w:marLeft w:val="0"/>
      <w:marRight w:val="0"/>
      <w:marTop w:val="0"/>
      <w:marBottom w:val="0"/>
      <w:divBdr>
        <w:top w:val="none" w:sz="0" w:space="0" w:color="auto"/>
        <w:left w:val="none" w:sz="0" w:space="0" w:color="auto"/>
        <w:bottom w:val="none" w:sz="0" w:space="0" w:color="auto"/>
        <w:right w:val="none" w:sz="0" w:space="0" w:color="auto"/>
      </w:divBdr>
    </w:div>
    <w:div w:id="209107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footer" Target="footer8.xml"/><Relationship Id="rId21" Type="http://schemas.openxmlformats.org/officeDocument/2006/relationships/footer" Target="footer4.xml"/><Relationship Id="rId34" Type="http://schemas.openxmlformats.org/officeDocument/2006/relationships/footer" Target="footer13.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footer" Target="footer2.xml"/><Relationship Id="rId25" Type="http://schemas.openxmlformats.org/officeDocument/2006/relationships/footer" Target="footer7.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6.xm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footer" Target="footer10.xm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5.xml"/><Relationship Id="rId27" Type="http://schemas.openxmlformats.org/officeDocument/2006/relationships/footer" Target="footer9.xml"/><Relationship Id="rId30" Type="http://schemas.openxmlformats.org/officeDocument/2006/relationships/image" Target="media/image8.svg"/><Relationship Id="rId35" Type="http://schemas.openxmlformats.org/officeDocument/2006/relationships/footer" Target="footer14.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C4CC7-88ED-435F-A394-44557D6E6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23</Pages>
  <Words>6919</Words>
  <Characters>39441</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Alison Lechowicz</dc:creator>
  <cp:lastModifiedBy>Alison Lechowicz</cp:lastModifiedBy>
  <cp:revision>4</cp:revision>
  <cp:lastPrinted>2019-03-28T21:30:00Z</cp:lastPrinted>
  <dcterms:created xsi:type="dcterms:W3CDTF">2026-03-16T21:46:00Z</dcterms:created>
  <dcterms:modified xsi:type="dcterms:W3CDTF">2026-03-16T22:10:00Z</dcterms:modified>
</cp:coreProperties>
</file>