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9"/>
        <w:ind w:left="1" w:right="4" w:firstLine="0"/>
        <w:jc w:val="center"/>
        <w:rPr>
          <w:sz w:val="22"/>
        </w:rPr>
      </w:pPr>
      <w:r>
        <w:rPr>
          <w:sz w:val="22"/>
        </w:rPr>
        <w:t>LAKE</w:t>
      </w:r>
      <w:r>
        <w:rPr>
          <w:spacing w:val="-6"/>
          <w:sz w:val="22"/>
        </w:rPr>
        <w:t> </w:t>
      </w:r>
      <w:r>
        <w:rPr>
          <w:sz w:val="22"/>
        </w:rPr>
        <w:t>COUNTY,</w:t>
      </w:r>
      <w:r>
        <w:rPr>
          <w:spacing w:val="-6"/>
          <w:sz w:val="22"/>
        </w:rPr>
        <w:t> </w:t>
      </w:r>
      <w:r>
        <w:rPr>
          <w:spacing w:val="-2"/>
          <w:sz w:val="22"/>
        </w:rPr>
        <w:t>CALIFORNIA</w:t>
      </w:r>
    </w:p>
    <w:p>
      <w:pPr>
        <w:spacing w:before="32"/>
        <w:ind w:left="4" w:right="3" w:firstLine="0"/>
        <w:jc w:val="center"/>
        <w:rPr>
          <w:sz w:val="22"/>
        </w:rPr>
      </w:pPr>
      <w:r>
        <w:rPr>
          <w:sz w:val="22"/>
        </w:rPr>
        <w:t>MOBILE</w:t>
      </w:r>
      <w:r>
        <w:rPr>
          <w:spacing w:val="-7"/>
          <w:sz w:val="22"/>
        </w:rPr>
        <w:t> </w:t>
      </w:r>
      <w:r>
        <w:rPr>
          <w:sz w:val="22"/>
        </w:rPr>
        <w:t>HOME</w:t>
      </w:r>
      <w:r>
        <w:rPr>
          <w:spacing w:val="-6"/>
          <w:sz w:val="22"/>
        </w:rPr>
        <w:t> </w:t>
      </w:r>
      <w:r>
        <w:rPr>
          <w:sz w:val="22"/>
        </w:rPr>
        <w:t>RENT</w:t>
      </w:r>
      <w:r>
        <w:rPr>
          <w:spacing w:val="-4"/>
          <w:sz w:val="22"/>
        </w:rPr>
        <w:t> </w:t>
      </w:r>
      <w:r>
        <w:rPr>
          <w:sz w:val="22"/>
        </w:rPr>
        <w:t>STABILIZATION</w:t>
      </w:r>
      <w:r>
        <w:rPr>
          <w:spacing w:val="-4"/>
          <w:sz w:val="22"/>
        </w:rPr>
        <w:t> </w:t>
      </w:r>
      <w:r>
        <w:rPr>
          <w:spacing w:val="-2"/>
          <w:sz w:val="22"/>
        </w:rPr>
        <w:t>ORDINANCE</w:t>
      </w:r>
    </w:p>
    <w:p>
      <w:pPr>
        <w:pStyle w:val="BodyText"/>
      </w:pPr>
    </w:p>
    <w:p>
      <w:pPr>
        <w:pStyle w:val="BodyText"/>
      </w:pPr>
    </w:p>
    <w:p>
      <w:pPr>
        <w:pStyle w:val="BodyText"/>
        <w:spacing w:before="118"/>
      </w:pPr>
    </w:p>
    <w:p>
      <w:pPr>
        <w:spacing w:before="0"/>
        <w:ind w:left="160" w:right="0" w:firstLine="0"/>
        <w:jc w:val="left"/>
        <w:rPr>
          <w:sz w:val="22"/>
        </w:rPr>
      </w:pPr>
      <w:r>
        <w:rPr>
          <w:sz w:val="22"/>
        </w:rPr>
        <w:t>§</w:t>
      </w:r>
      <w:r>
        <w:rPr>
          <w:spacing w:val="2"/>
          <w:sz w:val="22"/>
        </w:rPr>
        <w:t> </w:t>
      </w:r>
      <w:r>
        <w:rPr>
          <w:sz w:val="22"/>
        </w:rPr>
        <w:t>1.</w:t>
      </w:r>
      <w:r>
        <w:rPr>
          <w:spacing w:val="-2"/>
          <w:sz w:val="22"/>
        </w:rPr>
        <w:t> PURPOSE</w:t>
      </w:r>
    </w:p>
    <w:p>
      <w:pPr>
        <w:pStyle w:val="BodyText"/>
        <w:spacing w:before="59"/>
      </w:pPr>
    </w:p>
    <w:p>
      <w:pPr>
        <w:pStyle w:val="BodyText"/>
        <w:spacing w:line="268" w:lineRule="auto"/>
        <w:ind w:left="100" w:right="172"/>
      </w:pPr>
      <w:r>
        <w:rPr/>
        <w:t>The purpose of this ordinance is to promote neighborhood and housing stability, healthy housing and neighborhood conditions, and affordability for mobile home park residents by establishing</w:t>
      </w:r>
      <w:r>
        <w:rPr>
          <w:spacing w:val="-4"/>
        </w:rPr>
        <w:t> </w:t>
      </w:r>
      <w:r>
        <w:rPr/>
        <w:t>a fair balance</w:t>
      </w:r>
      <w:r>
        <w:rPr>
          <w:spacing w:val="-4"/>
        </w:rPr>
        <w:t> </w:t>
      </w:r>
      <w:r>
        <w:rPr/>
        <w:t>between the</w:t>
      </w:r>
      <w:r>
        <w:rPr>
          <w:spacing w:val="-4"/>
        </w:rPr>
        <w:t> </w:t>
      </w:r>
      <w:r>
        <w:rPr/>
        <w:t>economic</w:t>
      </w:r>
      <w:r>
        <w:rPr>
          <w:spacing w:val="-2"/>
        </w:rPr>
        <w:t> </w:t>
      </w:r>
      <w:r>
        <w:rPr/>
        <w:t>needs</w:t>
      </w:r>
      <w:r>
        <w:rPr>
          <w:spacing w:val="-2"/>
        </w:rPr>
        <w:t> </w:t>
      </w:r>
      <w:r>
        <w:rPr/>
        <w:t>of</w:t>
      </w:r>
      <w:r>
        <w:rPr>
          <w:spacing w:val="-3"/>
        </w:rPr>
        <w:t> </w:t>
      </w:r>
      <w:r>
        <w:rPr/>
        <w:t>mobile</w:t>
      </w:r>
      <w:r>
        <w:rPr>
          <w:spacing w:val="-4"/>
        </w:rPr>
        <w:t> </w:t>
      </w:r>
      <w:r>
        <w:rPr/>
        <w:t>home park</w:t>
      </w:r>
      <w:r>
        <w:rPr>
          <w:spacing w:val="-2"/>
        </w:rPr>
        <w:t> </w:t>
      </w:r>
      <w:r>
        <w:rPr/>
        <w:t>tenants</w:t>
      </w:r>
      <w:r>
        <w:rPr>
          <w:spacing w:val="-2"/>
        </w:rPr>
        <w:t> </w:t>
      </w:r>
      <w:r>
        <w:rPr/>
        <w:t>and park owners,</w:t>
      </w:r>
      <w:r>
        <w:rPr>
          <w:spacing w:val="-6"/>
        </w:rPr>
        <w:t> </w:t>
      </w:r>
      <w:r>
        <w:rPr/>
        <w:t>and</w:t>
      </w:r>
      <w:r>
        <w:rPr>
          <w:spacing w:val="-2"/>
        </w:rPr>
        <w:t> </w:t>
      </w:r>
      <w:r>
        <w:rPr/>
        <w:t>to</w:t>
      </w:r>
      <w:r>
        <w:rPr>
          <w:spacing w:val="-7"/>
        </w:rPr>
        <w:t> </w:t>
      </w:r>
      <w:r>
        <w:rPr/>
        <w:t>protect</w:t>
      </w:r>
      <w:r>
        <w:rPr>
          <w:spacing w:val="-6"/>
        </w:rPr>
        <w:t> </w:t>
      </w:r>
      <w:r>
        <w:rPr/>
        <w:t>mobile</w:t>
      </w:r>
      <w:r>
        <w:rPr>
          <w:spacing w:val="-2"/>
        </w:rPr>
        <w:t> </w:t>
      </w:r>
      <w:r>
        <w:rPr/>
        <w:t>home</w:t>
      </w:r>
      <w:r>
        <w:rPr>
          <w:spacing w:val="-2"/>
        </w:rPr>
        <w:t> </w:t>
      </w:r>
      <w:r>
        <w:rPr/>
        <w:t>park</w:t>
      </w:r>
      <w:r>
        <w:rPr>
          <w:spacing w:val="-5"/>
        </w:rPr>
        <w:t> </w:t>
      </w:r>
      <w:r>
        <w:rPr/>
        <w:t>tenants</w:t>
      </w:r>
      <w:r>
        <w:rPr>
          <w:spacing w:val="-5"/>
        </w:rPr>
        <w:t> </w:t>
      </w:r>
      <w:r>
        <w:rPr/>
        <w:t>from</w:t>
      </w:r>
      <w:r>
        <w:rPr>
          <w:spacing w:val="-3"/>
        </w:rPr>
        <w:t> </w:t>
      </w:r>
      <w:r>
        <w:rPr/>
        <w:t>excessive</w:t>
      </w:r>
      <w:r>
        <w:rPr>
          <w:spacing w:val="-2"/>
        </w:rPr>
        <w:t> </w:t>
      </w:r>
      <w:r>
        <w:rPr/>
        <w:t>rent</w:t>
      </w:r>
      <w:r>
        <w:rPr>
          <w:spacing w:val="-6"/>
        </w:rPr>
        <w:t> </w:t>
      </w:r>
      <w:r>
        <w:rPr/>
        <w:t>increases</w:t>
      </w:r>
      <w:r>
        <w:rPr>
          <w:spacing w:val="-5"/>
        </w:rPr>
        <w:t> </w:t>
      </w:r>
      <w:r>
        <w:rPr/>
        <w:t>while</w:t>
      </w:r>
      <w:r>
        <w:rPr>
          <w:spacing w:val="-2"/>
        </w:rPr>
        <w:t> </w:t>
      </w:r>
      <w:r>
        <w:rPr/>
        <w:t>providing mobile home park owners with a fair return on their investments.</w:t>
      </w:r>
    </w:p>
    <w:p>
      <w:pPr>
        <w:pStyle w:val="BodyText"/>
        <w:spacing w:before="26"/>
      </w:pPr>
    </w:p>
    <w:p>
      <w:pPr>
        <w:pStyle w:val="Heading1"/>
        <w:ind w:left="160"/>
      </w:pPr>
      <w:r>
        <w:rPr/>
        <w:t>§</w:t>
      </w:r>
      <w:r>
        <w:rPr>
          <w:spacing w:val="2"/>
        </w:rPr>
        <w:t> </w:t>
      </w:r>
      <w:r>
        <w:rPr/>
        <w:t>2.</w:t>
      </w:r>
      <w:r>
        <w:rPr>
          <w:spacing w:val="-2"/>
        </w:rPr>
        <w:t> FINDINGS</w:t>
      </w:r>
    </w:p>
    <w:p>
      <w:pPr>
        <w:pStyle w:val="BodyText"/>
        <w:spacing w:before="60"/>
      </w:pPr>
    </w:p>
    <w:p>
      <w:pPr>
        <w:pStyle w:val="BodyText"/>
        <w:ind w:left="100"/>
      </w:pPr>
      <w:r>
        <w:rPr/>
        <w:t>The</w:t>
      </w:r>
      <w:r>
        <w:rPr>
          <w:spacing w:val="-3"/>
        </w:rPr>
        <w:t> </w:t>
      </w:r>
      <w:r>
        <w:rPr/>
        <w:t>Board</w:t>
      </w:r>
      <w:r>
        <w:rPr>
          <w:spacing w:val="-1"/>
        </w:rPr>
        <w:t> </w:t>
      </w:r>
      <w:r>
        <w:rPr/>
        <w:t>of</w:t>
      </w:r>
      <w:r>
        <w:rPr>
          <w:spacing w:val="-4"/>
        </w:rPr>
        <w:t> </w:t>
      </w:r>
      <w:r>
        <w:rPr/>
        <w:t>Supervisors</w:t>
      </w:r>
      <w:r>
        <w:rPr>
          <w:spacing w:val="-3"/>
        </w:rPr>
        <w:t> </w:t>
      </w:r>
      <w:r>
        <w:rPr/>
        <w:t>of</w:t>
      </w:r>
      <w:r>
        <w:rPr>
          <w:spacing w:val="-5"/>
        </w:rPr>
        <w:t> </w:t>
      </w:r>
      <w:r>
        <w:rPr/>
        <w:t>Lake County</w:t>
      </w:r>
      <w:r>
        <w:rPr>
          <w:spacing w:val="-4"/>
        </w:rPr>
        <w:t> </w:t>
      </w:r>
      <w:r>
        <w:rPr/>
        <w:t>finds</w:t>
      </w:r>
      <w:r>
        <w:rPr>
          <w:spacing w:val="-3"/>
        </w:rPr>
        <w:t> </w:t>
      </w:r>
      <w:r>
        <w:rPr/>
        <w:t>and</w:t>
      </w:r>
      <w:r>
        <w:rPr>
          <w:spacing w:val="-6"/>
        </w:rPr>
        <w:t> </w:t>
      </w:r>
      <w:r>
        <w:rPr/>
        <w:t>declares</w:t>
      </w:r>
      <w:r>
        <w:rPr>
          <w:spacing w:val="-3"/>
        </w:rPr>
        <w:t> </w:t>
      </w:r>
      <w:r>
        <w:rPr/>
        <w:t>as</w:t>
      </w:r>
      <w:r>
        <w:rPr>
          <w:spacing w:val="-3"/>
        </w:rPr>
        <w:t> </w:t>
      </w:r>
      <w:r>
        <w:rPr>
          <w:spacing w:val="-2"/>
        </w:rPr>
        <w:t>follows:</w:t>
      </w:r>
    </w:p>
    <w:p>
      <w:pPr>
        <w:pStyle w:val="BodyText"/>
        <w:spacing w:before="59"/>
      </w:pPr>
    </w:p>
    <w:p>
      <w:pPr>
        <w:pStyle w:val="ListParagraph"/>
        <w:numPr>
          <w:ilvl w:val="0"/>
          <w:numId w:val="1"/>
        </w:numPr>
        <w:tabs>
          <w:tab w:pos="821" w:val="left" w:leader="none"/>
        </w:tabs>
        <w:spacing w:line="268" w:lineRule="auto" w:before="0" w:after="0"/>
        <w:ind w:left="821" w:right="354" w:hanging="360"/>
        <w:jc w:val="left"/>
        <w:rPr>
          <w:sz w:val="22"/>
        </w:rPr>
      </w:pPr>
      <w:r>
        <w:rPr>
          <w:sz w:val="22"/>
        </w:rPr>
        <w:t>Lake</w:t>
      </w:r>
      <w:r>
        <w:rPr>
          <w:spacing w:val="-2"/>
          <w:sz w:val="22"/>
        </w:rPr>
        <w:t> </w:t>
      </w:r>
      <w:r>
        <w:rPr>
          <w:sz w:val="22"/>
        </w:rPr>
        <w:t>County</w:t>
      </w:r>
      <w:r>
        <w:rPr>
          <w:spacing w:val="-5"/>
          <w:sz w:val="22"/>
        </w:rPr>
        <w:t> </w:t>
      </w:r>
      <w:r>
        <w:rPr>
          <w:sz w:val="22"/>
        </w:rPr>
        <w:t>has</w:t>
      </w:r>
      <w:r>
        <w:rPr>
          <w:spacing w:val="-5"/>
          <w:sz w:val="22"/>
        </w:rPr>
        <w:t> </w:t>
      </w:r>
      <w:r>
        <w:rPr>
          <w:sz w:val="22"/>
        </w:rPr>
        <w:t>a</w:t>
      </w:r>
      <w:r>
        <w:rPr>
          <w:spacing w:val="-2"/>
          <w:sz w:val="22"/>
        </w:rPr>
        <w:t> </w:t>
      </w:r>
      <w:r>
        <w:rPr>
          <w:sz w:val="22"/>
        </w:rPr>
        <w:t>shortage</w:t>
      </w:r>
      <w:r>
        <w:rPr>
          <w:spacing w:val="-2"/>
          <w:sz w:val="22"/>
        </w:rPr>
        <w:t> </w:t>
      </w:r>
      <w:r>
        <w:rPr>
          <w:sz w:val="22"/>
        </w:rPr>
        <w:t>of</w:t>
      </w:r>
      <w:r>
        <w:rPr>
          <w:spacing w:val="-6"/>
          <w:sz w:val="22"/>
        </w:rPr>
        <w:t> </w:t>
      </w:r>
      <w:r>
        <w:rPr>
          <w:sz w:val="22"/>
        </w:rPr>
        <w:t>decent,</w:t>
      </w:r>
      <w:r>
        <w:rPr>
          <w:spacing w:val="-6"/>
          <w:sz w:val="22"/>
        </w:rPr>
        <w:t> </w:t>
      </w:r>
      <w:r>
        <w:rPr>
          <w:sz w:val="22"/>
        </w:rPr>
        <w:t>safe</w:t>
      </w:r>
      <w:r>
        <w:rPr>
          <w:spacing w:val="-2"/>
          <w:sz w:val="22"/>
        </w:rPr>
        <w:t> </w:t>
      </w:r>
      <w:r>
        <w:rPr>
          <w:sz w:val="22"/>
        </w:rPr>
        <w:t>and</w:t>
      </w:r>
      <w:r>
        <w:rPr>
          <w:spacing w:val="-2"/>
          <w:sz w:val="22"/>
        </w:rPr>
        <w:t> </w:t>
      </w:r>
      <w:r>
        <w:rPr>
          <w:sz w:val="22"/>
        </w:rPr>
        <w:t>affordable</w:t>
      </w:r>
      <w:r>
        <w:rPr>
          <w:spacing w:val="-2"/>
          <w:sz w:val="22"/>
        </w:rPr>
        <w:t> </w:t>
      </w:r>
      <w:r>
        <w:rPr>
          <w:sz w:val="22"/>
        </w:rPr>
        <w:t>housing</w:t>
      </w:r>
      <w:r>
        <w:rPr>
          <w:spacing w:val="-7"/>
          <w:sz w:val="22"/>
        </w:rPr>
        <w:t> </w:t>
      </w:r>
      <w:r>
        <w:rPr>
          <w:sz w:val="22"/>
        </w:rPr>
        <w:t>for</w:t>
      </w:r>
      <w:r>
        <w:rPr>
          <w:spacing w:val="-3"/>
          <w:sz w:val="22"/>
        </w:rPr>
        <w:t> </w:t>
      </w:r>
      <w:r>
        <w:rPr>
          <w:sz w:val="22"/>
        </w:rPr>
        <w:t>individuals</w:t>
      </w:r>
      <w:r>
        <w:rPr>
          <w:spacing w:val="-5"/>
          <w:sz w:val="22"/>
        </w:rPr>
        <w:t> </w:t>
      </w:r>
      <w:r>
        <w:rPr>
          <w:sz w:val="22"/>
        </w:rPr>
        <w:t>and families of low and moderate income. The County's Housing Element identifies the preservation of existing affordable housing as a critical priority.</w:t>
      </w:r>
    </w:p>
    <w:p>
      <w:pPr>
        <w:pStyle w:val="BodyText"/>
        <w:spacing w:before="27"/>
      </w:pPr>
    </w:p>
    <w:p>
      <w:pPr>
        <w:pStyle w:val="ListParagraph"/>
        <w:numPr>
          <w:ilvl w:val="0"/>
          <w:numId w:val="1"/>
        </w:numPr>
        <w:tabs>
          <w:tab w:pos="821" w:val="left" w:leader="none"/>
        </w:tabs>
        <w:spacing w:line="268" w:lineRule="auto" w:before="0" w:after="0"/>
        <w:ind w:left="821" w:right="367" w:hanging="360"/>
        <w:jc w:val="left"/>
        <w:rPr>
          <w:sz w:val="22"/>
        </w:rPr>
      </w:pPr>
      <w:r>
        <w:rPr>
          <w:sz w:val="22"/>
        </w:rPr>
        <w:t>Mobile</w:t>
      </w:r>
      <w:r>
        <w:rPr>
          <w:spacing w:val="-7"/>
          <w:sz w:val="22"/>
        </w:rPr>
        <w:t> </w:t>
      </w:r>
      <w:r>
        <w:rPr>
          <w:sz w:val="22"/>
        </w:rPr>
        <w:t>home</w:t>
      </w:r>
      <w:r>
        <w:rPr>
          <w:spacing w:val="-2"/>
          <w:sz w:val="22"/>
        </w:rPr>
        <w:t> </w:t>
      </w:r>
      <w:r>
        <w:rPr>
          <w:sz w:val="22"/>
        </w:rPr>
        <w:t>parks</w:t>
      </w:r>
      <w:r>
        <w:rPr>
          <w:spacing w:val="-10"/>
          <w:sz w:val="22"/>
        </w:rPr>
        <w:t> </w:t>
      </w:r>
      <w:r>
        <w:rPr>
          <w:sz w:val="22"/>
        </w:rPr>
        <w:t>provide</w:t>
      </w:r>
      <w:r>
        <w:rPr>
          <w:spacing w:val="-2"/>
          <w:sz w:val="22"/>
        </w:rPr>
        <w:t> </w:t>
      </w:r>
      <w:r>
        <w:rPr>
          <w:sz w:val="22"/>
        </w:rPr>
        <w:t>an</w:t>
      </w:r>
      <w:r>
        <w:rPr>
          <w:spacing w:val="-2"/>
          <w:sz w:val="22"/>
        </w:rPr>
        <w:t> </w:t>
      </w:r>
      <w:r>
        <w:rPr>
          <w:sz w:val="22"/>
        </w:rPr>
        <w:t>important</w:t>
      </w:r>
      <w:r>
        <w:rPr>
          <w:spacing w:val="-6"/>
          <w:sz w:val="22"/>
        </w:rPr>
        <w:t> </w:t>
      </w:r>
      <w:r>
        <w:rPr>
          <w:sz w:val="22"/>
        </w:rPr>
        <w:t>source</w:t>
      </w:r>
      <w:r>
        <w:rPr>
          <w:spacing w:val="-2"/>
          <w:sz w:val="22"/>
        </w:rPr>
        <w:t> </w:t>
      </w:r>
      <w:r>
        <w:rPr>
          <w:sz w:val="22"/>
        </w:rPr>
        <w:t>of</w:t>
      </w:r>
      <w:r>
        <w:rPr>
          <w:spacing w:val="-6"/>
          <w:sz w:val="22"/>
        </w:rPr>
        <w:t> </w:t>
      </w:r>
      <w:r>
        <w:rPr>
          <w:sz w:val="22"/>
        </w:rPr>
        <w:t>affordable</w:t>
      </w:r>
      <w:r>
        <w:rPr>
          <w:spacing w:val="-2"/>
          <w:sz w:val="22"/>
        </w:rPr>
        <w:t> </w:t>
      </w:r>
      <w:r>
        <w:rPr>
          <w:sz w:val="22"/>
        </w:rPr>
        <w:t>housing</w:t>
      </w:r>
      <w:r>
        <w:rPr>
          <w:spacing w:val="-7"/>
          <w:sz w:val="22"/>
        </w:rPr>
        <w:t> </w:t>
      </w:r>
      <w:r>
        <w:rPr>
          <w:sz w:val="22"/>
        </w:rPr>
        <w:t>for</w:t>
      </w:r>
      <w:r>
        <w:rPr>
          <w:spacing w:val="-3"/>
          <w:sz w:val="22"/>
        </w:rPr>
        <w:t> </w:t>
      </w:r>
      <w:r>
        <w:rPr>
          <w:sz w:val="22"/>
        </w:rPr>
        <w:t>Lake</w:t>
      </w:r>
      <w:r>
        <w:rPr>
          <w:spacing w:val="-2"/>
          <w:sz w:val="22"/>
        </w:rPr>
        <w:t> </w:t>
      </w:r>
      <w:r>
        <w:rPr>
          <w:sz w:val="22"/>
        </w:rPr>
        <w:t>County residents. There are 69,642 residents in Lake County, with a median age of 44, and many are seniors on fixed incomes who rely on mobile home parks for affordable </w:t>
      </w:r>
      <w:r>
        <w:rPr>
          <w:spacing w:val="-2"/>
          <w:sz w:val="22"/>
        </w:rPr>
        <w:t>housing.</w:t>
      </w:r>
    </w:p>
    <w:p>
      <w:pPr>
        <w:pStyle w:val="BodyText"/>
        <w:spacing w:before="29"/>
      </w:pPr>
    </w:p>
    <w:p>
      <w:pPr>
        <w:pStyle w:val="ListParagraph"/>
        <w:numPr>
          <w:ilvl w:val="0"/>
          <w:numId w:val="1"/>
        </w:numPr>
        <w:tabs>
          <w:tab w:pos="818" w:val="left" w:leader="none"/>
        </w:tabs>
        <w:spacing w:line="240" w:lineRule="auto" w:before="1" w:after="0"/>
        <w:ind w:left="818" w:right="0" w:hanging="358"/>
        <w:jc w:val="left"/>
        <w:rPr>
          <w:sz w:val="22"/>
        </w:rPr>
      </w:pPr>
      <w:r>
        <w:rPr>
          <w:sz w:val="22"/>
        </w:rPr>
        <w:t>Special</w:t>
      </w:r>
      <w:r>
        <w:rPr>
          <w:spacing w:val="-6"/>
          <w:sz w:val="22"/>
        </w:rPr>
        <w:t> </w:t>
      </w:r>
      <w:r>
        <w:rPr>
          <w:sz w:val="22"/>
        </w:rPr>
        <w:t>characteristics</w:t>
      </w:r>
      <w:r>
        <w:rPr>
          <w:spacing w:val="-9"/>
          <w:sz w:val="22"/>
        </w:rPr>
        <w:t> </w:t>
      </w:r>
      <w:r>
        <w:rPr>
          <w:sz w:val="22"/>
        </w:rPr>
        <w:t>of</w:t>
      </w:r>
      <w:r>
        <w:rPr>
          <w:spacing w:val="-6"/>
          <w:sz w:val="22"/>
        </w:rPr>
        <w:t> </w:t>
      </w:r>
      <w:r>
        <w:rPr>
          <w:sz w:val="22"/>
        </w:rPr>
        <w:t>mobile</w:t>
      </w:r>
      <w:r>
        <w:rPr>
          <w:spacing w:val="-1"/>
          <w:sz w:val="22"/>
        </w:rPr>
        <w:t> </w:t>
      </w:r>
      <w:r>
        <w:rPr>
          <w:sz w:val="22"/>
        </w:rPr>
        <w:t>home</w:t>
      </w:r>
      <w:r>
        <w:rPr>
          <w:spacing w:val="-7"/>
          <w:sz w:val="22"/>
        </w:rPr>
        <w:t> </w:t>
      </w:r>
      <w:r>
        <w:rPr>
          <w:sz w:val="22"/>
        </w:rPr>
        <w:t>park</w:t>
      </w:r>
      <w:r>
        <w:rPr>
          <w:spacing w:val="-4"/>
          <w:sz w:val="22"/>
        </w:rPr>
        <w:t> </w:t>
      </w:r>
      <w:r>
        <w:rPr>
          <w:sz w:val="22"/>
        </w:rPr>
        <w:t>tenancies</w:t>
      </w:r>
      <w:r>
        <w:rPr>
          <w:spacing w:val="-5"/>
          <w:sz w:val="22"/>
        </w:rPr>
        <w:t> </w:t>
      </w:r>
      <w:r>
        <w:rPr>
          <w:sz w:val="22"/>
        </w:rPr>
        <w:t>generally</w:t>
      </w:r>
      <w:r>
        <w:rPr>
          <w:spacing w:val="-4"/>
          <w:sz w:val="22"/>
        </w:rPr>
        <w:t> </w:t>
      </w:r>
      <w:r>
        <w:rPr>
          <w:sz w:val="22"/>
        </w:rPr>
        <w:t>include</w:t>
      </w:r>
      <w:r>
        <w:rPr>
          <w:spacing w:val="-2"/>
          <w:sz w:val="22"/>
        </w:rPr>
        <w:t> </w:t>
      </w:r>
      <w:r>
        <w:rPr>
          <w:sz w:val="22"/>
        </w:rPr>
        <w:t>the</w:t>
      </w:r>
      <w:r>
        <w:rPr>
          <w:spacing w:val="-1"/>
          <w:sz w:val="22"/>
        </w:rPr>
        <w:t> </w:t>
      </w:r>
      <w:r>
        <w:rPr>
          <w:spacing w:val="-2"/>
          <w:sz w:val="22"/>
        </w:rPr>
        <w:t>following:</w:t>
      </w:r>
    </w:p>
    <w:p>
      <w:pPr>
        <w:pStyle w:val="BodyText"/>
        <w:spacing w:before="58"/>
      </w:pPr>
    </w:p>
    <w:p>
      <w:pPr>
        <w:pStyle w:val="ListParagraph"/>
        <w:numPr>
          <w:ilvl w:val="0"/>
          <w:numId w:val="2"/>
        </w:numPr>
        <w:tabs>
          <w:tab w:pos="343" w:val="left" w:leader="none"/>
        </w:tabs>
        <w:spacing w:line="240" w:lineRule="auto" w:before="1" w:after="0"/>
        <w:ind w:left="343" w:right="0" w:hanging="243"/>
        <w:jc w:val="left"/>
        <w:rPr>
          <w:sz w:val="22"/>
        </w:rPr>
      </w:pPr>
      <w:r>
        <w:rPr>
          <w:sz w:val="22"/>
        </w:rPr>
        <w:t>THE</w:t>
      </w:r>
      <w:r>
        <w:rPr>
          <w:spacing w:val="-5"/>
          <w:sz w:val="22"/>
        </w:rPr>
        <w:t> </w:t>
      </w:r>
      <w:r>
        <w:rPr>
          <w:sz w:val="22"/>
        </w:rPr>
        <w:t>MOBILE</w:t>
      </w:r>
      <w:r>
        <w:rPr>
          <w:spacing w:val="-4"/>
          <w:sz w:val="22"/>
        </w:rPr>
        <w:t> </w:t>
      </w:r>
      <w:r>
        <w:rPr>
          <w:sz w:val="22"/>
        </w:rPr>
        <w:t>HOME</w:t>
      </w:r>
      <w:r>
        <w:rPr>
          <w:spacing w:val="-4"/>
          <w:sz w:val="22"/>
        </w:rPr>
        <w:t> </w:t>
      </w:r>
      <w:r>
        <w:rPr>
          <w:sz w:val="22"/>
        </w:rPr>
        <w:t>OWNER-MOBILE</w:t>
      </w:r>
      <w:r>
        <w:rPr>
          <w:spacing w:val="-4"/>
          <w:sz w:val="22"/>
        </w:rPr>
        <w:t> </w:t>
      </w:r>
      <w:r>
        <w:rPr>
          <w:sz w:val="22"/>
        </w:rPr>
        <w:t>HOME</w:t>
      </w:r>
      <w:r>
        <w:rPr>
          <w:spacing w:val="-5"/>
          <w:sz w:val="22"/>
        </w:rPr>
        <w:t> </w:t>
      </w:r>
      <w:r>
        <w:rPr>
          <w:sz w:val="22"/>
        </w:rPr>
        <w:t>PARK</w:t>
      </w:r>
      <w:r>
        <w:rPr>
          <w:spacing w:val="-4"/>
          <w:sz w:val="22"/>
        </w:rPr>
        <w:t> </w:t>
      </w:r>
      <w:r>
        <w:rPr>
          <w:sz w:val="22"/>
        </w:rPr>
        <w:t>OWNER</w:t>
      </w:r>
      <w:r>
        <w:rPr>
          <w:spacing w:val="-2"/>
          <w:sz w:val="22"/>
        </w:rPr>
        <w:t> </w:t>
      </w:r>
      <w:r>
        <w:rPr>
          <w:sz w:val="22"/>
        </w:rPr>
        <w:t>RELATIONSHIP:</w:t>
      </w:r>
      <w:r>
        <w:rPr>
          <w:spacing w:val="55"/>
          <w:sz w:val="22"/>
        </w:rPr>
        <w:t> </w:t>
      </w:r>
      <w:r>
        <w:rPr>
          <w:spacing w:val="-2"/>
          <w:sz w:val="22"/>
        </w:rPr>
        <w:t>Mobile</w:t>
      </w:r>
    </w:p>
    <w:p>
      <w:pPr>
        <w:pStyle w:val="BodyText"/>
        <w:spacing w:line="268" w:lineRule="auto" w:before="27"/>
        <w:ind w:left="100" w:right="5"/>
      </w:pPr>
      <w:r>
        <w:rPr/>
        <w:t>homes are largely immobile as a practical matter, because the cost of moving one is often a significant</w:t>
      </w:r>
      <w:r>
        <w:rPr>
          <w:spacing w:val="-4"/>
        </w:rPr>
        <w:t> </w:t>
      </w:r>
      <w:r>
        <w:rPr/>
        <w:t>fraction of</w:t>
      </w:r>
      <w:r>
        <w:rPr>
          <w:spacing w:val="-4"/>
        </w:rPr>
        <w:t> </w:t>
      </w:r>
      <w:r>
        <w:rPr/>
        <w:t>the value of</w:t>
      </w:r>
      <w:r>
        <w:rPr>
          <w:spacing w:val="-4"/>
        </w:rPr>
        <w:t> </w:t>
      </w:r>
      <w:r>
        <w:rPr/>
        <w:t>the mobile home itself.</w:t>
      </w:r>
      <w:r>
        <w:rPr>
          <w:spacing w:val="-4"/>
        </w:rPr>
        <w:t> </w:t>
      </w:r>
      <w:r>
        <w:rPr/>
        <w:t>They</w:t>
      </w:r>
      <w:r>
        <w:rPr>
          <w:spacing w:val="-8"/>
        </w:rPr>
        <w:t> </w:t>
      </w:r>
      <w:r>
        <w:rPr/>
        <w:t>are generally</w:t>
      </w:r>
      <w:r>
        <w:rPr>
          <w:spacing w:val="-3"/>
        </w:rPr>
        <w:t> </w:t>
      </w:r>
      <w:r>
        <w:rPr/>
        <w:t>placed permanently in parks; once in place, only about 1 in every 100 mobile homes is ever moved. A mobile home owner typically</w:t>
      </w:r>
      <w:r>
        <w:rPr>
          <w:spacing w:val="-1"/>
        </w:rPr>
        <w:t> </w:t>
      </w:r>
      <w:r>
        <w:rPr/>
        <w:t>rents a plot of land, called a "pad," from the owner of a mobile home park. The park owner provides private roads within the park, common facilities, and often utilities. The mobile home owner often invests in site-specific improvements such as a driveway, steps, walkways, porches, or landscaping.</w:t>
      </w:r>
    </w:p>
    <w:p>
      <w:pPr>
        <w:pStyle w:val="BodyText"/>
        <w:spacing w:before="29"/>
      </w:pPr>
    </w:p>
    <w:p>
      <w:pPr>
        <w:pStyle w:val="ListParagraph"/>
        <w:numPr>
          <w:ilvl w:val="0"/>
          <w:numId w:val="2"/>
        </w:numPr>
        <w:tabs>
          <w:tab w:pos="343" w:val="left" w:leader="none"/>
        </w:tabs>
        <w:spacing w:line="240" w:lineRule="auto" w:before="0" w:after="0"/>
        <w:ind w:left="343" w:right="0" w:hanging="243"/>
        <w:jc w:val="left"/>
        <w:rPr>
          <w:sz w:val="22"/>
        </w:rPr>
      </w:pPr>
      <w:r>
        <w:rPr>
          <w:sz w:val="22"/>
        </w:rPr>
        <w:t>SUBSTANTIAL</w:t>
      </w:r>
      <w:r>
        <w:rPr>
          <w:spacing w:val="-1"/>
          <w:sz w:val="22"/>
        </w:rPr>
        <w:t> </w:t>
      </w:r>
      <w:r>
        <w:rPr>
          <w:sz w:val="22"/>
        </w:rPr>
        <w:t>COST</w:t>
      </w:r>
      <w:r>
        <w:rPr>
          <w:spacing w:val="-2"/>
          <w:sz w:val="22"/>
        </w:rPr>
        <w:t> </w:t>
      </w:r>
      <w:r>
        <w:rPr>
          <w:sz w:val="22"/>
        </w:rPr>
        <w:t>TO RELOCATE:</w:t>
      </w:r>
      <w:r>
        <w:rPr>
          <w:spacing w:val="-5"/>
          <w:sz w:val="22"/>
        </w:rPr>
        <w:t> </w:t>
      </w:r>
      <w:r>
        <w:rPr>
          <w:sz w:val="22"/>
        </w:rPr>
        <w:t>The cost</w:t>
      </w:r>
      <w:r>
        <w:rPr>
          <w:spacing w:val="-5"/>
          <w:sz w:val="22"/>
        </w:rPr>
        <w:t> </w:t>
      </w:r>
      <w:r>
        <w:rPr>
          <w:sz w:val="22"/>
        </w:rPr>
        <w:t>of</w:t>
      </w:r>
      <w:r>
        <w:rPr>
          <w:spacing w:val="-5"/>
          <w:sz w:val="22"/>
        </w:rPr>
        <w:t> </w:t>
      </w:r>
      <w:r>
        <w:rPr>
          <w:sz w:val="22"/>
        </w:rPr>
        <w:t>moving</w:t>
      </w:r>
      <w:r>
        <w:rPr>
          <w:spacing w:val="-5"/>
          <w:sz w:val="22"/>
        </w:rPr>
        <w:t> </w:t>
      </w:r>
      <w:r>
        <w:rPr>
          <w:sz w:val="22"/>
        </w:rPr>
        <w:t>a</w:t>
      </w:r>
      <w:r>
        <w:rPr>
          <w:spacing w:val="-1"/>
          <w:sz w:val="22"/>
        </w:rPr>
        <w:t> </w:t>
      </w:r>
      <w:r>
        <w:rPr>
          <w:sz w:val="22"/>
        </w:rPr>
        <w:t>mobile</w:t>
      </w:r>
      <w:r>
        <w:rPr>
          <w:spacing w:val="-1"/>
          <w:sz w:val="22"/>
        </w:rPr>
        <w:t> </w:t>
      </w:r>
      <w:r>
        <w:rPr>
          <w:sz w:val="22"/>
        </w:rPr>
        <w:t>home</w:t>
      </w:r>
      <w:r>
        <w:rPr>
          <w:spacing w:val="-6"/>
          <w:sz w:val="22"/>
        </w:rPr>
        <w:t> </w:t>
      </w:r>
      <w:r>
        <w:rPr>
          <w:sz w:val="22"/>
        </w:rPr>
        <w:t>ranges</w:t>
      </w:r>
      <w:r>
        <w:rPr>
          <w:spacing w:val="-3"/>
          <w:sz w:val="22"/>
        </w:rPr>
        <w:t> </w:t>
      </w:r>
      <w:r>
        <w:rPr>
          <w:spacing w:val="-4"/>
          <w:sz w:val="22"/>
        </w:rPr>
        <w:t>from</w:t>
      </w:r>
    </w:p>
    <w:p>
      <w:pPr>
        <w:pStyle w:val="BodyText"/>
        <w:spacing w:line="268" w:lineRule="auto" w:before="27"/>
        <w:ind w:left="100" w:right="124"/>
      </w:pPr>
      <w:r>
        <w:rPr/>
        <w:t>$5,000 to $15,000 or more, depending on the distance moved, setup requirements, and local permit</w:t>
      </w:r>
      <w:r>
        <w:rPr>
          <w:spacing w:val="-6"/>
        </w:rPr>
        <w:t> </w:t>
      </w:r>
      <w:r>
        <w:rPr/>
        <w:t>fees.</w:t>
      </w:r>
      <w:r>
        <w:rPr>
          <w:spacing w:val="-6"/>
        </w:rPr>
        <w:t> </w:t>
      </w:r>
      <w:r>
        <w:rPr/>
        <w:t>Many</w:t>
      </w:r>
      <w:r>
        <w:rPr>
          <w:spacing w:val="-9"/>
        </w:rPr>
        <w:t> </w:t>
      </w:r>
      <w:r>
        <w:rPr/>
        <w:t>older</w:t>
      </w:r>
      <w:r>
        <w:rPr>
          <w:spacing w:val="-3"/>
        </w:rPr>
        <w:t> </w:t>
      </w:r>
      <w:r>
        <w:rPr/>
        <w:t>mobile</w:t>
      </w:r>
      <w:r>
        <w:rPr>
          <w:spacing w:val="-7"/>
        </w:rPr>
        <w:t> </w:t>
      </w:r>
      <w:r>
        <w:rPr/>
        <w:t>homes</w:t>
      </w:r>
      <w:r>
        <w:rPr>
          <w:spacing w:val="-5"/>
        </w:rPr>
        <w:t> </w:t>
      </w:r>
      <w:r>
        <w:rPr/>
        <w:t>cannot</w:t>
      </w:r>
      <w:r>
        <w:rPr>
          <w:spacing w:val="-6"/>
        </w:rPr>
        <w:t> </w:t>
      </w:r>
      <w:r>
        <w:rPr/>
        <w:t>be</w:t>
      </w:r>
      <w:r>
        <w:rPr>
          <w:spacing w:val="-2"/>
        </w:rPr>
        <w:t> </w:t>
      </w:r>
      <w:r>
        <w:rPr/>
        <w:t>moved</w:t>
      </w:r>
      <w:r>
        <w:rPr>
          <w:spacing w:val="-2"/>
        </w:rPr>
        <w:t> </w:t>
      </w:r>
      <w:r>
        <w:rPr/>
        <w:t>due</w:t>
      </w:r>
      <w:r>
        <w:rPr>
          <w:spacing w:val="-2"/>
        </w:rPr>
        <w:t> </w:t>
      </w:r>
      <w:r>
        <w:rPr/>
        <w:t>to</w:t>
      </w:r>
      <w:r>
        <w:rPr>
          <w:spacing w:val="-2"/>
        </w:rPr>
        <w:t> </w:t>
      </w:r>
      <w:r>
        <w:rPr/>
        <w:t>structural</w:t>
      </w:r>
      <w:r>
        <w:rPr>
          <w:spacing w:val="-4"/>
        </w:rPr>
        <w:t> </w:t>
      </w:r>
      <w:r>
        <w:rPr/>
        <w:t>deterioration</w:t>
      </w:r>
      <w:r>
        <w:rPr>
          <w:spacing w:val="-2"/>
        </w:rPr>
        <w:t> </w:t>
      </w:r>
      <w:r>
        <w:rPr/>
        <w:t>or failure to meet current transportation standards.</w:t>
      </w:r>
    </w:p>
    <w:p>
      <w:pPr>
        <w:pStyle w:val="BodyText"/>
        <w:spacing w:before="28"/>
      </w:pPr>
    </w:p>
    <w:p>
      <w:pPr>
        <w:pStyle w:val="ListParagraph"/>
        <w:numPr>
          <w:ilvl w:val="0"/>
          <w:numId w:val="2"/>
        </w:numPr>
        <w:tabs>
          <w:tab w:pos="343" w:val="left" w:leader="none"/>
        </w:tabs>
        <w:spacing w:line="271" w:lineRule="auto" w:before="0" w:after="0"/>
        <w:ind w:left="100" w:right="219" w:firstLine="0"/>
        <w:jc w:val="left"/>
        <w:rPr>
          <w:sz w:val="22"/>
        </w:rPr>
      </w:pPr>
      <w:r>
        <w:rPr>
          <w:sz w:val="22"/>
        </w:rPr>
        <w:t>LIMITED</w:t>
      </w:r>
      <w:r>
        <w:rPr>
          <w:spacing w:val="-3"/>
          <w:sz w:val="22"/>
        </w:rPr>
        <w:t> </w:t>
      </w:r>
      <w:r>
        <w:rPr>
          <w:sz w:val="22"/>
        </w:rPr>
        <w:t>ALTERNATIVE</w:t>
      </w:r>
      <w:r>
        <w:rPr>
          <w:spacing w:val="-5"/>
          <w:sz w:val="22"/>
        </w:rPr>
        <w:t> </w:t>
      </w:r>
      <w:r>
        <w:rPr>
          <w:sz w:val="22"/>
        </w:rPr>
        <w:t>HOUSING:</w:t>
      </w:r>
      <w:r>
        <w:rPr>
          <w:spacing w:val="-5"/>
          <w:sz w:val="22"/>
        </w:rPr>
        <w:t> </w:t>
      </w:r>
      <w:r>
        <w:rPr>
          <w:sz w:val="22"/>
        </w:rPr>
        <w:t>Mobile</w:t>
      </w:r>
      <w:r>
        <w:rPr>
          <w:spacing w:val="-1"/>
          <w:sz w:val="22"/>
        </w:rPr>
        <w:t> </w:t>
      </w:r>
      <w:r>
        <w:rPr>
          <w:sz w:val="22"/>
        </w:rPr>
        <w:t>home</w:t>
      </w:r>
      <w:r>
        <w:rPr>
          <w:spacing w:val="-1"/>
          <w:sz w:val="22"/>
        </w:rPr>
        <w:t> </w:t>
      </w:r>
      <w:r>
        <w:rPr>
          <w:sz w:val="22"/>
        </w:rPr>
        <w:t>parks</w:t>
      </w:r>
      <w:r>
        <w:rPr>
          <w:spacing w:val="-4"/>
          <w:sz w:val="22"/>
        </w:rPr>
        <w:t> </w:t>
      </w:r>
      <w:r>
        <w:rPr>
          <w:sz w:val="22"/>
        </w:rPr>
        <w:t>that</w:t>
      </w:r>
      <w:r>
        <w:rPr>
          <w:spacing w:val="-5"/>
          <w:sz w:val="22"/>
        </w:rPr>
        <w:t> </w:t>
      </w:r>
      <w:r>
        <w:rPr>
          <w:sz w:val="22"/>
        </w:rPr>
        <w:t>accept</w:t>
      </w:r>
      <w:r>
        <w:rPr>
          <w:spacing w:val="-10"/>
          <w:sz w:val="22"/>
        </w:rPr>
        <w:t> </w:t>
      </w:r>
      <w:r>
        <w:rPr>
          <w:sz w:val="22"/>
        </w:rPr>
        <w:t>older</w:t>
      </w:r>
      <w:r>
        <w:rPr>
          <w:spacing w:val="-2"/>
          <w:sz w:val="22"/>
        </w:rPr>
        <w:t> </w:t>
      </w:r>
      <w:r>
        <w:rPr>
          <w:sz w:val="22"/>
        </w:rPr>
        <w:t>mobile</w:t>
      </w:r>
      <w:r>
        <w:rPr>
          <w:spacing w:val="-6"/>
          <w:sz w:val="22"/>
        </w:rPr>
        <w:t> </w:t>
      </w:r>
      <w:r>
        <w:rPr>
          <w:sz w:val="22"/>
        </w:rPr>
        <w:t>homes</w:t>
      </w:r>
      <w:r>
        <w:rPr>
          <w:spacing w:val="-4"/>
          <w:sz w:val="22"/>
        </w:rPr>
        <w:t> </w:t>
      </w:r>
      <w:r>
        <w:rPr>
          <w:sz w:val="22"/>
        </w:rPr>
        <w:t>are scarce, creating limited options for residents facing unreasonable rent increases.</w:t>
      </w:r>
    </w:p>
    <w:p>
      <w:pPr>
        <w:spacing w:after="0" w:line="271" w:lineRule="auto"/>
        <w:jc w:val="left"/>
        <w:rPr>
          <w:sz w:val="22"/>
        </w:rPr>
        <w:sectPr>
          <w:type w:val="continuous"/>
          <w:pgSz w:w="12240" w:h="15840"/>
          <w:pgMar w:top="1360" w:bottom="280" w:left="1340" w:right="1340"/>
        </w:sectPr>
      </w:pPr>
    </w:p>
    <w:p>
      <w:pPr>
        <w:pStyle w:val="ListParagraph"/>
        <w:numPr>
          <w:ilvl w:val="1"/>
          <w:numId w:val="2"/>
        </w:numPr>
        <w:tabs>
          <w:tab w:pos="821" w:val="left" w:leader="none"/>
        </w:tabs>
        <w:spacing w:line="268" w:lineRule="auto" w:before="79" w:after="0"/>
        <w:ind w:left="821" w:right="134" w:hanging="360"/>
        <w:jc w:val="left"/>
        <w:rPr>
          <w:sz w:val="22"/>
        </w:rPr>
      </w:pPr>
      <w:r>
        <w:rPr>
          <w:sz w:val="22"/>
        </w:rPr>
        <w:t>Of the 26,982 occupied housing units in Lake County, 70.85% are owner-occupied,</w:t>
      </w:r>
      <w:r>
        <w:rPr>
          <w:sz w:val="22"/>
        </w:rPr>
        <w:t> while</w:t>
      </w:r>
      <w:r>
        <w:rPr>
          <w:spacing w:val="-1"/>
          <w:sz w:val="22"/>
        </w:rPr>
        <w:t> </w:t>
      </w:r>
      <w:r>
        <w:rPr>
          <w:sz w:val="22"/>
        </w:rPr>
        <w:t>29.15%</w:t>
      </w:r>
      <w:r>
        <w:rPr>
          <w:spacing w:val="-9"/>
          <w:sz w:val="22"/>
        </w:rPr>
        <w:t> </w:t>
      </w:r>
      <w:r>
        <w:rPr>
          <w:sz w:val="22"/>
        </w:rPr>
        <w:t>have</w:t>
      </w:r>
      <w:r>
        <w:rPr>
          <w:spacing w:val="-1"/>
          <w:sz w:val="22"/>
        </w:rPr>
        <w:t> </w:t>
      </w:r>
      <w:r>
        <w:rPr>
          <w:sz w:val="22"/>
        </w:rPr>
        <w:t>renters</w:t>
      </w:r>
      <w:r>
        <w:rPr>
          <w:spacing w:val="-4"/>
          <w:sz w:val="22"/>
        </w:rPr>
        <w:t> </w:t>
      </w:r>
      <w:r>
        <w:rPr>
          <w:sz w:val="22"/>
        </w:rPr>
        <w:t>living</w:t>
      </w:r>
      <w:r>
        <w:rPr>
          <w:spacing w:val="-6"/>
          <w:sz w:val="22"/>
        </w:rPr>
        <w:t> </w:t>
      </w:r>
      <w:r>
        <w:rPr>
          <w:sz w:val="22"/>
        </w:rPr>
        <w:t>in</w:t>
      </w:r>
      <w:r>
        <w:rPr>
          <w:spacing w:val="-1"/>
          <w:sz w:val="22"/>
        </w:rPr>
        <w:t> </w:t>
      </w:r>
      <w:r>
        <w:rPr>
          <w:sz w:val="22"/>
        </w:rPr>
        <w:t>them,</w:t>
      </w:r>
      <w:r>
        <w:rPr>
          <w:spacing w:val="-10"/>
          <w:sz w:val="22"/>
        </w:rPr>
        <w:t> </w:t>
      </w:r>
      <w:r>
        <w:rPr>
          <w:sz w:val="22"/>
        </w:rPr>
        <w:t>demonstrating</w:t>
      </w:r>
      <w:r>
        <w:rPr>
          <w:spacing w:val="-6"/>
          <w:sz w:val="22"/>
        </w:rPr>
        <w:t> </w:t>
      </w:r>
      <w:r>
        <w:rPr>
          <w:sz w:val="22"/>
        </w:rPr>
        <w:t>the</w:t>
      </w:r>
      <w:r>
        <w:rPr>
          <w:spacing w:val="-1"/>
          <w:sz w:val="22"/>
        </w:rPr>
        <w:t> </w:t>
      </w:r>
      <w:r>
        <w:rPr>
          <w:sz w:val="22"/>
        </w:rPr>
        <w:t>importance</w:t>
      </w:r>
      <w:r>
        <w:rPr>
          <w:spacing w:val="-1"/>
          <w:sz w:val="22"/>
        </w:rPr>
        <w:t> </w:t>
      </w:r>
      <w:r>
        <w:rPr>
          <w:sz w:val="22"/>
        </w:rPr>
        <w:t>of</w:t>
      </w:r>
      <w:r>
        <w:rPr>
          <w:spacing w:val="-5"/>
          <w:sz w:val="22"/>
        </w:rPr>
        <w:t> </w:t>
      </w:r>
      <w:r>
        <w:rPr>
          <w:sz w:val="22"/>
        </w:rPr>
        <w:t>protecting</w:t>
      </w:r>
      <w:r>
        <w:rPr>
          <w:spacing w:val="-6"/>
          <w:sz w:val="22"/>
        </w:rPr>
        <w:t> </w:t>
      </w:r>
      <w:r>
        <w:rPr>
          <w:sz w:val="22"/>
        </w:rPr>
        <w:t>the rental housing stock, including mobile home spaces.</w:t>
      </w:r>
    </w:p>
    <w:p>
      <w:pPr>
        <w:pStyle w:val="BodyText"/>
        <w:spacing w:before="27"/>
      </w:pPr>
    </w:p>
    <w:p>
      <w:pPr>
        <w:pStyle w:val="ListParagraph"/>
        <w:numPr>
          <w:ilvl w:val="1"/>
          <w:numId w:val="2"/>
        </w:numPr>
        <w:tabs>
          <w:tab w:pos="821" w:val="left" w:leader="none"/>
        </w:tabs>
        <w:spacing w:line="271" w:lineRule="auto" w:before="0" w:after="0"/>
        <w:ind w:left="821" w:right="418" w:hanging="360"/>
        <w:jc w:val="left"/>
        <w:rPr>
          <w:sz w:val="22"/>
        </w:rPr>
      </w:pPr>
      <w:r>
        <w:rPr>
          <w:sz w:val="22"/>
        </w:rPr>
        <w:t>During recent years, housing costs in Lake County have increased substantially. The typical</w:t>
      </w:r>
      <w:r>
        <w:rPr>
          <w:spacing w:val="-8"/>
          <w:sz w:val="22"/>
        </w:rPr>
        <w:t> </w:t>
      </w:r>
      <w:r>
        <w:rPr>
          <w:sz w:val="22"/>
        </w:rPr>
        <w:t>home</w:t>
      </w:r>
      <w:r>
        <w:rPr>
          <w:spacing w:val="-1"/>
          <w:sz w:val="22"/>
        </w:rPr>
        <w:t> </w:t>
      </w:r>
      <w:r>
        <w:rPr>
          <w:sz w:val="22"/>
        </w:rPr>
        <w:t>value</w:t>
      </w:r>
      <w:r>
        <w:rPr>
          <w:spacing w:val="-1"/>
          <w:sz w:val="22"/>
        </w:rPr>
        <w:t> </w:t>
      </w:r>
      <w:r>
        <w:rPr>
          <w:sz w:val="22"/>
        </w:rPr>
        <w:t>of</w:t>
      </w:r>
      <w:r>
        <w:rPr>
          <w:spacing w:val="-5"/>
          <w:sz w:val="22"/>
        </w:rPr>
        <w:t> </w:t>
      </w:r>
      <w:r>
        <w:rPr>
          <w:sz w:val="22"/>
        </w:rPr>
        <w:t>homes</w:t>
      </w:r>
      <w:r>
        <w:rPr>
          <w:spacing w:val="-4"/>
          <w:sz w:val="22"/>
        </w:rPr>
        <w:t> </w:t>
      </w:r>
      <w:r>
        <w:rPr>
          <w:sz w:val="22"/>
        </w:rPr>
        <w:t>in</w:t>
      </w:r>
      <w:r>
        <w:rPr>
          <w:spacing w:val="-1"/>
          <w:sz w:val="22"/>
        </w:rPr>
        <w:t> </w:t>
      </w:r>
      <w:r>
        <w:rPr>
          <w:sz w:val="22"/>
        </w:rPr>
        <w:t>Lake</w:t>
      </w:r>
      <w:r>
        <w:rPr>
          <w:spacing w:val="-1"/>
          <w:sz w:val="22"/>
        </w:rPr>
        <w:t> </w:t>
      </w:r>
      <w:r>
        <w:rPr>
          <w:sz w:val="22"/>
        </w:rPr>
        <w:t>County</w:t>
      </w:r>
      <w:r>
        <w:rPr>
          <w:spacing w:val="-4"/>
          <w:sz w:val="22"/>
        </w:rPr>
        <w:t> </w:t>
      </w:r>
      <w:r>
        <w:rPr>
          <w:sz w:val="22"/>
        </w:rPr>
        <w:t>CA</w:t>
      </w:r>
      <w:r>
        <w:rPr>
          <w:spacing w:val="-5"/>
          <w:sz w:val="22"/>
        </w:rPr>
        <w:t> </w:t>
      </w:r>
      <w:r>
        <w:rPr>
          <w:sz w:val="22"/>
        </w:rPr>
        <w:t>is</w:t>
      </w:r>
      <w:r>
        <w:rPr>
          <w:spacing w:val="-4"/>
          <w:sz w:val="22"/>
        </w:rPr>
        <w:t> </w:t>
      </w:r>
      <w:r>
        <w:rPr>
          <w:sz w:val="22"/>
        </w:rPr>
        <w:t>$331,152</w:t>
      </w:r>
      <w:r>
        <w:rPr>
          <w:spacing w:val="-1"/>
          <w:sz w:val="22"/>
        </w:rPr>
        <w:t> </w:t>
      </w:r>
      <w:r>
        <w:rPr>
          <w:sz w:val="22"/>
        </w:rPr>
        <w:t>and</w:t>
      </w:r>
      <w:r>
        <w:rPr>
          <w:spacing w:val="-6"/>
          <w:sz w:val="22"/>
        </w:rPr>
        <w:t> </w:t>
      </w:r>
      <w:r>
        <w:rPr>
          <w:sz w:val="22"/>
        </w:rPr>
        <w:t>housing</w:t>
      </w:r>
      <w:r>
        <w:rPr>
          <w:spacing w:val="-6"/>
          <w:sz w:val="22"/>
        </w:rPr>
        <w:t> </w:t>
      </w:r>
      <w:r>
        <w:rPr>
          <w:sz w:val="22"/>
        </w:rPr>
        <w:t>costs</w:t>
      </w:r>
      <w:r>
        <w:rPr>
          <w:spacing w:val="-4"/>
          <w:sz w:val="22"/>
        </w:rPr>
        <w:t> </w:t>
      </w:r>
      <w:r>
        <w:rPr>
          <w:sz w:val="22"/>
        </w:rPr>
        <w:t>reach</w:t>
      </w:r>
    </w:p>
    <w:p>
      <w:pPr>
        <w:pStyle w:val="BodyText"/>
        <w:spacing w:line="271" w:lineRule="auto"/>
        <w:ind w:left="821"/>
      </w:pPr>
      <w:r>
        <w:rPr/>
        <w:t>$1,138</w:t>
      </w:r>
      <w:r>
        <w:rPr>
          <w:spacing w:val="-7"/>
        </w:rPr>
        <w:t> </w:t>
      </w:r>
      <w:r>
        <w:rPr/>
        <w:t>per</w:t>
      </w:r>
      <w:r>
        <w:rPr>
          <w:spacing w:val="-3"/>
        </w:rPr>
        <w:t> </w:t>
      </w:r>
      <w:r>
        <w:rPr/>
        <w:t>month</w:t>
      </w:r>
      <w:r>
        <w:rPr>
          <w:spacing w:val="-2"/>
        </w:rPr>
        <w:t> </w:t>
      </w:r>
      <w:r>
        <w:rPr/>
        <w:t>in</w:t>
      </w:r>
      <w:r>
        <w:rPr>
          <w:spacing w:val="-2"/>
        </w:rPr>
        <w:t> </w:t>
      </w:r>
      <w:r>
        <w:rPr/>
        <w:t>Lake</w:t>
      </w:r>
      <w:r>
        <w:rPr>
          <w:spacing w:val="-2"/>
        </w:rPr>
        <w:t> </w:t>
      </w:r>
      <w:r>
        <w:rPr/>
        <w:t>County,</w:t>
      </w:r>
      <w:r>
        <w:rPr>
          <w:spacing w:val="-6"/>
        </w:rPr>
        <w:t> </w:t>
      </w:r>
      <w:r>
        <w:rPr/>
        <w:t>making</w:t>
      </w:r>
      <w:r>
        <w:rPr>
          <w:spacing w:val="-7"/>
        </w:rPr>
        <w:t> </w:t>
      </w:r>
      <w:r>
        <w:rPr/>
        <w:t>mobile</w:t>
      </w:r>
      <w:r>
        <w:rPr>
          <w:spacing w:val="-7"/>
        </w:rPr>
        <w:t> </w:t>
      </w:r>
      <w:r>
        <w:rPr/>
        <w:t>home</w:t>
      </w:r>
      <w:r>
        <w:rPr>
          <w:spacing w:val="-2"/>
        </w:rPr>
        <w:t> </w:t>
      </w:r>
      <w:r>
        <w:rPr/>
        <w:t>parks</w:t>
      </w:r>
      <w:r>
        <w:rPr>
          <w:spacing w:val="-5"/>
        </w:rPr>
        <w:t> </w:t>
      </w:r>
      <w:r>
        <w:rPr/>
        <w:t>an</w:t>
      </w:r>
      <w:r>
        <w:rPr>
          <w:spacing w:val="-2"/>
        </w:rPr>
        <w:t> </w:t>
      </w:r>
      <w:r>
        <w:rPr/>
        <w:t>essential</w:t>
      </w:r>
      <w:r>
        <w:rPr>
          <w:spacing w:val="-4"/>
        </w:rPr>
        <w:t> </w:t>
      </w:r>
      <w:r>
        <w:rPr/>
        <w:t>source</w:t>
      </w:r>
      <w:r>
        <w:rPr>
          <w:spacing w:val="-2"/>
        </w:rPr>
        <w:t> </w:t>
      </w:r>
      <w:r>
        <w:rPr/>
        <w:t>of affordable housing.</w:t>
      </w:r>
    </w:p>
    <w:p>
      <w:pPr>
        <w:pStyle w:val="BodyText"/>
        <w:spacing w:before="19"/>
      </w:pPr>
    </w:p>
    <w:p>
      <w:pPr>
        <w:pStyle w:val="ListParagraph"/>
        <w:numPr>
          <w:ilvl w:val="1"/>
          <w:numId w:val="2"/>
        </w:numPr>
        <w:tabs>
          <w:tab w:pos="819" w:val="left" w:leader="none"/>
          <w:tab w:pos="821" w:val="left" w:leader="none"/>
        </w:tabs>
        <w:spacing w:line="266" w:lineRule="auto" w:before="1" w:after="0"/>
        <w:ind w:left="821" w:right="116" w:hanging="360"/>
        <w:jc w:val="left"/>
        <w:rPr>
          <w:sz w:val="22"/>
        </w:rPr>
      </w:pPr>
      <w:r>
        <w:rPr>
          <w:sz w:val="22"/>
        </w:rPr>
        <w:t>Many mobile home owners are elderly, disabled, or have lower incomes, making them particularly</w:t>
      </w:r>
      <w:r>
        <w:rPr>
          <w:spacing w:val="-5"/>
          <w:sz w:val="22"/>
        </w:rPr>
        <w:t> </w:t>
      </w:r>
      <w:r>
        <w:rPr>
          <w:sz w:val="22"/>
        </w:rPr>
        <w:t>vulnerable</w:t>
      </w:r>
      <w:r>
        <w:rPr>
          <w:spacing w:val="-2"/>
          <w:sz w:val="22"/>
        </w:rPr>
        <w:t> </w:t>
      </w:r>
      <w:r>
        <w:rPr>
          <w:sz w:val="22"/>
        </w:rPr>
        <w:t>to</w:t>
      </w:r>
      <w:r>
        <w:rPr>
          <w:spacing w:val="-2"/>
          <w:sz w:val="22"/>
        </w:rPr>
        <w:t> </w:t>
      </w:r>
      <w:r>
        <w:rPr>
          <w:sz w:val="22"/>
        </w:rPr>
        <w:t>sudden</w:t>
      </w:r>
      <w:r>
        <w:rPr>
          <w:spacing w:val="-2"/>
          <w:sz w:val="22"/>
        </w:rPr>
        <w:t> </w:t>
      </w:r>
      <w:r>
        <w:rPr>
          <w:sz w:val="22"/>
        </w:rPr>
        <w:t>large</w:t>
      </w:r>
      <w:r>
        <w:rPr>
          <w:spacing w:val="-7"/>
          <w:sz w:val="22"/>
        </w:rPr>
        <w:t> </w:t>
      </w:r>
      <w:r>
        <w:rPr>
          <w:sz w:val="22"/>
        </w:rPr>
        <w:t>rent</w:t>
      </w:r>
      <w:r>
        <w:rPr>
          <w:spacing w:val="-6"/>
          <w:sz w:val="22"/>
        </w:rPr>
        <w:t> </w:t>
      </w:r>
      <w:r>
        <w:rPr>
          <w:sz w:val="22"/>
        </w:rPr>
        <w:t>increases.</w:t>
      </w:r>
      <w:r>
        <w:rPr>
          <w:spacing w:val="-6"/>
          <w:sz w:val="22"/>
        </w:rPr>
        <w:t> </w:t>
      </w:r>
      <w:r>
        <w:rPr>
          <w:sz w:val="22"/>
        </w:rPr>
        <w:t>With</w:t>
      </w:r>
      <w:r>
        <w:rPr>
          <w:spacing w:val="-2"/>
          <w:sz w:val="22"/>
        </w:rPr>
        <w:t> </w:t>
      </w:r>
      <w:r>
        <w:rPr>
          <w:sz w:val="22"/>
        </w:rPr>
        <w:t>Lake</w:t>
      </w:r>
      <w:r>
        <w:rPr>
          <w:spacing w:val="-2"/>
          <w:sz w:val="22"/>
        </w:rPr>
        <w:t> </w:t>
      </w:r>
      <w:r>
        <w:rPr>
          <w:sz w:val="22"/>
        </w:rPr>
        <w:t>County's</w:t>
      </w:r>
      <w:r>
        <w:rPr>
          <w:spacing w:val="-5"/>
          <w:sz w:val="22"/>
        </w:rPr>
        <w:t> </w:t>
      </w:r>
      <w:r>
        <w:rPr>
          <w:sz w:val="22"/>
        </w:rPr>
        <w:t>median</w:t>
      </w:r>
      <w:r>
        <w:rPr>
          <w:spacing w:val="-7"/>
          <w:sz w:val="22"/>
        </w:rPr>
        <w:t> </w:t>
      </w:r>
      <w:r>
        <w:rPr>
          <w:sz w:val="22"/>
        </w:rPr>
        <w:t>age</w:t>
      </w:r>
      <w:r>
        <w:rPr>
          <w:spacing w:val="-2"/>
          <w:sz w:val="22"/>
        </w:rPr>
        <w:t> </w:t>
      </w:r>
      <w:r>
        <w:rPr>
          <w:sz w:val="22"/>
        </w:rPr>
        <w:t>of 44 and a significant senior population, mobile home parks serve as critical affordable housing for seniors on fixed incomes who face unique challenges in relocating.</w:t>
      </w:r>
    </w:p>
    <w:p>
      <w:pPr>
        <w:pStyle w:val="BodyText"/>
        <w:spacing w:before="34"/>
      </w:pPr>
    </w:p>
    <w:p>
      <w:pPr>
        <w:pStyle w:val="ListParagraph"/>
        <w:numPr>
          <w:ilvl w:val="1"/>
          <w:numId w:val="2"/>
        </w:numPr>
        <w:tabs>
          <w:tab w:pos="821" w:val="left" w:leader="none"/>
        </w:tabs>
        <w:spacing w:line="271" w:lineRule="auto" w:before="0" w:after="0"/>
        <w:ind w:left="821" w:right="770" w:hanging="360"/>
        <w:jc w:val="left"/>
        <w:rPr>
          <w:sz w:val="22"/>
        </w:rPr>
      </w:pPr>
      <w:r>
        <w:rPr>
          <w:sz w:val="22"/>
        </w:rPr>
        <w:t>Senior</w:t>
      </w:r>
      <w:r>
        <w:rPr>
          <w:spacing w:val="-4"/>
          <w:sz w:val="22"/>
        </w:rPr>
        <w:t> </w:t>
      </w:r>
      <w:r>
        <w:rPr>
          <w:sz w:val="22"/>
        </w:rPr>
        <w:t>citizens</w:t>
      </w:r>
      <w:r>
        <w:rPr>
          <w:spacing w:val="-6"/>
          <w:sz w:val="22"/>
        </w:rPr>
        <w:t> </w:t>
      </w:r>
      <w:r>
        <w:rPr>
          <w:sz w:val="22"/>
        </w:rPr>
        <w:t>(age</w:t>
      </w:r>
      <w:r>
        <w:rPr>
          <w:spacing w:val="-3"/>
          <w:sz w:val="22"/>
        </w:rPr>
        <w:t> </w:t>
      </w:r>
      <w:r>
        <w:rPr>
          <w:sz w:val="22"/>
        </w:rPr>
        <w:t>62</w:t>
      </w:r>
      <w:r>
        <w:rPr>
          <w:spacing w:val="-7"/>
          <w:sz w:val="22"/>
        </w:rPr>
        <w:t> </w:t>
      </w:r>
      <w:r>
        <w:rPr>
          <w:sz w:val="22"/>
        </w:rPr>
        <w:t>and</w:t>
      </w:r>
      <w:r>
        <w:rPr>
          <w:spacing w:val="-3"/>
          <w:sz w:val="22"/>
        </w:rPr>
        <w:t> </w:t>
      </w:r>
      <w:r>
        <w:rPr>
          <w:sz w:val="22"/>
        </w:rPr>
        <w:t>older)</w:t>
      </w:r>
      <w:r>
        <w:rPr>
          <w:spacing w:val="-4"/>
          <w:sz w:val="22"/>
        </w:rPr>
        <w:t> </w:t>
      </w:r>
      <w:r>
        <w:rPr>
          <w:sz w:val="22"/>
        </w:rPr>
        <w:t>represent</w:t>
      </w:r>
      <w:r>
        <w:rPr>
          <w:spacing w:val="-6"/>
          <w:sz w:val="22"/>
        </w:rPr>
        <w:t> </w:t>
      </w:r>
      <w:r>
        <w:rPr>
          <w:sz w:val="22"/>
        </w:rPr>
        <w:t>a</w:t>
      </w:r>
      <w:r>
        <w:rPr>
          <w:spacing w:val="-7"/>
          <w:sz w:val="22"/>
        </w:rPr>
        <w:t> </w:t>
      </w:r>
      <w:r>
        <w:rPr>
          <w:sz w:val="22"/>
        </w:rPr>
        <w:t>particularly</w:t>
      </w:r>
      <w:r>
        <w:rPr>
          <w:spacing w:val="-6"/>
          <w:sz w:val="22"/>
        </w:rPr>
        <w:t> </w:t>
      </w:r>
      <w:r>
        <w:rPr>
          <w:sz w:val="22"/>
        </w:rPr>
        <w:t>vulnerable</w:t>
      </w:r>
      <w:r>
        <w:rPr>
          <w:spacing w:val="-3"/>
          <w:sz w:val="22"/>
        </w:rPr>
        <w:t> </w:t>
      </w:r>
      <w:r>
        <w:rPr>
          <w:sz w:val="22"/>
        </w:rPr>
        <w:t>population</w:t>
      </w:r>
      <w:r>
        <w:rPr>
          <w:spacing w:val="-3"/>
          <w:sz w:val="22"/>
        </w:rPr>
        <w:t> </w:t>
      </w:r>
      <w:r>
        <w:rPr>
          <w:sz w:val="22"/>
        </w:rPr>
        <w:t>in mobile home parks due to:</w:t>
      </w:r>
    </w:p>
    <w:p>
      <w:pPr>
        <w:pStyle w:val="BodyText"/>
        <w:spacing w:before="25"/>
      </w:pPr>
    </w:p>
    <w:p>
      <w:pPr>
        <w:pStyle w:val="ListParagraph"/>
        <w:numPr>
          <w:ilvl w:val="2"/>
          <w:numId w:val="2"/>
        </w:numPr>
        <w:tabs>
          <w:tab w:pos="1540" w:val="left" w:leader="none"/>
        </w:tabs>
        <w:spacing w:line="240" w:lineRule="auto" w:before="0" w:after="0"/>
        <w:ind w:left="1540" w:right="0" w:hanging="554"/>
        <w:jc w:val="left"/>
        <w:rPr>
          <w:sz w:val="22"/>
        </w:rPr>
      </w:pPr>
      <w:r>
        <w:rPr>
          <w:sz w:val="22"/>
        </w:rPr>
        <w:t>Fixed</w:t>
      </w:r>
      <w:r>
        <w:rPr>
          <w:spacing w:val="-1"/>
          <w:sz w:val="22"/>
        </w:rPr>
        <w:t> </w:t>
      </w:r>
      <w:r>
        <w:rPr>
          <w:sz w:val="22"/>
        </w:rPr>
        <w:t>incomes</w:t>
      </w:r>
      <w:r>
        <w:rPr>
          <w:spacing w:val="-4"/>
          <w:sz w:val="22"/>
        </w:rPr>
        <w:t> </w:t>
      </w:r>
      <w:r>
        <w:rPr>
          <w:sz w:val="22"/>
        </w:rPr>
        <w:t>that</w:t>
      </w:r>
      <w:r>
        <w:rPr>
          <w:spacing w:val="-4"/>
          <w:sz w:val="22"/>
        </w:rPr>
        <w:t> </w:t>
      </w:r>
      <w:r>
        <w:rPr>
          <w:sz w:val="22"/>
        </w:rPr>
        <w:t>do</w:t>
      </w:r>
      <w:r>
        <w:rPr>
          <w:spacing w:val="-1"/>
          <w:sz w:val="22"/>
        </w:rPr>
        <w:t> </w:t>
      </w:r>
      <w:r>
        <w:rPr>
          <w:sz w:val="22"/>
        </w:rPr>
        <w:t>not</w:t>
      </w:r>
      <w:r>
        <w:rPr>
          <w:spacing w:val="-5"/>
          <w:sz w:val="22"/>
        </w:rPr>
        <w:t> </w:t>
      </w:r>
      <w:r>
        <w:rPr>
          <w:sz w:val="22"/>
        </w:rPr>
        <w:t>keep</w:t>
      </w:r>
      <w:r>
        <w:rPr>
          <w:spacing w:val="-1"/>
          <w:sz w:val="22"/>
        </w:rPr>
        <w:t> </w:t>
      </w:r>
      <w:r>
        <w:rPr>
          <w:sz w:val="22"/>
        </w:rPr>
        <w:t>pace with</w:t>
      </w:r>
      <w:r>
        <w:rPr>
          <w:spacing w:val="-6"/>
          <w:sz w:val="22"/>
        </w:rPr>
        <w:t> </w:t>
      </w:r>
      <w:r>
        <w:rPr>
          <w:sz w:val="22"/>
        </w:rPr>
        <w:t>rent</w:t>
      </w:r>
      <w:r>
        <w:rPr>
          <w:spacing w:val="-4"/>
          <w:sz w:val="22"/>
        </w:rPr>
        <w:t> </w:t>
      </w:r>
      <w:r>
        <w:rPr>
          <w:spacing w:val="-2"/>
          <w:sz w:val="22"/>
        </w:rPr>
        <w:t>increases</w:t>
      </w:r>
    </w:p>
    <w:p>
      <w:pPr>
        <w:pStyle w:val="ListParagraph"/>
        <w:numPr>
          <w:ilvl w:val="2"/>
          <w:numId w:val="2"/>
        </w:numPr>
        <w:tabs>
          <w:tab w:pos="1540" w:val="left" w:leader="none"/>
        </w:tabs>
        <w:spacing w:line="240" w:lineRule="auto" w:before="32" w:after="0"/>
        <w:ind w:left="1540" w:right="0" w:hanging="604"/>
        <w:jc w:val="left"/>
        <w:rPr>
          <w:sz w:val="22"/>
        </w:rPr>
      </w:pPr>
      <w:r>
        <w:rPr>
          <w:sz w:val="22"/>
        </w:rPr>
        <w:t>Physical</w:t>
      </w:r>
      <w:r>
        <w:rPr>
          <w:spacing w:val="-7"/>
          <w:sz w:val="22"/>
        </w:rPr>
        <w:t> </w:t>
      </w:r>
      <w:r>
        <w:rPr>
          <w:sz w:val="22"/>
        </w:rPr>
        <w:t>limitations</w:t>
      </w:r>
      <w:r>
        <w:rPr>
          <w:spacing w:val="-6"/>
          <w:sz w:val="22"/>
        </w:rPr>
        <w:t> </w:t>
      </w:r>
      <w:r>
        <w:rPr>
          <w:sz w:val="22"/>
        </w:rPr>
        <w:t>that</w:t>
      </w:r>
      <w:r>
        <w:rPr>
          <w:spacing w:val="-6"/>
          <w:sz w:val="22"/>
        </w:rPr>
        <w:t> </w:t>
      </w:r>
      <w:r>
        <w:rPr>
          <w:sz w:val="22"/>
        </w:rPr>
        <w:t>make</w:t>
      </w:r>
      <w:r>
        <w:rPr>
          <w:spacing w:val="-3"/>
          <w:sz w:val="22"/>
        </w:rPr>
        <w:t> </w:t>
      </w:r>
      <w:r>
        <w:rPr>
          <w:sz w:val="22"/>
        </w:rPr>
        <w:t>relocation</w:t>
      </w:r>
      <w:r>
        <w:rPr>
          <w:spacing w:val="-3"/>
          <w:sz w:val="22"/>
        </w:rPr>
        <w:t> </w:t>
      </w:r>
      <w:r>
        <w:rPr>
          <w:sz w:val="22"/>
        </w:rPr>
        <w:t>extremely</w:t>
      </w:r>
      <w:r>
        <w:rPr>
          <w:spacing w:val="-5"/>
          <w:sz w:val="22"/>
        </w:rPr>
        <w:t> </w:t>
      </w:r>
      <w:r>
        <w:rPr>
          <w:sz w:val="22"/>
        </w:rPr>
        <w:t>difficult</w:t>
      </w:r>
      <w:r>
        <w:rPr>
          <w:spacing w:val="-7"/>
          <w:sz w:val="22"/>
        </w:rPr>
        <w:t> </w:t>
      </w:r>
      <w:r>
        <w:rPr>
          <w:sz w:val="22"/>
        </w:rPr>
        <w:t>or</w:t>
      </w:r>
      <w:r>
        <w:rPr>
          <w:spacing w:val="-3"/>
          <w:sz w:val="22"/>
        </w:rPr>
        <w:t> </w:t>
      </w:r>
      <w:r>
        <w:rPr>
          <w:spacing w:val="-2"/>
          <w:sz w:val="22"/>
        </w:rPr>
        <w:t>impossible</w:t>
      </w:r>
    </w:p>
    <w:p>
      <w:pPr>
        <w:pStyle w:val="ListParagraph"/>
        <w:numPr>
          <w:ilvl w:val="2"/>
          <w:numId w:val="2"/>
        </w:numPr>
        <w:tabs>
          <w:tab w:pos="1540" w:val="left" w:leader="none"/>
        </w:tabs>
        <w:spacing w:line="240" w:lineRule="auto" w:before="27" w:after="0"/>
        <w:ind w:left="1540" w:right="0" w:hanging="654"/>
        <w:jc w:val="left"/>
        <w:rPr>
          <w:sz w:val="22"/>
        </w:rPr>
      </w:pPr>
      <w:r>
        <w:rPr>
          <w:sz w:val="22"/>
        </w:rPr>
        <w:t>Long-term</w:t>
      </w:r>
      <w:r>
        <w:rPr>
          <w:spacing w:val="-8"/>
          <w:sz w:val="22"/>
        </w:rPr>
        <w:t> </w:t>
      </w:r>
      <w:r>
        <w:rPr>
          <w:sz w:val="22"/>
        </w:rPr>
        <w:t>residence</w:t>
      </w:r>
      <w:r>
        <w:rPr>
          <w:spacing w:val="-1"/>
          <w:sz w:val="22"/>
        </w:rPr>
        <w:t> </w:t>
      </w:r>
      <w:r>
        <w:rPr>
          <w:sz w:val="22"/>
        </w:rPr>
        <w:t>creating</w:t>
      </w:r>
      <w:r>
        <w:rPr>
          <w:spacing w:val="-7"/>
          <w:sz w:val="22"/>
        </w:rPr>
        <w:t> </w:t>
      </w:r>
      <w:r>
        <w:rPr>
          <w:sz w:val="22"/>
        </w:rPr>
        <w:t>deep</w:t>
      </w:r>
      <w:r>
        <w:rPr>
          <w:spacing w:val="-1"/>
          <w:sz w:val="22"/>
        </w:rPr>
        <w:t> </w:t>
      </w:r>
      <w:r>
        <w:rPr>
          <w:sz w:val="22"/>
        </w:rPr>
        <w:t>community</w:t>
      </w:r>
      <w:r>
        <w:rPr>
          <w:spacing w:val="-4"/>
          <w:sz w:val="22"/>
        </w:rPr>
        <w:t> </w:t>
      </w:r>
      <w:r>
        <w:rPr>
          <w:sz w:val="22"/>
        </w:rPr>
        <w:t>ties</w:t>
      </w:r>
      <w:r>
        <w:rPr>
          <w:spacing w:val="-10"/>
          <w:sz w:val="22"/>
        </w:rPr>
        <w:t> </w:t>
      </w:r>
      <w:r>
        <w:rPr>
          <w:sz w:val="22"/>
        </w:rPr>
        <w:t>and</w:t>
      </w:r>
      <w:r>
        <w:rPr>
          <w:spacing w:val="-1"/>
          <w:sz w:val="22"/>
        </w:rPr>
        <w:t> </w:t>
      </w:r>
      <w:r>
        <w:rPr>
          <w:sz w:val="22"/>
        </w:rPr>
        <w:t>support</w:t>
      </w:r>
      <w:r>
        <w:rPr>
          <w:spacing w:val="-5"/>
          <w:sz w:val="22"/>
        </w:rPr>
        <w:t> </w:t>
      </w:r>
      <w:r>
        <w:rPr>
          <w:spacing w:val="-2"/>
          <w:sz w:val="22"/>
        </w:rPr>
        <w:t>networks</w:t>
      </w:r>
    </w:p>
    <w:p>
      <w:pPr>
        <w:pStyle w:val="BodyText"/>
        <w:spacing w:before="59"/>
      </w:pPr>
    </w:p>
    <w:p>
      <w:pPr>
        <w:pStyle w:val="ListParagraph"/>
        <w:numPr>
          <w:ilvl w:val="0"/>
          <w:numId w:val="2"/>
        </w:numPr>
        <w:tabs>
          <w:tab w:pos="523" w:val="left" w:leader="none"/>
        </w:tabs>
        <w:spacing w:line="240" w:lineRule="auto" w:before="0" w:after="0"/>
        <w:ind w:left="523" w:right="0" w:hanging="243"/>
        <w:jc w:val="left"/>
        <w:rPr>
          <w:sz w:val="22"/>
        </w:rPr>
      </w:pPr>
      <w:r>
        <w:rPr>
          <w:sz w:val="22"/>
        </w:rPr>
        <w:t>Limited</w:t>
      </w:r>
      <w:r>
        <w:rPr>
          <w:spacing w:val="-4"/>
          <w:sz w:val="22"/>
        </w:rPr>
        <w:t> </w:t>
      </w:r>
      <w:r>
        <w:rPr>
          <w:sz w:val="22"/>
        </w:rPr>
        <w:t>housing</w:t>
      </w:r>
      <w:r>
        <w:rPr>
          <w:spacing w:val="-7"/>
          <w:sz w:val="22"/>
        </w:rPr>
        <w:t> </w:t>
      </w:r>
      <w:r>
        <w:rPr>
          <w:sz w:val="22"/>
        </w:rPr>
        <w:t>alternatives</w:t>
      </w:r>
      <w:r>
        <w:rPr>
          <w:spacing w:val="-5"/>
          <w:sz w:val="22"/>
        </w:rPr>
        <w:t> </w:t>
      </w:r>
      <w:r>
        <w:rPr>
          <w:sz w:val="22"/>
        </w:rPr>
        <w:t>due</w:t>
      </w:r>
      <w:r>
        <w:rPr>
          <w:spacing w:val="-2"/>
          <w:sz w:val="22"/>
        </w:rPr>
        <w:t> </w:t>
      </w:r>
      <w:r>
        <w:rPr>
          <w:sz w:val="22"/>
        </w:rPr>
        <w:t>to</w:t>
      </w:r>
      <w:r>
        <w:rPr>
          <w:spacing w:val="-7"/>
          <w:sz w:val="22"/>
        </w:rPr>
        <w:t> </w:t>
      </w:r>
      <w:r>
        <w:rPr>
          <w:sz w:val="22"/>
        </w:rPr>
        <w:t>accessibility</w:t>
      </w:r>
      <w:r>
        <w:rPr>
          <w:spacing w:val="-5"/>
          <w:sz w:val="22"/>
        </w:rPr>
        <w:t> </w:t>
      </w:r>
      <w:r>
        <w:rPr>
          <w:sz w:val="22"/>
        </w:rPr>
        <w:t>needs</w:t>
      </w:r>
      <w:r>
        <w:rPr>
          <w:spacing w:val="-5"/>
          <w:sz w:val="22"/>
        </w:rPr>
        <w:t> </w:t>
      </w:r>
      <w:r>
        <w:rPr>
          <w:sz w:val="22"/>
        </w:rPr>
        <w:t>and</w:t>
      </w:r>
      <w:r>
        <w:rPr>
          <w:spacing w:val="-2"/>
          <w:sz w:val="22"/>
        </w:rPr>
        <w:t> </w:t>
      </w:r>
      <w:r>
        <w:rPr>
          <w:sz w:val="22"/>
        </w:rPr>
        <w:t>financial</w:t>
      </w:r>
      <w:r>
        <w:rPr>
          <w:spacing w:val="-3"/>
          <w:sz w:val="22"/>
        </w:rPr>
        <w:t> </w:t>
      </w:r>
      <w:r>
        <w:rPr>
          <w:spacing w:val="-2"/>
          <w:sz w:val="22"/>
        </w:rPr>
        <w:t>constraints</w:t>
      </w:r>
    </w:p>
    <w:p>
      <w:pPr>
        <w:pStyle w:val="BodyText"/>
        <w:spacing w:before="59"/>
      </w:pPr>
    </w:p>
    <w:p>
      <w:pPr>
        <w:pStyle w:val="ListParagraph"/>
        <w:numPr>
          <w:ilvl w:val="0"/>
          <w:numId w:val="2"/>
        </w:numPr>
        <w:tabs>
          <w:tab w:pos="523" w:val="left" w:leader="none"/>
        </w:tabs>
        <w:spacing w:line="240" w:lineRule="auto" w:before="1" w:after="0"/>
        <w:ind w:left="523" w:right="0" w:hanging="243"/>
        <w:jc w:val="left"/>
        <w:rPr>
          <w:sz w:val="22"/>
        </w:rPr>
      </w:pPr>
      <w:r>
        <w:rPr>
          <w:sz w:val="22"/>
        </w:rPr>
        <w:t>Health</w:t>
      </w:r>
      <w:r>
        <w:rPr>
          <w:spacing w:val="-2"/>
          <w:sz w:val="22"/>
        </w:rPr>
        <w:t> </w:t>
      </w:r>
      <w:r>
        <w:rPr>
          <w:sz w:val="22"/>
        </w:rPr>
        <w:t>conditions</w:t>
      </w:r>
      <w:r>
        <w:rPr>
          <w:spacing w:val="-5"/>
          <w:sz w:val="22"/>
        </w:rPr>
        <w:t> </w:t>
      </w:r>
      <w:r>
        <w:rPr>
          <w:sz w:val="22"/>
        </w:rPr>
        <w:t>that</w:t>
      </w:r>
      <w:r>
        <w:rPr>
          <w:spacing w:val="-5"/>
          <w:sz w:val="22"/>
        </w:rPr>
        <w:t> </w:t>
      </w:r>
      <w:r>
        <w:rPr>
          <w:sz w:val="22"/>
        </w:rPr>
        <w:t>require</w:t>
      </w:r>
      <w:r>
        <w:rPr>
          <w:spacing w:val="-2"/>
          <w:sz w:val="22"/>
        </w:rPr>
        <w:t> </w:t>
      </w:r>
      <w:r>
        <w:rPr>
          <w:sz w:val="22"/>
        </w:rPr>
        <w:t>housing</w:t>
      </w:r>
      <w:r>
        <w:rPr>
          <w:spacing w:val="-6"/>
          <w:sz w:val="22"/>
        </w:rPr>
        <w:t> </w:t>
      </w:r>
      <w:r>
        <w:rPr>
          <w:sz w:val="22"/>
        </w:rPr>
        <w:t>stability</w:t>
      </w:r>
      <w:r>
        <w:rPr>
          <w:spacing w:val="-5"/>
          <w:sz w:val="22"/>
        </w:rPr>
        <w:t> </w:t>
      </w:r>
      <w:r>
        <w:rPr>
          <w:sz w:val="22"/>
        </w:rPr>
        <w:t>for</w:t>
      </w:r>
      <w:r>
        <w:rPr>
          <w:spacing w:val="-2"/>
          <w:sz w:val="22"/>
        </w:rPr>
        <w:t> </w:t>
      </w:r>
      <w:r>
        <w:rPr>
          <w:sz w:val="22"/>
        </w:rPr>
        <w:t>proper</w:t>
      </w:r>
      <w:r>
        <w:rPr>
          <w:spacing w:val="-8"/>
          <w:sz w:val="22"/>
        </w:rPr>
        <w:t> </w:t>
      </w:r>
      <w:r>
        <w:rPr>
          <w:sz w:val="22"/>
        </w:rPr>
        <w:t>medical</w:t>
      </w:r>
      <w:r>
        <w:rPr>
          <w:spacing w:val="-3"/>
          <w:sz w:val="22"/>
        </w:rPr>
        <w:t> </w:t>
      </w:r>
      <w:r>
        <w:rPr>
          <w:spacing w:val="-4"/>
          <w:sz w:val="22"/>
        </w:rPr>
        <w:t>care</w:t>
      </w:r>
    </w:p>
    <w:p>
      <w:pPr>
        <w:pStyle w:val="BodyText"/>
        <w:spacing w:before="59"/>
      </w:pPr>
    </w:p>
    <w:p>
      <w:pPr>
        <w:pStyle w:val="ListParagraph"/>
        <w:numPr>
          <w:ilvl w:val="1"/>
          <w:numId w:val="2"/>
        </w:numPr>
        <w:tabs>
          <w:tab w:pos="821" w:val="left" w:leader="none"/>
        </w:tabs>
        <w:spacing w:line="268" w:lineRule="auto" w:before="0" w:after="0"/>
        <w:ind w:left="821" w:right="486" w:hanging="360"/>
        <w:jc w:val="left"/>
        <w:rPr>
          <w:sz w:val="22"/>
        </w:rPr>
      </w:pPr>
      <w:r>
        <w:rPr>
          <w:sz w:val="22"/>
        </w:rPr>
        <w:t>In response to the special situation of mobile home park residents, California has adopted</w:t>
      </w:r>
      <w:r>
        <w:rPr>
          <w:spacing w:val="-1"/>
          <w:sz w:val="22"/>
        </w:rPr>
        <w:t> </w:t>
      </w:r>
      <w:r>
        <w:rPr>
          <w:sz w:val="22"/>
        </w:rPr>
        <w:t>landlord-tenant</w:t>
      </w:r>
      <w:r>
        <w:rPr>
          <w:spacing w:val="-5"/>
          <w:sz w:val="22"/>
        </w:rPr>
        <w:t> </w:t>
      </w:r>
      <w:r>
        <w:rPr>
          <w:sz w:val="22"/>
        </w:rPr>
        <w:t>laws</w:t>
      </w:r>
      <w:r>
        <w:rPr>
          <w:spacing w:val="-4"/>
          <w:sz w:val="22"/>
        </w:rPr>
        <w:t> </w:t>
      </w:r>
      <w:r>
        <w:rPr>
          <w:sz w:val="22"/>
        </w:rPr>
        <w:t>which</w:t>
      </w:r>
      <w:r>
        <w:rPr>
          <w:spacing w:val="-6"/>
          <w:sz w:val="22"/>
        </w:rPr>
        <w:t> </w:t>
      </w:r>
      <w:r>
        <w:rPr>
          <w:sz w:val="22"/>
        </w:rPr>
        <w:t>provide</w:t>
      </w:r>
      <w:r>
        <w:rPr>
          <w:spacing w:val="-1"/>
          <w:sz w:val="22"/>
        </w:rPr>
        <w:t> </w:t>
      </w:r>
      <w:r>
        <w:rPr>
          <w:sz w:val="22"/>
        </w:rPr>
        <w:t>special</w:t>
      </w:r>
      <w:r>
        <w:rPr>
          <w:spacing w:val="-8"/>
          <w:sz w:val="22"/>
        </w:rPr>
        <w:t> </w:t>
      </w:r>
      <w:r>
        <w:rPr>
          <w:sz w:val="22"/>
        </w:rPr>
        <w:t>protections</w:t>
      </w:r>
      <w:r>
        <w:rPr>
          <w:spacing w:val="-4"/>
          <w:sz w:val="22"/>
        </w:rPr>
        <w:t> </w:t>
      </w:r>
      <w:r>
        <w:rPr>
          <w:sz w:val="22"/>
        </w:rPr>
        <w:t>for</w:t>
      </w:r>
      <w:r>
        <w:rPr>
          <w:spacing w:val="-2"/>
          <w:sz w:val="22"/>
        </w:rPr>
        <w:t> </w:t>
      </w:r>
      <w:r>
        <w:rPr>
          <w:sz w:val="22"/>
        </w:rPr>
        <w:t>mobile</w:t>
      </w:r>
      <w:r>
        <w:rPr>
          <w:spacing w:val="-6"/>
          <w:sz w:val="22"/>
        </w:rPr>
        <w:t> </w:t>
      </w:r>
      <w:r>
        <w:rPr>
          <w:sz w:val="22"/>
        </w:rPr>
        <w:t>home</w:t>
      </w:r>
      <w:r>
        <w:rPr>
          <w:spacing w:val="-1"/>
          <w:sz w:val="22"/>
        </w:rPr>
        <w:t> </w:t>
      </w:r>
      <w:r>
        <w:rPr>
          <w:sz w:val="22"/>
        </w:rPr>
        <w:t>park tenants</w:t>
      </w:r>
      <w:r>
        <w:rPr>
          <w:spacing w:val="-5"/>
          <w:sz w:val="22"/>
        </w:rPr>
        <w:t> </w:t>
      </w:r>
      <w:r>
        <w:rPr>
          <w:sz w:val="22"/>
        </w:rPr>
        <w:t>(California</w:t>
      </w:r>
      <w:r>
        <w:rPr>
          <w:spacing w:val="-2"/>
          <w:sz w:val="22"/>
        </w:rPr>
        <w:t> </w:t>
      </w:r>
      <w:r>
        <w:rPr>
          <w:sz w:val="22"/>
        </w:rPr>
        <w:t>Civil</w:t>
      </w:r>
      <w:r>
        <w:rPr>
          <w:spacing w:val="-4"/>
          <w:sz w:val="22"/>
        </w:rPr>
        <w:t> </w:t>
      </w:r>
      <w:r>
        <w:rPr>
          <w:sz w:val="22"/>
        </w:rPr>
        <w:t>Code</w:t>
      </w:r>
      <w:r>
        <w:rPr>
          <w:spacing w:val="-2"/>
          <w:sz w:val="22"/>
        </w:rPr>
        <w:t> </w:t>
      </w:r>
      <w:r>
        <w:rPr>
          <w:sz w:val="22"/>
        </w:rPr>
        <w:t>Section</w:t>
      </w:r>
      <w:r>
        <w:rPr>
          <w:spacing w:val="-7"/>
          <w:sz w:val="22"/>
        </w:rPr>
        <w:t> </w:t>
      </w:r>
      <w:r>
        <w:rPr>
          <w:sz w:val="22"/>
        </w:rPr>
        <w:t>798</w:t>
      </w:r>
      <w:r>
        <w:rPr>
          <w:spacing w:val="-2"/>
          <w:sz w:val="22"/>
        </w:rPr>
        <w:t> </w:t>
      </w:r>
      <w:r>
        <w:rPr>
          <w:sz w:val="22"/>
        </w:rPr>
        <w:t>et</w:t>
      </w:r>
      <w:r>
        <w:rPr>
          <w:spacing w:val="-6"/>
          <w:sz w:val="22"/>
        </w:rPr>
        <w:t> </w:t>
      </w:r>
      <w:r>
        <w:rPr>
          <w:sz w:val="22"/>
        </w:rPr>
        <w:t>seq.).</w:t>
      </w:r>
      <w:r>
        <w:rPr>
          <w:spacing w:val="-6"/>
          <w:sz w:val="22"/>
        </w:rPr>
        <w:t> </w:t>
      </w:r>
      <w:r>
        <w:rPr>
          <w:sz w:val="22"/>
        </w:rPr>
        <w:t>Additionally,</w:t>
      </w:r>
      <w:r>
        <w:rPr>
          <w:spacing w:val="-6"/>
          <w:sz w:val="22"/>
        </w:rPr>
        <w:t> </w:t>
      </w:r>
      <w:r>
        <w:rPr>
          <w:sz w:val="22"/>
        </w:rPr>
        <w:t>approximately</w:t>
      </w:r>
      <w:r>
        <w:rPr>
          <w:spacing w:val="-5"/>
          <w:sz w:val="22"/>
        </w:rPr>
        <w:t> </w:t>
      </w:r>
      <w:r>
        <w:rPr>
          <w:sz w:val="22"/>
        </w:rPr>
        <w:t>ninety</w:t>
      </w:r>
    </w:p>
    <w:p>
      <w:pPr>
        <w:pStyle w:val="BodyText"/>
        <w:spacing w:line="266" w:lineRule="auto"/>
        <w:ind w:left="821" w:right="124"/>
      </w:pPr>
      <w:r>
        <w:rPr/>
        <w:t>(90)</w:t>
      </w:r>
      <w:r>
        <w:rPr>
          <w:spacing w:val="-3"/>
        </w:rPr>
        <w:t> </w:t>
      </w:r>
      <w:r>
        <w:rPr/>
        <w:t>jurisdictions</w:t>
      </w:r>
      <w:r>
        <w:rPr>
          <w:spacing w:val="-5"/>
        </w:rPr>
        <w:t> </w:t>
      </w:r>
      <w:r>
        <w:rPr/>
        <w:t>in</w:t>
      </w:r>
      <w:r>
        <w:rPr>
          <w:spacing w:val="-2"/>
        </w:rPr>
        <w:t> </w:t>
      </w:r>
      <w:r>
        <w:rPr/>
        <w:t>California</w:t>
      </w:r>
      <w:r>
        <w:rPr>
          <w:spacing w:val="-2"/>
        </w:rPr>
        <w:t> </w:t>
      </w:r>
      <w:r>
        <w:rPr/>
        <w:t>have</w:t>
      </w:r>
      <w:r>
        <w:rPr>
          <w:spacing w:val="-7"/>
        </w:rPr>
        <w:t> </w:t>
      </w:r>
      <w:r>
        <w:rPr/>
        <w:t>adopted</w:t>
      </w:r>
      <w:r>
        <w:rPr>
          <w:spacing w:val="-2"/>
        </w:rPr>
        <w:t> </w:t>
      </w:r>
      <w:r>
        <w:rPr/>
        <w:t>some</w:t>
      </w:r>
      <w:r>
        <w:rPr>
          <w:spacing w:val="-2"/>
        </w:rPr>
        <w:t> </w:t>
      </w:r>
      <w:r>
        <w:rPr/>
        <w:t>type</w:t>
      </w:r>
      <w:r>
        <w:rPr>
          <w:spacing w:val="-2"/>
        </w:rPr>
        <w:t> </w:t>
      </w:r>
      <w:r>
        <w:rPr/>
        <w:t>of</w:t>
      </w:r>
      <w:r>
        <w:rPr>
          <w:spacing w:val="-6"/>
        </w:rPr>
        <w:t> </w:t>
      </w:r>
      <w:r>
        <w:rPr/>
        <w:t>rent</w:t>
      </w:r>
      <w:r>
        <w:rPr>
          <w:spacing w:val="-6"/>
        </w:rPr>
        <w:t> </w:t>
      </w:r>
      <w:r>
        <w:rPr/>
        <w:t>control</w:t>
      </w:r>
      <w:r>
        <w:rPr>
          <w:spacing w:val="-4"/>
        </w:rPr>
        <w:t> </w:t>
      </w:r>
      <w:r>
        <w:rPr/>
        <w:t>for</w:t>
      </w:r>
      <w:r>
        <w:rPr>
          <w:spacing w:val="-3"/>
        </w:rPr>
        <w:t> </w:t>
      </w:r>
      <w:r>
        <w:rPr/>
        <w:t>mobile</w:t>
      </w:r>
      <w:r>
        <w:rPr>
          <w:spacing w:val="-7"/>
        </w:rPr>
        <w:t> </w:t>
      </w:r>
      <w:r>
        <w:rPr/>
        <w:t>home park spaces.</w:t>
      </w:r>
    </w:p>
    <w:p>
      <w:pPr>
        <w:pStyle w:val="BodyText"/>
        <w:spacing w:before="31"/>
      </w:pPr>
    </w:p>
    <w:p>
      <w:pPr>
        <w:pStyle w:val="ListParagraph"/>
        <w:numPr>
          <w:ilvl w:val="1"/>
          <w:numId w:val="2"/>
        </w:numPr>
        <w:tabs>
          <w:tab w:pos="821" w:val="left" w:leader="none"/>
          <w:tab w:pos="879" w:val="left" w:leader="none"/>
        </w:tabs>
        <w:spacing w:line="268" w:lineRule="auto" w:before="0" w:after="0"/>
        <w:ind w:left="821" w:right="174" w:hanging="360"/>
        <w:jc w:val="left"/>
        <w:rPr>
          <w:sz w:val="22"/>
        </w:rPr>
      </w:pPr>
      <w:r>
        <w:rPr>
          <w:sz w:val="22"/>
        </w:rPr>
        <w:t>Mobile</w:t>
      </w:r>
      <w:r>
        <w:rPr>
          <w:spacing w:val="40"/>
          <w:sz w:val="22"/>
        </w:rPr>
        <w:t> </w:t>
      </w:r>
      <w:r>
        <w:rPr>
          <w:sz w:val="22"/>
        </w:rPr>
        <w:t>home</w:t>
      </w:r>
      <w:r>
        <w:rPr>
          <w:spacing w:val="-3"/>
          <w:sz w:val="22"/>
        </w:rPr>
        <w:t> </w:t>
      </w:r>
      <w:r>
        <w:rPr>
          <w:sz w:val="22"/>
        </w:rPr>
        <w:t>park</w:t>
      </w:r>
      <w:r>
        <w:rPr>
          <w:spacing w:val="-5"/>
          <w:sz w:val="22"/>
        </w:rPr>
        <w:t> </w:t>
      </w:r>
      <w:r>
        <w:rPr>
          <w:sz w:val="22"/>
        </w:rPr>
        <w:t>residents,</w:t>
      </w:r>
      <w:r>
        <w:rPr>
          <w:spacing w:val="-6"/>
          <w:sz w:val="22"/>
        </w:rPr>
        <w:t> </w:t>
      </w:r>
      <w:r>
        <w:rPr>
          <w:sz w:val="22"/>
        </w:rPr>
        <w:t>particularly</w:t>
      </w:r>
      <w:r>
        <w:rPr>
          <w:spacing w:val="-5"/>
          <w:sz w:val="22"/>
        </w:rPr>
        <w:t> </w:t>
      </w:r>
      <w:r>
        <w:rPr>
          <w:sz w:val="22"/>
        </w:rPr>
        <w:t>senior</w:t>
      </w:r>
      <w:r>
        <w:rPr>
          <w:spacing w:val="-4"/>
          <w:sz w:val="22"/>
        </w:rPr>
        <w:t> </w:t>
      </w:r>
      <w:r>
        <w:rPr>
          <w:sz w:val="22"/>
        </w:rPr>
        <w:t>citizens,</w:t>
      </w:r>
      <w:r>
        <w:rPr>
          <w:spacing w:val="-6"/>
          <w:sz w:val="22"/>
        </w:rPr>
        <w:t> </w:t>
      </w:r>
      <w:r>
        <w:rPr>
          <w:sz w:val="22"/>
        </w:rPr>
        <w:t>need</w:t>
      </w:r>
      <w:r>
        <w:rPr>
          <w:spacing w:val="-3"/>
          <w:sz w:val="22"/>
        </w:rPr>
        <w:t> </w:t>
      </w:r>
      <w:r>
        <w:rPr>
          <w:sz w:val="22"/>
        </w:rPr>
        <w:t>enhanced</w:t>
      </w:r>
      <w:r>
        <w:rPr>
          <w:spacing w:val="-7"/>
          <w:sz w:val="22"/>
        </w:rPr>
        <w:t> </w:t>
      </w:r>
      <w:r>
        <w:rPr>
          <w:sz w:val="22"/>
        </w:rPr>
        <w:t>protection</w:t>
      </w:r>
      <w:r>
        <w:rPr>
          <w:spacing w:val="-3"/>
          <w:sz w:val="22"/>
        </w:rPr>
        <w:t> </w:t>
      </w:r>
      <w:r>
        <w:rPr>
          <w:sz w:val="22"/>
        </w:rPr>
        <w:t>from unreasonable rent increases to preserve affordable housing opportunities, maintain housing stability, and protect vulnerable populations in Lake County.</w:t>
      </w:r>
    </w:p>
    <w:p>
      <w:pPr>
        <w:pStyle w:val="BodyText"/>
        <w:spacing w:before="32"/>
      </w:pPr>
    </w:p>
    <w:p>
      <w:pPr>
        <w:pStyle w:val="Heading1"/>
      </w:pPr>
      <w:r>
        <w:rPr/>
        <w:t>§</w:t>
      </w:r>
      <w:r>
        <w:rPr>
          <w:spacing w:val="2"/>
        </w:rPr>
        <w:t> </w:t>
      </w:r>
      <w:r>
        <w:rPr/>
        <w:t>3.</w:t>
      </w:r>
      <w:r>
        <w:rPr>
          <w:spacing w:val="-2"/>
        </w:rPr>
        <w:t> DEFINITIONS</w:t>
      </w:r>
    </w:p>
    <w:p>
      <w:pPr>
        <w:pStyle w:val="BodyText"/>
        <w:spacing w:before="59"/>
      </w:pPr>
    </w:p>
    <w:p>
      <w:pPr>
        <w:pStyle w:val="BodyText"/>
        <w:spacing w:before="1"/>
        <w:ind w:left="100"/>
      </w:pPr>
      <w:r>
        <w:rPr/>
        <w:t>For</w:t>
      </w:r>
      <w:r>
        <w:rPr>
          <w:spacing w:val="-4"/>
        </w:rPr>
        <w:t> </w:t>
      </w:r>
      <w:r>
        <w:rPr/>
        <w:t>purposes</w:t>
      </w:r>
      <w:r>
        <w:rPr>
          <w:spacing w:val="-4"/>
        </w:rPr>
        <w:t> </w:t>
      </w:r>
      <w:r>
        <w:rPr/>
        <w:t>of</w:t>
      </w:r>
      <w:r>
        <w:rPr>
          <w:spacing w:val="-5"/>
        </w:rPr>
        <w:t> </w:t>
      </w:r>
      <w:r>
        <w:rPr/>
        <w:t>this</w:t>
      </w:r>
      <w:r>
        <w:rPr>
          <w:spacing w:val="-4"/>
        </w:rPr>
        <w:t> </w:t>
      </w:r>
      <w:r>
        <w:rPr/>
        <w:t>ordinance,</w:t>
      </w:r>
      <w:r>
        <w:rPr>
          <w:spacing w:val="-5"/>
        </w:rPr>
        <w:t> </w:t>
      </w:r>
      <w:r>
        <w:rPr/>
        <w:t>the</w:t>
      </w:r>
      <w:r>
        <w:rPr>
          <w:spacing w:val="-1"/>
        </w:rPr>
        <w:t> </w:t>
      </w:r>
      <w:r>
        <w:rPr/>
        <w:t>following</w:t>
      </w:r>
      <w:r>
        <w:rPr>
          <w:spacing w:val="-6"/>
        </w:rPr>
        <w:t> </w:t>
      </w:r>
      <w:r>
        <w:rPr/>
        <w:t>definitions</w:t>
      </w:r>
      <w:r>
        <w:rPr>
          <w:spacing w:val="-4"/>
        </w:rPr>
        <w:t> </w:t>
      </w:r>
      <w:r>
        <w:rPr/>
        <w:t>shall</w:t>
      </w:r>
      <w:r>
        <w:rPr>
          <w:spacing w:val="-7"/>
        </w:rPr>
        <w:t> </w:t>
      </w:r>
      <w:r>
        <w:rPr>
          <w:spacing w:val="-2"/>
        </w:rPr>
        <w:t>apply:</w:t>
      </w:r>
    </w:p>
    <w:p>
      <w:pPr>
        <w:pStyle w:val="BodyText"/>
        <w:spacing w:before="58"/>
      </w:pPr>
    </w:p>
    <w:p>
      <w:pPr>
        <w:pStyle w:val="ListParagraph"/>
        <w:numPr>
          <w:ilvl w:val="0"/>
          <w:numId w:val="3"/>
        </w:numPr>
        <w:tabs>
          <w:tab w:pos="821" w:val="left" w:leader="none"/>
        </w:tabs>
        <w:spacing w:line="268" w:lineRule="auto" w:before="1" w:after="0"/>
        <w:ind w:left="821" w:right="383" w:hanging="360"/>
        <w:jc w:val="left"/>
        <w:rPr>
          <w:sz w:val="22"/>
        </w:rPr>
      </w:pPr>
      <w:r>
        <w:rPr>
          <w:sz w:val="22"/>
        </w:rPr>
        <w:t>"Consumer Price Index" or "CPI" means the Consumer Price Index for All Urban Consumers</w:t>
      </w:r>
      <w:r>
        <w:rPr>
          <w:spacing w:val="-4"/>
          <w:sz w:val="22"/>
        </w:rPr>
        <w:t> </w:t>
      </w:r>
      <w:r>
        <w:rPr>
          <w:sz w:val="22"/>
        </w:rPr>
        <w:t>for</w:t>
      </w:r>
      <w:r>
        <w:rPr>
          <w:spacing w:val="-2"/>
          <w:sz w:val="22"/>
        </w:rPr>
        <w:t> </w:t>
      </w:r>
      <w:r>
        <w:rPr>
          <w:sz w:val="22"/>
        </w:rPr>
        <w:t>All</w:t>
      </w:r>
      <w:r>
        <w:rPr>
          <w:spacing w:val="-3"/>
          <w:sz w:val="22"/>
        </w:rPr>
        <w:t> </w:t>
      </w:r>
      <w:r>
        <w:rPr>
          <w:sz w:val="22"/>
        </w:rPr>
        <w:t>Items</w:t>
      </w:r>
      <w:r>
        <w:rPr>
          <w:spacing w:val="-4"/>
          <w:sz w:val="22"/>
        </w:rPr>
        <w:t> </w:t>
      </w:r>
      <w:r>
        <w:rPr>
          <w:sz w:val="22"/>
        </w:rPr>
        <w:t>for</w:t>
      </w:r>
      <w:r>
        <w:rPr>
          <w:spacing w:val="-2"/>
          <w:sz w:val="22"/>
        </w:rPr>
        <w:t> </w:t>
      </w:r>
      <w:r>
        <w:rPr>
          <w:sz w:val="22"/>
        </w:rPr>
        <w:t>the</w:t>
      </w:r>
      <w:r>
        <w:rPr>
          <w:spacing w:val="-1"/>
          <w:sz w:val="22"/>
        </w:rPr>
        <w:t> </w:t>
      </w:r>
      <w:r>
        <w:rPr>
          <w:sz w:val="22"/>
        </w:rPr>
        <w:t>San</w:t>
      </w:r>
      <w:r>
        <w:rPr>
          <w:spacing w:val="-1"/>
          <w:sz w:val="22"/>
        </w:rPr>
        <w:t> </w:t>
      </w:r>
      <w:r>
        <w:rPr>
          <w:sz w:val="22"/>
        </w:rPr>
        <w:t>Francisco-Oakland-San</w:t>
      </w:r>
      <w:r>
        <w:rPr>
          <w:spacing w:val="-1"/>
          <w:sz w:val="22"/>
        </w:rPr>
        <w:t> </w:t>
      </w:r>
      <w:r>
        <w:rPr>
          <w:sz w:val="22"/>
        </w:rPr>
        <w:t>Jose</w:t>
      </w:r>
      <w:r>
        <w:rPr>
          <w:spacing w:val="-6"/>
          <w:sz w:val="22"/>
        </w:rPr>
        <w:t> </w:t>
      </w:r>
      <w:r>
        <w:rPr>
          <w:sz w:val="22"/>
        </w:rPr>
        <w:t>area</w:t>
      </w:r>
      <w:r>
        <w:rPr>
          <w:spacing w:val="-1"/>
          <w:sz w:val="22"/>
        </w:rPr>
        <w:t> </w:t>
      </w:r>
      <w:r>
        <w:rPr>
          <w:sz w:val="22"/>
        </w:rPr>
        <w:t>as</w:t>
      </w:r>
      <w:r>
        <w:rPr>
          <w:spacing w:val="-9"/>
          <w:sz w:val="22"/>
        </w:rPr>
        <w:t> </w:t>
      </w:r>
      <w:r>
        <w:rPr>
          <w:sz w:val="22"/>
        </w:rPr>
        <w:t>reported</w:t>
      </w:r>
      <w:r>
        <w:rPr>
          <w:spacing w:val="-6"/>
          <w:sz w:val="22"/>
        </w:rPr>
        <w:t> </w:t>
      </w:r>
      <w:r>
        <w:rPr>
          <w:sz w:val="22"/>
        </w:rPr>
        <w:t>by the U.S. Department of Labor, Bureau of Labor Statistics.</w:t>
      </w:r>
    </w:p>
    <w:p>
      <w:pPr>
        <w:pStyle w:val="BodyText"/>
        <w:spacing w:before="27"/>
      </w:pPr>
    </w:p>
    <w:p>
      <w:pPr>
        <w:pStyle w:val="ListParagraph"/>
        <w:numPr>
          <w:ilvl w:val="0"/>
          <w:numId w:val="3"/>
        </w:numPr>
        <w:tabs>
          <w:tab w:pos="819" w:val="left" w:leader="none"/>
        </w:tabs>
        <w:spacing w:line="240" w:lineRule="auto" w:before="0" w:after="0"/>
        <w:ind w:left="819" w:right="0" w:hanging="359"/>
        <w:jc w:val="left"/>
        <w:rPr>
          <w:sz w:val="22"/>
        </w:rPr>
      </w:pPr>
      <w:r>
        <w:rPr>
          <w:sz w:val="22"/>
        </w:rPr>
        <w:t>"County"</w:t>
      </w:r>
      <w:r>
        <w:rPr>
          <w:spacing w:val="-2"/>
          <w:sz w:val="22"/>
        </w:rPr>
        <w:t> </w:t>
      </w:r>
      <w:r>
        <w:rPr>
          <w:sz w:val="22"/>
        </w:rPr>
        <w:t>means</w:t>
      </w:r>
      <w:r>
        <w:rPr>
          <w:spacing w:val="-3"/>
          <w:sz w:val="22"/>
        </w:rPr>
        <w:t> </w:t>
      </w:r>
      <w:r>
        <w:rPr>
          <w:sz w:val="22"/>
        </w:rPr>
        <w:t>the County</w:t>
      </w:r>
      <w:r>
        <w:rPr>
          <w:spacing w:val="-3"/>
          <w:sz w:val="22"/>
        </w:rPr>
        <w:t> </w:t>
      </w:r>
      <w:r>
        <w:rPr>
          <w:sz w:val="22"/>
        </w:rPr>
        <w:t>of</w:t>
      </w:r>
      <w:r>
        <w:rPr>
          <w:spacing w:val="-4"/>
          <w:sz w:val="22"/>
        </w:rPr>
        <w:t> </w:t>
      </w:r>
      <w:r>
        <w:rPr>
          <w:sz w:val="22"/>
        </w:rPr>
        <w:t>Lake,</w:t>
      </w:r>
      <w:r>
        <w:rPr>
          <w:spacing w:val="-4"/>
          <w:sz w:val="22"/>
        </w:rPr>
        <w:t> </w:t>
      </w:r>
      <w:r>
        <w:rPr>
          <w:spacing w:val="-2"/>
          <w:sz w:val="22"/>
        </w:rPr>
        <w:t>California.</w:t>
      </w:r>
    </w:p>
    <w:p>
      <w:pPr>
        <w:spacing w:after="0" w:line="240" w:lineRule="auto"/>
        <w:jc w:val="left"/>
        <w:rPr>
          <w:sz w:val="22"/>
        </w:rPr>
        <w:sectPr>
          <w:pgSz w:w="12240" w:h="15840"/>
          <w:pgMar w:top="1360" w:bottom="280" w:left="1340" w:right="1340"/>
        </w:sectPr>
      </w:pPr>
    </w:p>
    <w:p>
      <w:pPr>
        <w:pStyle w:val="ListParagraph"/>
        <w:numPr>
          <w:ilvl w:val="0"/>
          <w:numId w:val="3"/>
        </w:numPr>
        <w:tabs>
          <w:tab w:pos="819" w:val="left" w:leader="none"/>
          <w:tab w:pos="821" w:val="left" w:leader="none"/>
        </w:tabs>
        <w:spacing w:line="268" w:lineRule="auto" w:before="79" w:after="0"/>
        <w:ind w:left="821" w:right="174" w:hanging="360"/>
        <w:jc w:val="left"/>
        <w:rPr>
          <w:sz w:val="22"/>
        </w:rPr>
      </w:pPr>
      <w:r>
        <w:rPr>
          <w:sz w:val="22"/>
        </w:rPr>
        <w:t>"Landlord" means</w:t>
      </w:r>
      <w:r>
        <w:rPr>
          <w:spacing w:val="-1"/>
          <w:sz w:val="22"/>
        </w:rPr>
        <w:t> </w:t>
      </w:r>
      <w:r>
        <w:rPr>
          <w:sz w:val="22"/>
        </w:rPr>
        <w:t>a mobile home park owner, mobile home owner, lessor or sub-lessor who receives</w:t>
      </w:r>
      <w:r>
        <w:rPr>
          <w:spacing w:val="-8"/>
          <w:sz w:val="22"/>
        </w:rPr>
        <w:t> </w:t>
      </w:r>
      <w:r>
        <w:rPr>
          <w:sz w:val="22"/>
        </w:rPr>
        <w:t>or</w:t>
      </w:r>
      <w:r>
        <w:rPr>
          <w:spacing w:val="-1"/>
          <w:sz w:val="22"/>
        </w:rPr>
        <w:t> </w:t>
      </w:r>
      <w:r>
        <w:rPr>
          <w:sz w:val="22"/>
        </w:rPr>
        <w:t>is</w:t>
      </w:r>
      <w:r>
        <w:rPr>
          <w:spacing w:val="-3"/>
          <w:sz w:val="22"/>
        </w:rPr>
        <w:t> </w:t>
      </w:r>
      <w:r>
        <w:rPr>
          <w:sz w:val="22"/>
        </w:rPr>
        <w:t>entitled to receive rent</w:t>
      </w:r>
      <w:r>
        <w:rPr>
          <w:spacing w:val="-4"/>
          <w:sz w:val="22"/>
        </w:rPr>
        <w:t> </w:t>
      </w:r>
      <w:r>
        <w:rPr>
          <w:sz w:val="22"/>
        </w:rPr>
        <w:t>for</w:t>
      </w:r>
      <w:r>
        <w:rPr>
          <w:spacing w:val="-1"/>
          <w:sz w:val="22"/>
        </w:rPr>
        <w:t> </w:t>
      </w:r>
      <w:r>
        <w:rPr>
          <w:sz w:val="22"/>
        </w:rPr>
        <w:t>the use</w:t>
      </w:r>
      <w:r>
        <w:rPr>
          <w:spacing w:val="-5"/>
          <w:sz w:val="22"/>
        </w:rPr>
        <w:t> </w:t>
      </w:r>
      <w:r>
        <w:rPr>
          <w:sz w:val="22"/>
        </w:rPr>
        <w:t>and</w:t>
      </w:r>
      <w:r>
        <w:rPr>
          <w:spacing w:val="-5"/>
          <w:sz w:val="22"/>
        </w:rPr>
        <w:t> </w:t>
      </w:r>
      <w:r>
        <w:rPr>
          <w:sz w:val="22"/>
        </w:rPr>
        <w:t>occupancy</w:t>
      </w:r>
      <w:r>
        <w:rPr>
          <w:spacing w:val="-3"/>
          <w:sz w:val="22"/>
        </w:rPr>
        <w:t> </w:t>
      </w:r>
      <w:r>
        <w:rPr>
          <w:sz w:val="22"/>
        </w:rPr>
        <w:t>of</w:t>
      </w:r>
      <w:r>
        <w:rPr>
          <w:spacing w:val="-4"/>
          <w:sz w:val="22"/>
        </w:rPr>
        <w:t> </w:t>
      </w:r>
      <w:r>
        <w:rPr>
          <w:sz w:val="22"/>
        </w:rPr>
        <w:t>any</w:t>
      </w:r>
      <w:r>
        <w:rPr>
          <w:spacing w:val="-3"/>
          <w:sz w:val="22"/>
        </w:rPr>
        <w:t> </w:t>
      </w:r>
      <w:r>
        <w:rPr>
          <w:sz w:val="22"/>
        </w:rPr>
        <w:t>rental</w:t>
      </w:r>
      <w:r>
        <w:rPr>
          <w:spacing w:val="-7"/>
          <w:sz w:val="22"/>
        </w:rPr>
        <w:t> </w:t>
      </w:r>
      <w:r>
        <w:rPr>
          <w:sz w:val="22"/>
        </w:rPr>
        <w:t>unit</w:t>
      </w:r>
      <w:r>
        <w:rPr>
          <w:spacing w:val="-9"/>
          <w:sz w:val="22"/>
        </w:rPr>
        <w:t> </w:t>
      </w:r>
      <w:r>
        <w:rPr>
          <w:sz w:val="22"/>
        </w:rPr>
        <w:t>or portion thereof, and the agent, representative or successor of any of the foregoing.</w:t>
      </w:r>
    </w:p>
    <w:p>
      <w:pPr>
        <w:pStyle w:val="BodyText"/>
        <w:spacing w:before="27"/>
      </w:pPr>
    </w:p>
    <w:p>
      <w:pPr>
        <w:pStyle w:val="ListParagraph"/>
        <w:numPr>
          <w:ilvl w:val="0"/>
          <w:numId w:val="3"/>
        </w:numPr>
        <w:tabs>
          <w:tab w:pos="821" w:val="left" w:leader="none"/>
        </w:tabs>
        <w:spacing w:line="268" w:lineRule="auto" w:before="0" w:after="0"/>
        <w:ind w:left="821" w:right="369" w:hanging="360"/>
        <w:jc w:val="left"/>
        <w:rPr>
          <w:sz w:val="22"/>
        </w:rPr>
      </w:pPr>
      <w:r>
        <w:rPr>
          <w:sz w:val="22"/>
        </w:rPr>
        <w:t>"Mobile</w:t>
      </w:r>
      <w:r>
        <w:rPr>
          <w:spacing w:val="-3"/>
          <w:sz w:val="22"/>
        </w:rPr>
        <w:t> </w:t>
      </w:r>
      <w:r>
        <w:rPr>
          <w:sz w:val="22"/>
        </w:rPr>
        <w:t>home"</w:t>
      </w:r>
      <w:r>
        <w:rPr>
          <w:spacing w:val="-4"/>
          <w:sz w:val="22"/>
        </w:rPr>
        <w:t> </w:t>
      </w:r>
      <w:r>
        <w:rPr>
          <w:sz w:val="22"/>
        </w:rPr>
        <w:t>means</w:t>
      </w:r>
      <w:r>
        <w:rPr>
          <w:spacing w:val="-6"/>
          <w:sz w:val="22"/>
        </w:rPr>
        <w:t> </w:t>
      </w:r>
      <w:r>
        <w:rPr>
          <w:sz w:val="22"/>
        </w:rPr>
        <w:t>a</w:t>
      </w:r>
      <w:r>
        <w:rPr>
          <w:spacing w:val="-3"/>
          <w:sz w:val="22"/>
        </w:rPr>
        <w:t> </w:t>
      </w:r>
      <w:r>
        <w:rPr>
          <w:sz w:val="22"/>
        </w:rPr>
        <w:t>structure</w:t>
      </w:r>
      <w:r>
        <w:rPr>
          <w:spacing w:val="-3"/>
          <w:sz w:val="22"/>
        </w:rPr>
        <w:t> </w:t>
      </w:r>
      <w:r>
        <w:rPr>
          <w:sz w:val="22"/>
        </w:rPr>
        <w:t>transportable</w:t>
      </w:r>
      <w:r>
        <w:rPr>
          <w:spacing w:val="-3"/>
          <w:sz w:val="22"/>
        </w:rPr>
        <w:t> </w:t>
      </w:r>
      <w:r>
        <w:rPr>
          <w:sz w:val="22"/>
        </w:rPr>
        <w:t>in</w:t>
      </w:r>
      <w:r>
        <w:rPr>
          <w:spacing w:val="-3"/>
          <w:sz w:val="22"/>
        </w:rPr>
        <w:t> </w:t>
      </w:r>
      <w:r>
        <w:rPr>
          <w:sz w:val="22"/>
        </w:rPr>
        <w:t>one</w:t>
      </w:r>
      <w:r>
        <w:rPr>
          <w:spacing w:val="-3"/>
          <w:sz w:val="22"/>
        </w:rPr>
        <w:t> </w:t>
      </w:r>
      <w:r>
        <w:rPr>
          <w:sz w:val="22"/>
        </w:rPr>
        <w:t>or</w:t>
      </w:r>
      <w:r>
        <w:rPr>
          <w:spacing w:val="-4"/>
          <w:sz w:val="22"/>
        </w:rPr>
        <w:t> </w:t>
      </w:r>
      <w:r>
        <w:rPr>
          <w:sz w:val="22"/>
        </w:rPr>
        <w:t>more</w:t>
      </w:r>
      <w:r>
        <w:rPr>
          <w:spacing w:val="-3"/>
          <w:sz w:val="22"/>
        </w:rPr>
        <w:t> </w:t>
      </w:r>
      <w:r>
        <w:rPr>
          <w:sz w:val="22"/>
        </w:rPr>
        <w:t>sections,</w:t>
      </w:r>
      <w:r>
        <w:rPr>
          <w:spacing w:val="-7"/>
          <w:sz w:val="22"/>
        </w:rPr>
        <w:t> </w:t>
      </w:r>
      <w:r>
        <w:rPr>
          <w:sz w:val="22"/>
        </w:rPr>
        <w:t>designed</w:t>
      </w:r>
      <w:r>
        <w:rPr>
          <w:spacing w:val="-3"/>
          <w:sz w:val="22"/>
        </w:rPr>
        <w:t> </w:t>
      </w:r>
      <w:r>
        <w:rPr>
          <w:sz w:val="22"/>
        </w:rPr>
        <w:t>and equipped to contain not more than one dwelling unit,</w:t>
      </w:r>
      <w:r>
        <w:rPr>
          <w:spacing w:val="-1"/>
          <w:sz w:val="22"/>
        </w:rPr>
        <w:t> </w:t>
      </w:r>
      <w:r>
        <w:rPr>
          <w:sz w:val="22"/>
        </w:rPr>
        <w:t>to be used with or without a foundation system.</w:t>
      </w:r>
    </w:p>
    <w:p>
      <w:pPr>
        <w:pStyle w:val="BodyText"/>
        <w:spacing w:before="28"/>
      </w:pPr>
    </w:p>
    <w:p>
      <w:pPr>
        <w:pStyle w:val="ListParagraph"/>
        <w:numPr>
          <w:ilvl w:val="0"/>
          <w:numId w:val="3"/>
        </w:numPr>
        <w:tabs>
          <w:tab w:pos="821" w:val="left" w:leader="none"/>
        </w:tabs>
        <w:spacing w:line="268" w:lineRule="auto" w:before="0" w:after="0"/>
        <w:ind w:left="821" w:right="127" w:hanging="360"/>
        <w:jc w:val="left"/>
        <w:rPr>
          <w:sz w:val="22"/>
        </w:rPr>
      </w:pPr>
      <w:r>
        <w:rPr>
          <w:sz w:val="22"/>
        </w:rPr>
        <w:t>"Mobile</w:t>
      </w:r>
      <w:r>
        <w:rPr>
          <w:spacing w:val="-1"/>
          <w:sz w:val="22"/>
        </w:rPr>
        <w:t> </w:t>
      </w:r>
      <w:r>
        <w:rPr>
          <w:sz w:val="22"/>
        </w:rPr>
        <w:t>home</w:t>
      </w:r>
      <w:r>
        <w:rPr>
          <w:spacing w:val="-6"/>
          <w:sz w:val="22"/>
        </w:rPr>
        <w:t> </w:t>
      </w:r>
      <w:r>
        <w:rPr>
          <w:sz w:val="22"/>
        </w:rPr>
        <w:t>park"</w:t>
      </w:r>
      <w:r>
        <w:rPr>
          <w:spacing w:val="-2"/>
          <w:sz w:val="22"/>
        </w:rPr>
        <w:t> </w:t>
      </w:r>
      <w:r>
        <w:rPr>
          <w:sz w:val="22"/>
        </w:rPr>
        <w:t>means</w:t>
      </w:r>
      <w:r>
        <w:rPr>
          <w:spacing w:val="-4"/>
          <w:sz w:val="22"/>
        </w:rPr>
        <w:t> </w:t>
      </w:r>
      <w:r>
        <w:rPr>
          <w:sz w:val="22"/>
        </w:rPr>
        <w:t>any</w:t>
      </w:r>
      <w:r>
        <w:rPr>
          <w:spacing w:val="-4"/>
          <w:sz w:val="22"/>
        </w:rPr>
        <w:t> </w:t>
      </w:r>
      <w:r>
        <w:rPr>
          <w:sz w:val="22"/>
        </w:rPr>
        <w:t>area</w:t>
      </w:r>
      <w:r>
        <w:rPr>
          <w:spacing w:val="-6"/>
          <w:sz w:val="22"/>
        </w:rPr>
        <w:t> </w:t>
      </w:r>
      <w:r>
        <w:rPr>
          <w:sz w:val="22"/>
        </w:rPr>
        <w:t>or</w:t>
      </w:r>
      <w:r>
        <w:rPr>
          <w:spacing w:val="-2"/>
          <w:sz w:val="22"/>
        </w:rPr>
        <w:t> </w:t>
      </w:r>
      <w:r>
        <w:rPr>
          <w:sz w:val="22"/>
        </w:rPr>
        <w:t>tract</w:t>
      </w:r>
      <w:r>
        <w:rPr>
          <w:spacing w:val="-5"/>
          <w:sz w:val="22"/>
        </w:rPr>
        <w:t> </w:t>
      </w:r>
      <w:r>
        <w:rPr>
          <w:sz w:val="22"/>
        </w:rPr>
        <w:t>of</w:t>
      </w:r>
      <w:r>
        <w:rPr>
          <w:spacing w:val="-5"/>
          <w:sz w:val="22"/>
        </w:rPr>
        <w:t> </w:t>
      </w:r>
      <w:r>
        <w:rPr>
          <w:sz w:val="22"/>
        </w:rPr>
        <w:t>land</w:t>
      </w:r>
      <w:r>
        <w:rPr>
          <w:spacing w:val="-6"/>
          <w:sz w:val="22"/>
        </w:rPr>
        <w:t> </w:t>
      </w:r>
      <w:r>
        <w:rPr>
          <w:sz w:val="22"/>
        </w:rPr>
        <w:t>where</w:t>
      </w:r>
      <w:r>
        <w:rPr>
          <w:spacing w:val="-1"/>
          <w:sz w:val="22"/>
        </w:rPr>
        <w:t> </w:t>
      </w:r>
      <w:r>
        <w:rPr>
          <w:sz w:val="22"/>
        </w:rPr>
        <w:t>two</w:t>
      </w:r>
      <w:r>
        <w:rPr>
          <w:spacing w:val="-6"/>
          <w:sz w:val="22"/>
        </w:rPr>
        <w:t> </w:t>
      </w:r>
      <w:r>
        <w:rPr>
          <w:sz w:val="22"/>
        </w:rPr>
        <w:t>or</w:t>
      </w:r>
      <w:r>
        <w:rPr>
          <w:spacing w:val="-2"/>
          <w:sz w:val="22"/>
        </w:rPr>
        <w:t> </w:t>
      </w:r>
      <w:r>
        <w:rPr>
          <w:sz w:val="22"/>
        </w:rPr>
        <w:t>more</w:t>
      </w:r>
      <w:r>
        <w:rPr>
          <w:spacing w:val="-1"/>
          <w:sz w:val="22"/>
        </w:rPr>
        <w:t> </w:t>
      </w:r>
      <w:r>
        <w:rPr>
          <w:sz w:val="22"/>
        </w:rPr>
        <w:t>mobile</w:t>
      </w:r>
      <w:r>
        <w:rPr>
          <w:spacing w:val="-1"/>
          <w:sz w:val="22"/>
        </w:rPr>
        <w:t> </w:t>
      </w:r>
      <w:r>
        <w:rPr>
          <w:sz w:val="22"/>
        </w:rPr>
        <w:t>home</w:t>
      </w:r>
      <w:r>
        <w:rPr>
          <w:spacing w:val="-1"/>
          <w:sz w:val="22"/>
        </w:rPr>
        <w:t> </w:t>
      </w:r>
      <w:r>
        <w:rPr>
          <w:sz w:val="22"/>
        </w:rPr>
        <w:t>lots are rented or leased, or held out for rent or lease, to accommodate mobile homes used for human habitation for permanent, as opposed to transient, occupancy.</w:t>
      </w:r>
    </w:p>
    <w:p>
      <w:pPr>
        <w:pStyle w:val="BodyText"/>
        <w:spacing w:before="27"/>
      </w:pPr>
    </w:p>
    <w:p>
      <w:pPr>
        <w:pStyle w:val="ListParagraph"/>
        <w:numPr>
          <w:ilvl w:val="0"/>
          <w:numId w:val="3"/>
        </w:numPr>
        <w:tabs>
          <w:tab w:pos="818" w:val="left" w:leader="none"/>
          <w:tab w:pos="821" w:val="left" w:leader="none"/>
        </w:tabs>
        <w:spacing w:line="268" w:lineRule="auto" w:before="0" w:after="0"/>
        <w:ind w:left="821" w:right="234" w:hanging="360"/>
        <w:jc w:val="left"/>
        <w:rPr>
          <w:sz w:val="22"/>
        </w:rPr>
      </w:pPr>
      <w:r>
        <w:rPr>
          <w:sz w:val="22"/>
        </w:rPr>
        <w:t>"Rent" means any consideration, including any bonus, benefit or gratuity, demanded or received</w:t>
      </w:r>
      <w:r>
        <w:rPr>
          <w:spacing w:val="-2"/>
          <w:sz w:val="22"/>
        </w:rPr>
        <w:t> </w:t>
      </w:r>
      <w:r>
        <w:rPr>
          <w:sz w:val="22"/>
        </w:rPr>
        <w:t>by</w:t>
      </w:r>
      <w:r>
        <w:rPr>
          <w:spacing w:val="-5"/>
          <w:sz w:val="22"/>
        </w:rPr>
        <w:t> </w:t>
      </w:r>
      <w:r>
        <w:rPr>
          <w:sz w:val="22"/>
        </w:rPr>
        <w:t>a</w:t>
      </w:r>
      <w:r>
        <w:rPr>
          <w:spacing w:val="-2"/>
          <w:sz w:val="22"/>
        </w:rPr>
        <w:t> </w:t>
      </w:r>
      <w:r>
        <w:rPr>
          <w:sz w:val="22"/>
        </w:rPr>
        <w:t>landlord</w:t>
      </w:r>
      <w:r>
        <w:rPr>
          <w:spacing w:val="-2"/>
          <w:sz w:val="22"/>
        </w:rPr>
        <w:t> </w:t>
      </w:r>
      <w:r>
        <w:rPr>
          <w:sz w:val="22"/>
        </w:rPr>
        <w:t>for</w:t>
      </w:r>
      <w:r>
        <w:rPr>
          <w:spacing w:val="-3"/>
          <w:sz w:val="22"/>
        </w:rPr>
        <w:t> </w:t>
      </w:r>
      <w:r>
        <w:rPr>
          <w:sz w:val="22"/>
        </w:rPr>
        <w:t>or</w:t>
      </w:r>
      <w:r>
        <w:rPr>
          <w:spacing w:val="-3"/>
          <w:sz w:val="22"/>
        </w:rPr>
        <w:t> </w:t>
      </w:r>
      <w:r>
        <w:rPr>
          <w:sz w:val="22"/>
        </w:rPr>
        <w:t>in</w:t>
      </w:r>
      <w:r>
        <w:rPr>
          <w:spacing w:val="-2"/>
          <w:sz w:val="22"/>
        </w:rPr>
        <w:t> </w:t>
      </w:r>
      <w:r>
        <w:rPr>
          <w:sz w:val="22"/>
        </w:rPr>
        <w:t>connection</w:t>
      </w:r>
      <w:r>
        <w:rPr>
          <w:spacing w:val="-2"/>
          <w:sz w:val="22"/>
        </w:rPr>
        <w:t> </w:t>
      </w:r>
      <w:r>
        <w:rPr>
          <w:sz w:val="22"/>
        </w:rPr>
        <w:t>with</w:t>
      </w:r>
      <w:r>
        <w:rPr>
          <w:spacing w:val="-2"/>
          <w:sz w:val="22"/>
        </w:rPr>
        <w:t> </w:t>
      </w:r>
      <w:r>
        <w:rPr>
          <w:sz w:val="22"/>
        </w:rPr>
        <w:t>the</w:t>
      </w:r>
      <w:r>
        <w:rPr>
          <w:spacing w:val="-7"/>
          <w:sz w:val="22"/>
        </w:rPr>
        <w:t> </w:t>
      </w:r>
      <w:r>
        <w:rPr>
          <w:sz w:val="22"/>
        </w:rPr>
        <w:t>use</w:t>
      </w:r>
      <w:r>
        <w:rPr>
          <w:spacing w:val="-2"/>
          <w:sz w:val="22"/>
        </w:rPr>
        <w:t> </w:t>
      </w:r>
      <w:r>
        <w:rPr>
          <w:sz w:val="22"/>
        </w:rPr>
        <w:t>or</w:t>
      </w:r>
      <w:r>
        <w:rPr>
          <w:spacing w:val="-3"/>
          <w:sz w:val="22"/>
        </w:rPr>
        <w:t> </w:t>
      </w:r>
      <w:r>
        <w:rPr>
          <w:sz w:val="22"/>
        </w:rPr>
        <w:t>occupancy,</w:t>
      </w:r>
      <w:r>
        <w:rPr>
          <w:spacing w:val="-6"/>
          <w:sz w:val="22"/>
        </w:rPr>
        <w:t> </w:t>
      </w:r>
      <w:r>
        <w:rPr>
          <w:sz w:val="22"/>
        </w:rPr>
        <w:t>including</w:t>
      </w:r>
      <w:r>
        <w:rPr>
          <w:spacing w:val="-7"/>
          <w:sz w:val="22"/>
        </w:rPr>
        <w:t> </w:t>
      </w:r>
      <w:r>
        <w:rPr>
          <w:sz w:val="22"/>
        </w:rPr>
        <w:t>housing services, of a rental unit. "Rent" shall not include:</w:t>
      </w:r>
    </w:p>
    <w:p>
      <w:pPr>
        <w:pStyle w:val="BodyText"/>
        <w:spacing w:before="27"/>
      </w:pPr>
    </w:p>
    <w:p>
      <w:pPr>
        <w:pStyle w:val="ListParagraph"/>
        <w:numPr>
          <w:ilvl w:val="1"/>
          <w:numId w:val="3"/>
        </w:numPr>
        <w:tabs>
          <w:tab w:pos="1539" w:val="left" w:leader="none"/>
          <w:tab w:pos="1541" w:val="left" w:leader="none"/>
        </w:tabs>
        <w:spacing w:line="271" w:lineRule="auto" w:before="0" w:after="0"/>
        <w:ind w:left="1541" w:right="647" w:hanging="555"/>
        <w:jc w:val="both"/>
        <w:rPr>
          <w:sz w:val="22"/>
        </w:rPr>
      </w:pPr>
      <w:r>
        <w:rPr>
          <w:sz w:val="22"/>
        </w:rPr>
        <w:t>Charges</w:t>
      </w:r>
      <w:r>
        <w:rPr>
          <w:spacing w:val="-4"/>
          <w:sz w:val="22"/>
        </w:rPr>
        <w:t> </w:t>
      </w:r>
      <w:r>
        <w:rPr>
          <w:sz w:val="22"/>
        </w:rPr>
        <w:t>for</w:t>
      </w:r>
      <w:r>
        <w:rPr>
          <w:spacing w:val="-2"/>
          <w:sz w:val="22"/>
        </w:rPr>
        <w:t> </w:t>
      </w:r>
      <w:r>
        <w:rPr>
          <w:sz w:val="22"/>
        </w:rPr>
        <w:t>utilities</w:t>
      </w:r>
      <w:r>
        <w:rPr>
          <w:spacing w:val="-9"/>
          <w:sz w:val="22"/>
        </w:rPr>
        <w:t> </w:t>
      </w:r>
      <w:r>
        <w:rPr>
          <w:sz w:val="22"/>
        </w:rPr>
        <w:t>(gas,</w:t>
      </w:r>
      <w:r>
        <w:rPr>
          <w:spacing w:val="-5"/>
          <w:sz w:val="22"/>
        </w:rPr>
        <w:t> </w:t>
      </w:r>
      <w:r>
        <w:rPr>
          <w:sz w:val="22"/>
        </w:rPr>
        <w:t>electricity,</w:t>
      </w:r>
      <w:r>
        <w:rPr>
          <w:spacing w:val="-5"/>
          <w:sz w:val="22"/>
        </w:rPr>
        <w:t> </w:t>
      </w:r>
      <w:r>
        <w:rPr>
          <w:sz w:val="22"/>
        </w:rPr>
        <w:t>water,</w:t>
      </w:r>
      <w:r>
        <w:rPr>
          <w:spacing w:val="-5"/>
          <w:sz w:val="22"/>
        </w:rPr>
        <w:t> </w:t>
      </w:r>
      <w:r>
        <w:rPr>
          <w:sz w:val="22"/>
        </w:rPr>
        <w:t>sewer,</w:t>
      </w:r>
      <w:r>
        <w:rPr>
          <w:spacing w:val="-5"/>
          <w:sz w:val="22"/>
        </w:rPr>
        <w:t> </w:t>
      </w:r>
      <w:r>
        <w:rPr>
          <w:sz w:val="22"/>
        </w:rPr>
        <w:t>refuse</w:t>
      </w:r>
      <w:r>
        <w:rPr>
          <w:spacing w:val="-1"/>
          <w:sz w:val="22"/>
        </w:rPr>
        <w:t> </w:t>
      </w:r>
      <w:r>
        <w:rPr>
          <w:sz w:val="22"/>
        </w:rPr>
        <w:t>collection)</w:t>
      </w:r>
      <w:r>
        <w:rPr>
          <w:spacing w:val="-2"/>
          <w:sz w:val="22"/>
        </w:rPr>
        <w:t> </w:t>
      </w:r>
      <w:r>
        <w:rPr>
          <w:sz w:val="22"/>
        </w:rPr>
        <w:t>that</w:t>
      </w:r>
      <w:r>
        <w:rPr>
          <w:spacing w:val="-5"/>
          <w:sz w:val="22"/>
        </w:rPr>
        <w:t> </w:t>
      </w:r>
      <w:r>
        <w:rPr>
          <w:sz w:val="22"/>
        </w:rPr>
        <w:t>are billed</w:t>
      </w:r>
      <w:r>
        <w:rPr>
          <w:spacing w:val="-1"/>
          <w:sz w:val="22"/>
        </w:rPr>
        <w:t> </w:t>
      </w:r>
      <w:r>
        <w:rPr>
          <w:sz w:val="22"/>
        </w:rPr>
        <w:t>separately</w:t>
      </w:r>
      <w:r>
        <w:rPr>
          <w:spacing w:val="-4"/>
          <w:sz w:val="22"/>
        </w:rPr>
        <w:t> </w:t>
      </w:r>
      <w:r>
        <w:rPr>
          <w:sz w:val="22"/>
        </w:rPr>
        <w:t>and</w:t>
      </w:r>
      <w:r>
        <w:rPr>
          <w:spacing w:val="-6"/>
          <w:sz w:val="22"/>
        </w:rPr>
        <w:t> </w:t>
      </w:r>
      <w:r>
        <w:rPr>
          <w:sz w:val="22"/>
        </w:rPr>
        <w:t>paid</w:t>
      </w:r>
      <w:r>
        <w:rPr>
          <w:spacing w:val="-1"/>
          <w:sz w:val="22"/>
        </w:rPr>
        <w:t> </w:t>
      </w:r>
      <w:r>
        <w:rPr>
          <w:sz w:val="22"/>
        </w:rPr>
        <w:t>directly</w:t>
      </w:r>
      <w:r>
        <w:rPr>
          <w:spacing w:val="-9"/>
          <w:sz w:val="22"/>
        </w:rPr>
        <w:t> </w:t>
      </w:r>
      <w:r>
        <w:rPr>
          <w:sz w:val="22"/>
        </w:rPr>
        <w:t>by</w:t>
      </w:r>
      <w:r>
        <w:rPr>
          <w:spacing w:val="-4"/>
          <w:sz w:val="22"/>
        </w:rPr>
        <w:t> </w:t>
      </w:r>
      <w:r>
        <w:rPr>
          <w:sz w:val="22"/>
        </w:rPr>
        <w:t>the</w:t>
      </w:r>
      <w:r>
        <w:rPr>
          <w:spacing w:val="-1"/>
          <w:sz w:val="22"/>
        </w:rPr>
        <w:t> </w:t>
      </w:r>
      <w:r>
        <w:rPr>
          <w:sz w:val="22"/>
        </w:rPr>
        <w:t>tenant</w:t>
      </w:r>
      <w:r>
        <w:rPr>
          <w:spacing w:val="-5"/>
          <w:sz w:val="22"/>
        </w:rPr>
        <w:t> </w:t>
      </w:r>
      <w:r>
        <w:rPr>
          <w:sz w:val="22"/>
        </w:rPr>
        <w:t>to</w:t>
      </w:r>
      <w:r>
        <w:rPr>
          <w:spacing w:val="-1"/>
          <w:sz w:val="22"/>
        </w:rPr>
        <w:t> </w:t>
      </w:r>
      <w:r>
        <w:rPr>
          <w:sz w:val="22"/>
        </w:rPr>
        <w:t>the</w:t>
      </w:r>
      <w:r>
        <w:rPr>
          <w:spacing w:val="-1"/>
          <w:sz w:val="22"/>
        </w:rPr>
        <w:t> </w:t>
      </w:r>
      <w:r>
        <w:rPr>
          <w:sz w:val="22"/>
        </w:rPr>
        <w:t>utility</w:t>
      </w:r>
      <w:r>
        <w:rPr>
          <w:spacing w:val="-4"/>
          <w:sz w:val="22"/>
        </w:rPr>
        <w:t> </w:t>
      </w:r>
      <w:r>
        <w:rPr>
          <w:sz w:val="22"/>
        </w:rPr>
        <w:t>provider</w:t>
      </w:r>
      <w:r>
        <w:rPr>
          <w:spacing w:val="-2"/>
          <w:sz w:val="22"/>
        </w:rPr>
        <w:t> </w:t>
      </w:r>
      <w:r>
        <w:rPr>
          <w:sz w:val="22"/>
        </w:rPr>
        <w:t>or</w:t>
      </w:r>
      <w:r>
        <w:rPr>
          <w:spacing w:val="-2"/>
          <w:sz w:val="22"/>
        </w:rPr>
        <w:t> </w:t>
      </w:r>
      <w:r>
        <w:rPr>
          <w:sz w:val="22"/>
        </w:rPr>
        <w:t>park </w:t>
      </w:r>
      <w:r>
        <w:rPr>
          <w:spacing w:val="-2"/>
          <w:sz w:val="22"/>
        </w:rPr>
        <w:t>owner</w:t>
      </w:r>
    </w:p>
    <w:p>
      <w:pPr>
        <w:pStyle w:val="ListParagraph"/>
        <w:numPr>
          <w:ilvl w:val="1"/>
          <w:numId w:val="3"/>
        </w:numPr>
        <w:tabs>
          <w:tab w:pos="1538" w:val="left" w:leader="none"/>
        </w:tabs>
        <w:spacing w:line="245" w:lineRule="exact" w:before="0" w:after="0"/>
        <w:ind w:left="1538" w:right="0" w:hanging="602"/>
        <w:jc w:val="both"/>
        <w:rPr>
          <w:sz w:val="22"/>
        </w:rPr>
      </w:pPr>
      <w:r>
        <w:rPr>
          <w:sz w:val="22"/>
        </w:rPr>
        <w:t>Security</w:t>
      </w:r>
      <w:r>
        <w:rPr>
          <w:spacing w:val="-2"/>
          <w:sz w:val="22"/>
        </w:rPr>
        <w:t> deposits</w:t>
      </w:r>
    </w:p>
    <w:p>
      <w:pPr>
        <w:pStyle w:val="ListParagraph"/>
        <w:numPr>
          <w:ilvl w:val="1"/>
          <w:numId w:val="3"/>
        </w:numPr>
        <w:tabs>
          <w:tab w:pos="1537" w:val="left" w:leader="none"/>
        </w:tabs>
        <w:spacing w:line="240" w:lineRule="auto" w:before="33" w:after="0"/>
        <w:ind w:left="1537" w:right="0" w:hanging="651"/>
        <w:jc w:val="both"/>
        <w:rPr>
          <w:sz w:val="22"/>
        </w:rPr>
      </w:pPr>
      <w:r>
        <w:rPr>
          <w:sz w:val="22"/>
        </w:rPr>
        <w:t>Late</w:t>
      </w:r>
      <w:r>
        <w:rPr>
          <w:spacing w:val="-3"/>
          <w:sz w:val="22"/>
        </w:rPr>
        <w:t> </w:t>
      </w:r>
      <w:r>
        <w:rPr>
          <w:sz w:val="22"/>
        </w:rPr>
        <w:t>fees</w:t>
      </w:r>
      <w:r>
        <w:rPr>
          <w:spacing w:val="-3"/>
          <w:sz w:val="22"/>
        </w:rPr>
        <w:t> </w:t>
      </w:r>
      <w:r>
        <w:rPr>
          <w:sz w:val="22"/>
        </w:rPr>
        <w:t>not</w:t>
      </w:r>
      <w:r>
        <w:rPr>
          <w:spacing w:val="-4"/>
          <w:sz w:val="22"/>
        </w:rPr>
        <w:t> </w:t>
      </w:r>
      <w:r>
        <w:rPr>
          <w:sz w:val="22"/>
        </w:rPr>
        <w:t>exceeding</w:t>
      </w:r>
      <w:r>
        <w:rPr>
          <w:spacing w:val="-5"/>
          <w:sz w:val="22"/>
        </w:rPr>
        <w:t> </w:t>
      </w:r>
      <w:r>
        <w:rPr>
          <w:sz w:val="22"/>
        </w:rPr>
        <w:t>$25</w:t>
      </w:r>
      <w:r>
        <w:rPr>
          <w:spacing w:val="-1"/>
          <w:sz w:val="22"/>
        </w:rPr>
        <w:t> </w:t>
      </w:r>
      <w:r>
        <w:rPr>
          <w:sz w:val="22"/>
        </w:rPr>
        <w:t>or</w:t>
      </w:r>
      <w:r>
        <w:rPr>
          <w:spacing w:val="-1"/>
          <w:sz w:val="22"/>
        </w:rPr>
        <w:t> </w:t>
      </w:r>
      <w:r>
        <w:rPr>
          <w:sz w:val="22"/>
        </w:rPr>
        <w:t>5%</w:t>
      </w:r>
      <w:r>
        <w:rPr>
          <w:spacing w:val="-3"/>
          <w:sz w:val="22"/>
        </w:rPr>
        <w:t> </w:t>
      </w:r>
      <w:r>
        <w:rPr>
          <w:sz w:val="22"/>
        </w:rPr>
        <w:t>of</w:t>
      </w:r>
      <w:r>
        <w:rPr>
          <w:spacing w:val="-5"/>
          <w:sz w:val="22"/>
        </w:rPr>
        <w:t> </w:t>
      </w:r>
      <w:r>
        <w:rPr>
          <w:sz w:val="22"/>
        </w:rPr>
        <w:t>monthly</w:t>
      </w:r>
      <w:r>
        <w:rPr>
          <w:spacing w:val="-3"/>
          <w:sz w:val="22"/>
        </w:rPr>
        <w:t> </w:t>
      </w:r>
      <w:r>
        <w:rPr>
          <w:sz w:val="22"/>
        </w:rPr>
        <w:t>rent,</w:t>
      </w:r>
      <w:r>
        <w:rPr>
          <w:spacing w:val="-4"/>
          <w:sz w:val="22"/>
        </w:rPr>
        <w:t> </w:t>
      </w:r>
      <w:r>
        <w:rPr>
          <w:sz w:val="22"/>
        </w:rPr>
        <w:t>whichever</w:t>
      </w:r>
      <w:r>
        <w:rPr>
          <w:spacing w:val="-1"/>
          <w:sz w:val="22"/>
        </w:rPr>
        <w:t> </w:t>
      </w:r>
      <w:r>
        <w:rPr>
          <w:sz w:val="22"/>
        </w:rPr>
        <w:t>is</w:t>
      </w:r>
      <w:r>
        <w:rPr>
          <w:spacing w:val="-3"/>
          <w:sz w:val="22"/>
        </w:rPr>
        <w:t> </w:t>
      </w:r>
      <w:r>
        <w:rPr>
          <w:spacing w:val="-2"/>
          <w:sz w:val="22"/>
        </w:rPr>
        <w:t>greater</w:t>
      </w:r>
    </w:p>
    <w:p>
      <w:pPr>
        <w:pStyle w:val="ListParagraph"/>
        <w:numPr>
          <w:ilvl w:val="1"/>
          <w:numId w:val="3"/>
        </w:numPr>
        <w:tabs>
          <w:tab w:pos="1539" w:val="left" w:leader="none"/>
        </w:tabs>
        <w:spacing w:line="240" w:lineRule="auto" w:before="27" w:after="0"/>
        <w:ind w:left="1539" w:right="0" w:hanging="663"/>
        <w:jc w:val="both"/>
        <w:rPr>
          <w:sz w:val="22"/>
        </w:rPr>
      </w:pPr>
      <w:r>
        <w:rPr>
          <w:sz w:val="22"/>
        </w:rPr>
        <w:t>Returned</w:t>
      </w:r>
      <w:r>
        <w:rPr>
          <w:spacing w:val="-3"/>
          <w:sz w:val="22"/>
        </w:rPr>
        <w:t> </w:t>
      </w:r>
      <w:r>
        <w:rPr>
          <w:sz w:val="22"/>
        </w:rPr>
        <w:t>check</w:t>
      </w:r>
      <w:r>
        <w:rPr>
          <w:spacing w:val="-4"/>
          <w:sz w:val="22"/>
        </w:rPr>
        <w:t> </w:t>
      </w:r>
      <w:r>
        <w:rPr>
          <w:sz w:val="22"/>
        </w:rPr>
        <w:t>charges</w:t>
      </w:r>
      <w:r>
        <w:rPr>
          <w:spacing w:val="-4"/>
          <w:sz w:val="22"/>
        </w:rPr>
        <w:t> </w:t>
      </w:r>
      <w:r>
        <w:rPr>
          <w:sz w:val="22"/>
        </w:rPr>
        <w:t>not</w:t>
      </w:r>
      <w:r>
        <w:rPr>
          <w:spacing w:val="-5"/>
          <w:sz w:val="22"/>
        </w:rPr>
        <w:t> </w:t>
      </w:r>
      <w:r>
        <w:rPr>
          <w:sz w:val="22"/>
        </w:rPr>
        <w:t>exceeding</w:t>
      </w:r>
      <w:r>
        <w:rPr>
          <w:spacing w:val="-5"/>
          <w:sz w:val="22"/>
        </w:rPr>
        <w:t> $35</w:t>
      </w:r>
    </w:p>
    <w:p>
      <w:pPr>
        <w:pStyle w:val="BodyText"/>
        <w:spacing w:before="59"/>
      </w:pPr>
    </w:p>
    <w:p>
      <w:pPr>
        <w:pStyle w:val="ListParagraph"/>
        <w:numPr>
          <w:ilvl w:val="0"/>
          <w:numId w:val="3"/>
        </w:numPr>
        <w:tabs>
          <w:tab w:pos="819" w:val="left" w:leader="none"/>
          <w:tab w:pos="821" w:val="left" w:leader="none"/>
        </w:tabs>
        <w:spacing w:line="271" w:lineRule="auto" w:before="0" w:after="0"/>
        <w:ind w:left="821" w:right="155" w:hanging="360"/>
        <w:jc w:val="left"/>
        <w:rPr>
          <w:sz w:val="22"/>
        </w:rPr>
      </w:pPr>
      <w:r>
        <w:rPr>
          <w:sz w:val="22"/>
        </w:rPr>
        <w:t>"Rental</w:t>
      </w:r>
      <w:r>
        <w:rPr>
          <w:spacing w:val="-3"/>
          <w:sz w:val="22"/>
        </w:rPr>
        <w:t> </w:t>
      </w:r>
      <w:r>
        <w:rPr>
          <w:sz w:val="22"/>
        </w:rPr>
        <w:t>unit"</w:t>
      </w:r>
      <w:r>
        <w:rPr>
          <w:spacing w:val="-7"/>
          <w:sz w:val="22"/>
        </w:rPr>
        <w:t> </w:t>
      </w:r>
      <w:r>
        <w:rPr>
          <w:sz w:val="22"/>
        </w:rPr>
        <w:t>means</w:t>
      </w:r>
      <w:r>
        <w:rPr>
          <w:spacing w:val="-4"/>
          <w:sz w:val="22"/>
        </w:rPr>
        <w:t> </w:t>
      </w:r>
      <w:r>
        <w:rPr>
          <w:sz w:val="22"/>
        </w:rPr>
        <w:t>a</w:t>
      </w:r>
      <w:r>
        <w:rPr>
          <w:spacing w:val="-6"/>
          <w:sz w:val="22"/>
        </w:rPr>
        <w:t> </w:t>
      </w:r>
      <w:r>
        <w:rPr>
          <w:sz w:val="22"/>
        </w:rPr>
        <w:t>mobile</w:t>
      </w:r>
      <w:r>
        <w:rPr>
          <w:spacing w:val="-1"/>
          <w:sz w:val="22"/>
        </w:rPr>
        <w:t> </w:t>
      </w:r>
      <w:r>
        <w:rPr>
          <w:sz w:val="22"/>
        </w:rPr>
        <w:t>home</w:t>
      </w:r>
      <w:r>
        <w:rPr>
          <w:spacing w:val="-6"/>
          <w:sz w:val="22"/>
        </w:rPr>
        <w:t> </w:t>
      </w:r>
      <w:r>
        <w:rPr>
          <w:sz w:val="22"/>
        </w:rPr>
        <w:t>or</w:t>
      </w:r>
      <w:r>
        <w:rPr>
          <w:spacing w:val="-2"/>
          <w:sz w:val="22"/>
        </w:rPr>
        <w:t> </w:t>
      </w:r>
      <w:r>
        <w:rPr>
          <w:sz w:val="22"/>
        </w:rPr>
        <w:t>mobile</w:t>
      </w:r>
      <w:r>
        <w:rPr>
          <w:spacing w:val="-1"/>
          <w:sz w:val="22"/>
        </w:rPr>
        <w:t> </w:t>
      </w:r>
      <w:r>
        <w:rPr>
          <w:sz w:val="22"/>
        </w:rPr>
        <w:t>home</w:t>
      </w:r>
      <w:r>
        <w:rPr>
          <w:spacing w:val="-6"/>
          <w:sz w:val="22"/>
        </w:rPr>
        <w:t> </w:t>
      </w:r>
      <w:r>
        <w:rPr>
          <w:sz w:val="22"/>
        </w:rPr>
        <w:t>lot,</w:t>
      </w:r>
      <w:r>
        <w:rPr>
          <w:spacing w:val="-5"/>
          <w:sz w:val="22"/>
        </w:rPr>
        <w:t> </w:t>
      </w:r>
      <w:r>
        <w:rPr>
          <w:sz w:val="22"/>
        </w:rPr>
        <w:t>located</w:t>
      </w:r>
      <w:r>
        <w:rPr>
          <w:spacing w:val="-1"/>
          <w:sz w:val="22"/>
        </w:rPr>
        <w:t> </w:t>
      </w:r>
      <w:r>
        <w:rPr>
          <w:sz w:val="22"/>
        </w:rPr>
        <w:t>in</w:t>
      </w:r>
      <w:r>
        <w:rPr>
          <w:spacing w:val="-1"/>
          <w:sz w:val="22"/>
        </w:rPr>
        <w:t> </w:t>
      </w:r>
      <w:r>
        <w:rPr>
          <w:sz w:val="22"/>
        </w:rPr>
        <w:t>a</w:t>
      </w:r>
      <w:r>
        <w:rPr>
          <w:spacing w:val="-1"/>
          <w:sz w:val="22"/>
        </w:rPr>
        <w:t> </w:t>
      </w:r>
      <w:r>
        <w:rPr>
          <w:sz w:val="22"/>
        </w:rPr>
        <w:t>mobile</w:t>
      </w:r>
      <w:r>
        <w:rPr>
          <w:spacing w:val="-1"/>
          <w:sz w:val="22"/>
        </w:rPr>
        <w:t> </w:t>
      </w:r>
      <w:r>
        <w:rPr>
          <w:sz w:val="22"/>
        </w:rPr>
        <w:t>home</w:t>
      </w:r>
      <w:r>
        <w:rPr>
          <w:spacing w:val="-1"/>
          <w:sz w:val="22"/>
        </w:rPr>
        <w:t> </w:t>
      </w:r>
      <w:r>
        <w:rPr>
          <w:sz w:val="22"/>
        </w:rPr>
        <w:t>park</w:t>
      </w:r>
      <w:r>
        <w:rPr>
          <w:spacing w:val="-4"/>
          <w:sz w:val="22"/>
        </w:rPr>
        <w:t> </w:t>
      </w:r>
      <w:r>
        <w:rPr>
          <w:sz w:val="22"/>
        </w:rPr>
        <w:t>in Lake County, which is offered or available for rent.</w:t>
      </w:r>
    </w:p>
    <w:p>
      <w:pPr>
        <w:pStyle w:val="BodyText"/>
        <w:spacing w:before="26"/>
      </w:pPr>
    </w:p>
    <w:p>
      <w:pPr>
        <w:pStyle w:val="ListParagraph"/>
        <w:numPr>
          <w:ilvl w:val="0"/>
          <w:numId w:val="3"/>
        </w:numPr>
        <w:tabs>
          <w:tab w:pos="821" w:val="left" w:leader="none"/>
        </w:tabs>
        <w:spacing w:line="266" w:lineRule="auto" w:before="0" w:after="0"/>
        <w:ind w:left="821" w:right="346" w:hanging="360"/>
        <w:jc w:val="left"/>
        <w:rPr>
          <w:sz w:val="22"/>
        </w:rPr>
      </w:pPr>
      <w:r>
        <w:rPr>
          <w:sz w:val="22"/>
        </w:rPr>
        <w:t>"Service</w:t>
      </w:r>
      <w:r>
        <w:rPr>
          <w:spacing w:val="-2"/>
          <w:sz w:val="22"/>
        </w:rPr>
        <w:t> </w:t>
      </w:r>
      <w:r>
        <w:rPr>
          <w:sz w:val="22"/>
        </w:rPr>
        <w:t>reduction"</w:t>
      </w:r>
      <w:r>
        <w:rPr>
          <w:spacing w:val="-3"/>
          <w:sz w:val="22"/>
        </w:rPr>
        <w:t> </w:t>
      </w:r>
      <w:r>
        <w:rPr>
          <w:sz w:val="22"/>
        </w:rPr>
        <w:t>means</w:t>
      </w:r>
      <w:r>
        <w:rPr>
          <w:spacing w:val="-5"/>
          <w:sz w:val="22"/>
        </w:rPr>
        <w:t> </w:t>
      </w:r>
      <w:r>
        <w:rPr>
          <w:sz w:val="22"/>
        </w:rPr>
        <w:t>a</w:t>
      </w:r>
      <w:r>
        <w:rPr>
          <w:spacing w:val="-2"/>
          <w:sz w:val="22"/>
        </w:rPr>
        <w:t> </w:t>
      </w:r>
      <w:r>
        <w:rPr>
          <w:sz w:val="22"/>
        </w:rPr>
        <w:t>decrease</w:t>
      </w:r>
      <w:r>
        <w:rPr>
          <w:spacing w:val="-2"/>
          <w:sz w:val="22"/>
        </w:rPr>
        <w:t> </w:t>
      </w:r>
      <w:r>
        <w:rPr>
          <w:sz w:val="22"/>
        </w:rPr>
        <w:t>or</w:t>
      </w:r>
      <w:r>
        <w:rPr>
          <w:spacing w:val="-8"/>
          <w:sz w:val="22"/>
        </w:rPr>
        <w:t> </w:t>
      </w:r>
      <w:r>
        <w:rPr>
          <w:sz w:val="22"/>
        </w:rPr>
        <w:t>diminution</w:t>
      </w:r>
      <w:r>
        <w:rPr>
          <w:spacing w:val="-7"/>
          <w:sz w:val="22"/>
        </w:rPr>
        <w:t> </w:t>
      </w:r>
      <w:r>
        <w:rPr>
          <w:sz w:val="22"/>
        </w:rPr>
        <w:t>in</w:t>
      </w:r>
      <w:r>
        <w:rPr>
          <w:spacing w:val="-2"/>
          <w:sz w:val="22"/>
        </w:rPr>
        <w:t> </w:t>
      </w:r>
      <w:r>
        <w:rPr>
          <w:sz w:val="22"/>
        </w:rPr>
        <w:t>the</w:t>
      </w:r>
      <w:r>
        <w:rPr>
          <w:spacing w:val="-7"/>
          <w:sz w:val="22"/>
        </w:rPr>
        <w:t> </w:t>
      </w:r>
      <w:r>
        <w:rPr>
          <w:sz w:val="22"/>
        </w:rPr>
        <w:t>basic</w:t>
      </w:r>
      <w:r>
        <w:rPr>
          <w:spacing w:val="-5"/>
          <w:sz w:val="22"/>
        </w:rPr>
        <w:t> </w:t>
      </w:r>
      <w:r>
        <w:rPr>
          <w:sz w:val="22"/>
        </w:rPr>
        <w:t>service</w:t>
      </w:r>
      <w:r>
        <w:rPr>
          <w:spacing w:val="-2"/>
          <w:sz w:val="22"/>
        </w:rPr>
        <w:t> </w:t>
      </w:r>
      <w:r>
        <w:rPr>
          <w:sz w:val="22"/>
        </w:rPr>
        <w:t>level</w:t>
      </w:r>
      <w:r>
        <w:rPr>
          <w:spacing w:val="-4"/>
          <w:sz w:val="22"/>
        </w:rPr>
        <w:t> </w:t>
      </w:r>
      <w:r>
        <w:rPr>
          <w:sz w:val="22"/>
        </w:rPr>
        <w:t>provided by the park since the effective date of this ordinance.</w:t>
      </w:r>
    </w:p>
    <w:p>
      <w:pPr>
        <w:pStyle w:val="BodyText"/>
        <w:spacing w:before="30"/>
      </w:pPr>
    </w:p>
    <w:p>
      <w:pPr>
        <w:pStyle w:val="ListParagraph"/>
        <w:numPr>
          <w:ilvl w:val="0"/>
          <w:numId w:val="3"/>
        </w:numPr>
        <w:tabs>
          <w:tab w:pos="817" w:val="left" w:leader="none"/>
        </w:tabs>
        <w:spacing w:line="240" w:lineRule="auto" w:before="0" w:after="0"/>
        <w:ind w:left="817" w:right="0" w:hanging="357"/>
        <w:jc w:val="left"/>
        <w:rPr>
          <w:sz w:val="22"/>
        </w:rPr>
      </w:pPr>
      <w:r>
        <w:rPr>
          <w:sz w:val="22"/>
        </w:rPr>
        <w:t>"Senior</w:t>
      </w:r>
      <w:r>
        <w:rPr>
          <w:spacing w:val="-2"/>
          <w:sz w:val="22"/>
        </w:rPr>
        <w:t> </w:t>
      </w:r>
      <w:r>
        <w:rPr>
          <w:sz w:val="22"/>
        </w:rPr>
        <w:t>citizen"</w:t>
      </w:r>
      <w:r>
        <w:rPr>
          <w:spacing w:val="-1"/>
          <w:sz w:val="22"/>
        </w:rPr>
        <w:t> </w:t>
      </w:r>
      <w:r>
        <w:rPr>
          <w:sz w:val="22"/>
        </w:rPr>
        <w:t>means</w:t>
      </w:r>
      <w:r>
        <w:rPr>
          <w:spacing w:val="-9"/>
          <w:sz w:val="22"/>
        </w:rPr>
        <w:t> </w:t>
      </w:r>
      <w:r>
        <w:rPr>
          <w:sz w:val="22"/>
        </w:rPr>
        <w:t>any</w:t>
      </w:r>
      <w:r>
        <w:rPr>
          <w:spacing w:val="-3"/>
          <w:sz w:val="22"/>
        </w:rPr>
        <w:t> </w:t>
      </w:r>
      <w:r>
        <w:rPr>
          <w:sz w:val="22"/>
        </w:rPr>
        <w:t>person</w:t>
      </w:r>
      <w:r>
        <w:rPr>
          <w:spacing w:val="-1"/>
          <w:sz w:val="22"/>
        </w:rPr>
        <w:t> </w:t>
      </w:r>
      <w:r>
        <w:rPr>
          <w:sz w:val="22"/>
        </w:rPr>
        <w:t>who is</w:t>
      </w:r>
      <w:r>
        <w:rPr>
          <w:spacing w:val="-4"/>
          <w:sz w:val="22"/>
        </w:rPr>
        <w:t> </w:t>
      </w:r>
      <w:r>
        <w:rPr>
          <w:sz w:val="22"/>
        </w:rPr>
        <w:t>sixty-two (62)</w:t>
      </w:r>
      <w:r>
        <w:rPr>
          <w:spacing w:val="-2"/>
          <w:sz w:val="22"/>
        </w:rPr>
        <w:t> </w:t>
      </w:r>
      <w:r>
        <w:rPr>
          <w:sz w:val="22"/>
        </w:rPr>
        <w:t>years</w:t>
      </w:r>
      <w:r>
        <w:rPr>
          <w:spacing w:val="-3"/>
          <w:sz w:val="22"/>
        </w:rPr>
        <w:t> </w:t>
      </w:r>
      <w:r>
        <w:rPr>
          <w:sz w:val="22"/>
        </w:rPr>
        <w:t>of</w:t>
      </w:r>
      <w:r>
        <w:rPr>
          <w:spacing w:val="-4"/>
          <w:sz w:val="22"/>
        </w:rPr>
        <w:t> </w:t>
      </w:r>
      <w:r>
        <w:rPr>
          <w:sz w:val="22"/>
        </w:rPr>
        <w:t>age</w:t>
      </w:r>
      <w:r>
        <w:rPr>
          <w:spacing w:val="-1"/>
          <w:sz w:val="22"/>
        </w:rPr>
        <w:t> </w:t>
      </w:r>
      <w:r>
        <w:rPr>
          <w:sz w:val="22"/>
        </w:rPr>
        <w:t>or</w:t>
      </w:r>
      <w:r>
        <w:rPr>
          <w:spacing w:val="-1"/>
          <w:sz w:val="22"/>
        </w:rPr>
        <w:t> </w:t>
      </w:r>
      <w:r>
        <w:rPr>
          <w:spacing w:val="-2"/>
          <w:sz w:val="22"/>
        </w:rPr>
        <w:t>older.</w:t>
      </w:r>
    </w:p>
    <w:p>
      <w:pPr>
        <w:pStyle w:val="BodyText"/>
        <w:spacing w:before="59"/>
      </w:pPr>
    </w:p>
    <w:p>
      <w:pPr>
        <w:pStyle w:val="ListParagraph"/>
        <w:numPr>
          <w:ilvl w:val="0"/>
          <w:numId w:val="3"/>
        </w:numPr>
        <w:tabs>
          <w:tab w:pos="818" w:val="left" w:leader="none"/>
          <w:tab w:pos="821" w:val="left" w:leader="none"/>
        </w:tabs>
        <w:spacing w:line="271" w:lineRule="auto" w:before="1" w:after="0"/>
        <w:ind w:left="821" w:right="663" w:hanging="360"/>
        <w:jc w:val="left"/>
        <w:rPr>
          <w:sz w:val="22"/>
        </w:rPr>
      </w:pPr>
      <w:r>
        <w:rPr>
          <w:sz w:val="22"/>
        </w:rPr>
        <w:t>"Tenant"</w:t>
      </w:r>
      <w:r>
        <w:rPr>
          <w:spacing w:val="-3"/>
          <w:sz w:val="22"/>
        </w:rPr>
        <w:t> </w:t>
      </w:r>
      <w:r>
        <w:rPr>
          <w:sz w:val="22"/>
        </w:rPr>
        <w:t>means</w:t>
      </w:r>
      <w:r>
        <w:rPr>
          <w:spacing w:val="-9"/>
          <w:sz w:val="22"/>
        </w:rPr>
        <w:t> </w:t>
      </w:r>
      <w:r>
        <w:rPr>
          <w:sz w:val="22"/>
        </w:rPr>
        <w:t>a</w:t>
      </w:r>
      <w:r>
        <w:rPr>
          <w:spacing w:val="-2"/>
          <w:sz w:val="22"/>
        </w:rPr>
        <w:t> </w:t>
      </w:r>
      <w:r>
        <w:rPr>
          <w:sz w:val="22"/>
        </w:rPr>
        <w:t>mobile</w:t>
      </w:r>
      <w:r>
        <w:rPr>
          <w:spacing w:val="-2"/>
          <w:sz w:val="22"/>
        </w:rPr>
        <w:t> </w:t>
      </w:r>
      <w:r>
        <w:rPr>
          <w:sz w:val="22"/>
        </w:rPr>
        <w:t>home</w:t>
      </w:r>
      <w:r>
        <w:rPr>
          <w:spacing w:val="-2"/>
          <w:sz w:val="22"/>
        </w:rPr>
        <w:t> </w:t>
      </w:r>
      <w:r>
        <w:rPr>
          <w:sz w:val="22"/>
        </w:rPr>
        <w:t>owner</w:t>
      </w:r>
      <w:r>
        <w:rPr>
          <w:spacing w:val="-3"/>
          <w:sz w:val="22"/>
        </w:rPr>
        <w:t> </w:t>
      </w:r>
      <w:r>
        <w:rPr>
          <w:sz w:val="22"/>
        </w:rPr>
        <w:t>or</w:t>
      </w:r>
      <w:r>
        <w:rPr>
          <w:spacing w:val="-8"/>
          <w:sz w:val="22"/>
        </w:rPr>
        <w:t> </w:t>
      </w:r>
      <w:r>
        <w:rPr>
          <w:sz w:val="22"/>
        </w:rPr>
        <w:t>other</w:t>
      </w:r>
      <w:r>
        <w:rPr>
          <w:spacing w:val="-3"/>
          <w:sz w:val="22"/>
        </w:rPr>
        <w:t> </w:t>
      </w:r>
      <w:r>
        <w:rPr>
          <w:sz w:val="22"/>
        </w:rPr>
        <w:t>person</w:t>
      </w:r>
      <w:r>
        <w:rPr>
          <w:spacing w:val="-2"/>
          <w:sz w:val="22"/>
        </w:rPr>
        <w:t> </w:t>
      </w:r>
      <w:r>
        <w:rPr>
          <w:sz w:val="22"/>
        </w:rPr>
        <w:t>entitled</w:t>
      </w:r>
      <w:r>
        <w:rPr>
          <w:spacing w:val="-2"/>
          <w:sz w:val="22"/>
        </w:rPr>
        <w:t> </w:t>
      </w:r>
      <w:r>
        <w:rPr>
          <w:sz w:val="22"/>
        </w:rPr>
        <w:t>under</w:t>
      </w:r>
      <w:r>
        <w:rPr>
          <w:spacing w:val="-3"/>
          <w:sz w:val="22"/>
        </w:rPr>
        <w:t> </w:t>
      </w:r>
      <w:r>
        <w:rPr>
          <w:sz w:val="22"/>
        </w:rPr>
        <w:t>the</w:t>
      </w:r>
      <w:r>
        <w:rPr>
          <w:spacing w:val="-2"/>
          <w:sz w:val="22"/>
        </w:rPr>
        <w:t> </w:t>
      </w:r>
      <w:r>
        <w:rPr>
          <w:sz w:val="22"/>
        </w:rPr>
        <w:t>terms</w:t>
      </w:r>
      <w:r>
        <w:rPr>
          <w:spacing w:val="-5"/>
          <w:sz w:val="22"/>
        </w:rPr>
        <w:t> </w:t>
      </w:r>
      <w:r>
        <w:rPr>
          <w:sz w:val="22"/>
        </w:rPr>
        <w:t>of</w:t>
      </w:r>
      <w:r>
        <w:rPr>
          <w:spacing w:val="-6"/>
          <w:sz w:val="22"/>
        </w:rPr>
        <w:t> </w:t>
      </w:r>
      <w:r>
        <w:rPr>
          <w:sz w:val="22"/>
        </w:rPr>
        <w:t>a rental agreement to the use or occupancy of any rental unit.</w:t>
      </w:r>
    </w:p>
    <w:p>
      <w:pPr>
        <w:pStyle w:val="BodyText"/>
        <w:spacing w:before="25"/>
      </w:pPr>
    </w:p>
    <w:p>
      <w:pPr>
        <w:pStyle w:val="Heading1"/>
      </w:pPr>
      <w:r>
        <w:rPr/>
        <w:t>§</w:t>
      </w:r>
      <w:r>
        <w:rPr>
          <w:spacing w:val="-3"/>
        </w:rPr>
        <w:t> </w:t>
      </w:r>
      <w:r>
        <w:rPr/>
        <w:t>4.</w:t>
      </w:r>
      <w:r>
        <w:rPr>
          <w:spacing w:val="-5"/>
        </w:rPr>
        <w:t> </w:t>
      </w:r>
      <w:r>
        <w:rPr/>
        <w:t>APPLICABILITY</w:t>
      </w:r>
      <w:r>
        <w:rPr>
          <w:spacing w:val="-6"/>
        </w:rPr>
        <w:t> </w:t>
      </w:r>
      <w:r>
        <w:rPr/>
        <w:t>OF</w:t>
      </w:r>
      <w:r>
        <w:rPr>
          <w:spacing w:val="1"/>
        </w:rPr>
        <w:t> </w:t>
      </w:r>
      <w:r>
        <w:rPr>
          <w:spacing w:val="-2"/>
        </w:rPr>
        <w:t>ORDINANCE</w:t>
      </w:r>
    </w:p>
    <w:p>
      <w:pPr>
        <w:pStyle w:val="BodyText"/>
        <w:spacing w:before="59"/>
      </w:pPr>
    </w:p>
    <w:p>
      <w:pPr>
        <w:pStyle w:val="BodyText"/>
        <w:spacing w:line="271" w:lineRule="auto" w:before="1"/>
        <w:ind w:left="100" w:right="124"/>
      </w:pPr>
      <w:r>
        <w:rPr/>
        <w:t>This</w:t>
      </w:r>
      <w:r>
        <w:rPr>
          <w:spacing w:val="-5"/>
        </w:rPr>
        <w:t> </w:t>
      </w:r>
      <w:r>
        <w:rPr/>
        <w:t>ordinance</w:t>
      </w:r>
      <w:r>
        <w:rPr>
          <w:spacing w:val="-3"/>
        </w:rPr>
        <w:t> </w:t>
      </w:r>
      <w:r>
        <w:rPr/>
        <w:t>shall</w:t>
      </w:r>
      <w:r>
        <w:rPr>
          <w:spacing w:val="-5"/>
        </w:rPr>
        <w:t> </w:t>
      </w:r>
      <w:r>
        <w:rPr/>
        <w:t>be</w:t>
      </w:r>
      <w:r>
        <w:rPr>
          <w:spacing w:val="-3"/>
        </w:rPr>
        <w:t> </w:t>
      </w:r>
      <w:r>
        <w:rPr/>
        <w:t>applicable</w:t>
      </w:r>
      <w:r>
        <w:rPr>
          <w:spacing w:val="-3"/>
        </w:rPr>
        <w:t> </w:t>
      </w:r>
      <w:r>
        <w:rPr/>
        <w:t>to</w:t>
      </w:r>
      <w:r>
        <w:rPr>
          <w:spacing w:val="-7"/>
        </w:rPr>
        <w:t> </w:t>
      </w:r>
      <w:r>
        <w:rPr/>
        <w:t>all</w:t>
      </w:r>
      <w:r>
        <w:rPr>
          <w:spacing w:val="-5"/>
        </w:rPr>
        <w:t> </w:t>
      </w:r>
      <w:r>
        <w:rPr/>
        <w:t>mobile</w:t>
      </w:r>
      <w:r>
        <w:rPr>
          <w:spacing w:val="-3"/>
        </w:rPr>
        <w:t> </w:t>
      </w:r>
      <w:r>
        <w:rPr/>
        <w:t>home</w:t>
      </w:r>
      <w:r>
        <w:rPr>
          <w:spacing w:val="-3"/>
        </w:rPr>
        <w:t> </w:t>
      </w:r>
      <w:r>
        <w:rPr/>
        <w:t>park</w:t>
      </w:r>
      <w:r>
        <w:rPr>
          <w:spacing w:val="-5"/>
        </w:rPr>
        <w:t> </w:t>
      </w:r>
      <w:r>
        <w:rPr/>
        <w:t>spaces</w:t>
      </w:r>
      <w:r>
        <w:rPr>
          <w:spacing w:val="-5"/>
        </w:rPr>
        <w:t> </w:t>
      </w:r>
      <w:r>
        <w:rPr/>
        <w:t>within</w:t>
      </w:r>
      <w:r>
        <w:rPr>
          <w:spacing w:val="-3"/>
        </w:rPr>
        <w:t> </w:t>
      </w:r>
      <w:r>
        <w:rPr/>
        <w:t>the</w:t>
      </w:r>
      <w:r>
        <w:rPr>
          <w:spacing w:val="-3"/>
        </w:rPr>
        <w:t> </w:t>
      </w:r>
      <w:r>
        <w:rPr/>
        <w:t>unincorporated areas of Lake County except as provided in Section 5.</w:t>
      </w:r>
    </w:p>
    <w:p>
      <w:pPr>
        <w:pStyle w:val="BodyText"/>
        <w:spacing w:before="25"/>
      </w:pPr>
    </w:p>
    <w:p>
      <w:pPr>
        <w:pStyle w:val="Heading1"/>
      </w:pPr>
      <w:r>
        <w:rPr/>
        <w:t>§</w:t>
      </w:r>
      <w:r>
        <w:rPr>
          <w:spacing w:val="-2"/>
        </w:rPr>
        <w:t> </w:t>
      </w:r>
      <w:r>
        <w:rPr/>
        <w:t>5.</w:t>
      </w:r>
      <w:r>
        <w:rPr>
          <w:spacing w:val="-5"/>
        </w:rPr>
        <w:t> </w:t>
      </w:r>
      <w:r>
        <w:rPr/>
        <w:t>EXEMPTIONS</w:t>
      </w:r>
      <w:r>
        <w:rPr>
          <w:spacing w:val="-5"/>
        </w:rPr>
        <w:t> </w:t>
      </w:r>
      <w:r>
        <w:rPr/>
        <w:t>FROM</w:t>
      </w:r>
      <w:r>
        <w:rPr>
          <w:spacing w:val="-2"/>
        </w:rPr>
        <w:t> </w:t>
      </w:r>
      <w:r>
        <w:rPr/>
        <w:t>THIS </w:t>
      </w:r>
      <w:r>
        <w:rPr>
          <w:spacing w:val="-2"/>
        </w:rPr>
        <w:t>ORDINANCE</w:t>
      </w:r>
    </w:p>
    <w:p>
      <w:pPr>
        <w:pStyle w:val="BodyText"/>
        <w:spacing w:before="59"/>
      </w:pPr>
    </w:p>
    <w:p>
      <w:pPr>
        <w:pStyle w:val="ListParagraph"/>
        <w:numPr>
          <w:ilvl w:val="0"/>
          <w:numId w:val="4"/>
        </w:numPr>
        <w:tabs>
          <w:tab w:pos="819" w:val="left" w:leader="none"/>
        </w:tabs>
        <w:spacing w:line="240" w:lineRule="auto" w:before="0" w:after="0"/>
        <w:ind w:left="819" w:right="0" w:hanging="359"/>
        <w:jc w:val="left"/>
        <w:rPr>
          <w:sz w:val="22"/>
        </w:rPr>
      </w:pPr>
      <w:r>
        <w:rPr>
          <w:sz w:val="22"/>
        </w:rPr>
        <w:t>The</w:t>
      </w:r>
      <w:r>
        <w:rPr>
          <w:spacing w:val="-2"/>
          <w:sz w:val="22"/>
        </w:rPr>
        <w:t> </w:t>
      </w:r>
      <w:r>
        <w:rPr>
          <w:sz w:val="22"/>
        </w:rPr>
        <w:t>following</w:t>
      </w:r>
      <w:r>
        <w:rPr>
          <w:spacing w:val="-6"/>
          <w:sz w:val="22"/>
        </w:rPr>
        <w:t> </w:t>
      </w:r>
      <w:r>
        <w:rPr>
          <w:sz w:val="22"/>
        </w:rPr>
        <w:t>exemptions</w:t>
      </w:r>
      <w:r>
        <w:rPr>
          <w:spacing w:val="-4"/>
          <w:sz w:val="22"/>
        </w:rPr>
        <w:t> </w:t>
      </w:r>
      <w:r>
        <w:rPr>
          <w:sz w:val="22"/>
        </w:rPr>
        <w:t>from</w:t>
      </w:r>
      <w:r>
        <w:rPr>
          <w:spacing w:val="-2"/>
          <w:sz w:val="22"/>
        </w:rPr>
        <w:t> </w:t>
      </w:r>
      <w:r>
        <w:rPr>
          <w:sz w:val="22"/>
        </w:rPr>
        <w:t>local</w:t>
      </w:r>
      <w:r>
        <w:rPr>
          <w:spacing w:val="-3"/>
          <w:sz w:val="22"/>
        </w:rPr>
        <w:t> </w:t>
      </w:r>
      <w:r>
        <w:rPr>
          <w:sz w:val="22"/>
        </w:rPr>
        <w:t>rent</w:t>
      </w:r>
      <w:r>
        <w:rPr>
          <w:spacing w:val="-6"/>
          <w:sz w:val="22"/>
        </w:rPr>
        <w:t> </w:t>
      </w:r>
      <w:r>
        <w:rPr>
          <w:sz w:val="22"/>
        </w:rPr>
        <w:t>regulations</w:t>
      </w:r>
      <w:r>
        <w:rPr>
          <w:spacing w:val="-9"/>
          <w:sz w:val="22"/>
        </w:rPr>
        <w:t> </w:t>
      </w:r>
      <w:r>
        <w:rPr>
          <w:sz w:val="22"/>
        </w:rPr>
        <w:t>are</w:t>
      </w:r>
      <w:r>
        <w:rPr>
          <w:spacing w:val="-1"/>
          <w:sz w:val="22"/>
        </w:rPr>
        <w:t> </w:t>
      </w:r>
      <w:r>
        <w:rPr>
          <w:sz w:val="22"/>
        </w:rPr>
        <w:t>provided</w:t>
      </w:r>
      <w:r>
        <w:rPr>
          <w:spacing w:val="-1"/>
          <w:sz w:val="22"/>
        </w:rPr>
        <w:t> </w:t>
      </w:r>
      <w:r>
        <w:rPr>
          <w:sz w:val="22"/>
        </w:rPr>
        <w:t>by</w:t>
      </w:r>
      <w:r>
        <w:rPr>
          <w:spacing w:val="-4"/>
          <w:sz w:val="22"/>
        </w:rPr>
        <w:t> </w:t>
      </w:r>
      <w:r>
        <w:rPr>
          <w:sz w:val="22"/>
        </w:rPr>
        <w:t>state</w:t>
      </w:r>
      <w:r>
        <w:rPr>
          <w:spacing w:val="-1"/>
          <w:sz w:val="22"/>
        </w:rPr>
        <w:t> </w:t>
      </w:r>
      <w:r>
        <w:rPr>
          <w:spacing w:val="-4"/>
          <w:sz w:val="22"/>
        </w:rPr>
        <w:t>law:</w:t>
      </w:r>
    </w:p>
    <w:p>
      <w:pPr>
        <w:spacing w:after="0" w:line="240" w:lineRule="auto"/>
        <w:jc w:val="left"/>
        <w:rPr>
          <w:sz w:val="22"/>
        </w:rPr>
        <w:sectPr>
          <w:pgSz w:w="12240" w:h="15840"/>
          <w:pgMar w:top="1360" w:bottom="280" w:left="1340" w:right="1340"/>
        </w:sectPr>
      </w:pPr>
    </w:p>
    <w:p>
      <w:pPr>
        <w:pStyle w:val="ListParagraph"/>
        <w:numPr>
          <w:ilvl w:val="1"/>
          <w:numId w:val="4"/>
        </w:numPr>
        <w:tabs>
          <w:tab w:pos="1541" w:val="left" w:leader="none"/>
        </w:tabs>
        <w:spacing w:line="268" w:lineRule="auto" w:before="79" w:after="0"/>
        <w:ind w:left="1541" w:right="147" w:hanging="555"/>
        <w:jc w:val="left"/>
        <w:rPr>
          <w:sz w:val="22"/>
        </w:rPr>
      </w:pPr>
      <w:r>
        <w:rPr>
          <w:sz w:val="22"/>
        </w:rPr>
        <w:t>Spaces</w:t>
      </w:r>
      <w:r>
        <w:rPr>
          <w:spacing w:val="-4"/>
          <w:sz w:val="22"/>
        </w:rPr>
        <w:t> </w:t>
      </w:r>
      <w:r>
        <w:rPr>
          <w:sz w:val="22"/>
        </w:rPr>
        <w:t>that</w:t>
      </w:r>
      <w:r>
        <w:rPr>
          <w:spacing w:val="-5"/>
          <w:sz w:val="22"/>
        </w:rPr>
        <w:t> </w:t>
      </w:r>
      <w:r>
        <w:rPr>
          <w:sz w:val="22"/>
        </w:rPr>
        <w:t>are</w:t>
      </w:r>
      <w:r>
        <w:rPr>
          <w:spacing w:val="-1"/>
          <w:sz w:val="22"/>
        </w:rPr>
        <w:t> </w:t>
      </w:r>
      <w:r>
        <w:rPr>
          <w:sz w:val="22"/>
        </w:rPr>
        <w:t>subject</w:t>
      </w:r>
      <w:r>
        <w:rPr>
          <w:spacing w:val="-5"/>
          <w:sz w:val="22"/>
        </w:rPr>
        <w:t> </w:t>
      </w:r>
      <w:r>
        <w:rPr>
          <w:sz w:val="22"/>
        </w:rPr>
        <w:t>to</w:t>
      </w:r>
      <w:r>
        <w:rPr>
          <w:spacing w:val="-6"/>
          <w:sz w:val="22"/>
        </w:rPr>
        <w:t> </w:t>
      </w:r>
      <w:r>
        <w:rPr>
          <w:sz w:val="22"/>
        </w:rPr>
        <w:t>a</w:t>
      </w:r>
      <w:r>
        <w:rPr>
          <w:spacing w:val="-1"/>
          <w:sz w:val="22"/>
        </w:rPr>
        <w:t> </w:t>
      </w:r>
      <w:r>
        <w:rPr>
          <w:sz w:val="22"/>
        </w:rPr>
        <w:t>lease</w:t>
      </w:r>
      <w:r>
        <w:rPr>
          <w:spacing w:val="-1"/>
          <w:sz w:val="22"/>
        </w:rPr>
        <w:t> </w:t>
      </w:r>
      <w:r>
        <w:rPr>
          <w:sz w:val="22"/>
        </w:rPr>
        <w:t>which</w:t>
      </w:r>
      <w:r>
        <w:rPr>
          <w:spacing w:val="-6"/>
          <w:sz w:val="22"/>
        </w:rPr>
        <w:t> </w:t>
      </w:r>
      <w:r>
        <w:rPr>
          <w:sz w:val="22"/>
        </w:rPr>
        <w:t>exempts</w:t>
      </w:r>
      <w:r>
        <w:rPr>
          <w:spacing w:val="-4"/>
          <w:sz w:val="22"/>
        </w:rPr>
        <w:t> </w:t>
      </w:r>
      <w:r>
        <w:rPr>
          <w:sz w:val="22"/>
        </w:rPr>
        <w:t>that</w:t>
      </w:r>
      <w:r>
        <w:rPr>
          <w:spacing w:val="-5"/>
          <w:sz w:val="22"/>
        </w:rPr>
        <w:t> </w:t>
      </w:r>
      <w:r>
        <w:rPr>
          <w:sz w:val="22"/>
        </w:rPr>
        <w:t>space</w:t>
      </w:r>
      <w:r>
        <w:rPr>
          <w:spacing w:val="-1"/>
          <w:sz w:val="22"/>
        </w:rPr>
        <w:t> </w:t>
      </w:r>
      <w:r>
        <w:rPr>
          <w:sz w:val="22"/>
        </w:rPr>
        <w:t>from</w:t>
      </w:r>
      <w:r>
        <w:rPr>
          <w:spacing w:val="-7"/>
          <w:sz w:val="22"/>
        </w:rPr>
        <w:t> </w:t>
      </w:r>
      <w:r>
        <w:rPr>
          <w:sz w:val="22"/>
        </w:rPr>
        <w:t>rent</w:t>
      </w:r>
      <w:r>
        <w:rPr>
          <w:spacing w:val="-5"/>
          <w:sz w:val="22"/>
        </w:rPr>
        <w:t> </w:t>
      </w:r>
      <w:r>
        <w:rPr>
          <w:sz w:val="22"/>
        </w:rPr>
        <w:t>regulation pursuant to the California Mobile Home Residency Law, California Civil Code Section 798 et seq.</w:t>
      </w:r>
    </w:p>
    <w:p>
      <w:pPr>
        <w:pStyle w:val="ListParagraph"/>
        <w:numPr>
          <w:ilvl w:val="1"/>
          <w:numId w:val="4"/>
        </w:numPr>
        <w:tabs>
          <w:tab w:pos="1541" w:val="left" w:leader="none"/>
        </w:tabs>
        <w:spacing w:line="266" w:lineRule="auto" w:before="0" w:after="0"/>
        <w:ind w:left="1541" w:right="758" w:hanging="605"/>
        <w:jc w:val="left"/>
        <w:rPr>
          <w:sz w:val="22"/>
        </w:rPr>
      </w:pPr>
      <w:r>
        <w:rPr>
          <w:sz w:val="22"/>
        </w:rPr>
        <w:t>New</w:t>
      </w:r>
      <w:r>
        <w:rPr>
          <w:spacing w:val="-5"/>
          <w:sz w:val="22"/>
        </w:rPr>
        <w:t> </w:t>
      </w:r>
      <w:r>
        <w:rPr>
          <w:sz w:val="22"/>
        </w:rPr>
        <w:t>mobile</w:t>
      </w:r>
      <w:r>
        <w:rPr>
          <w:spacing w:val="-3"/>
          <w:sz w:val="22"/>
        </w:rPr>
        <w:t> </w:t>
      </w:r>
      <w:r>
        <w:rPr>
          <w:sz w:val="22"/>
        </w:rPr>
        <w:t>home</w:t>
      </w:r>
      <w:r>
        <w:rPr>
          <w:spacing w:val="-3"/>
          <w:sz w:val="22"/>
        </w:rPr>
        <w:t> </w:t>
      </w:r>
      <w:r>
        <w:rPr>
          <w:sz w:val="22"/>
        </w:rPr>
        <w:t>park</w:t>
      </w:r>
      <w:r>
        <w:rPr>
          <w:spacing w:val="-6"/>
          <w:sz w:val="22"/>
        </w:rPr>
        <w:t> </w:t>
      </w:r>
      <w:r>
        <w:rPr>
          <w:sz w:val="22"/>
        </w:rPr>
        <w:t>spaces</w:t>
      </w:r>
      <w:r>
        <w:rPr>
          <w:spacing w:val="-6"/>
          <w:sz w:val="22"/>
        </w:rPr>
        <w:t> </w:t>
      </w:r>
      <w:r>
        <w:rPr>
          <w:sz w:val="22"/>
        </w:rPr>
        <w:t>which</w:t>
      </w:r>
      <w:r>
        <w:rPr>
          <w:spacing w:val="-3"/>
          <w:sz w:val="22"/>
        </w:rPr>
        <w:t> </w:t>
      </w:r>
      <w:r>
        <w:rPr>
          <w:sz w:val="22"/>
        </w:rPr>
        <w:t>are</w:t>
      </w:r>
      <w:r>
        <w:rPr>
          <w:spacing w:val="-3"/>
          <w:sz w:val="22"/>
        </w:rPr>
        <w:t> </w:t>
      </w:r>
      <w:r>
        <w:rPr>
          <w:sz w:val="22"/>
        </w:rPr>
        <w:t>exempted</w:t>
      </w:r>
      <w:r>
        <w:rPr>
          <w:spacing w:val="-7"/>
          <w:sz w:val="22"/>
        </w:rPr>
        <w:t> </w:t>
      </w:r>
      <w:r>
        <w:rPr>
          <w:sz w:val="22"/>
        </w:rPr>
        <w:t>pursuant</w:t>
      </w:r>
      <w:r>
        <w:rPr>
          <w:spacing w:val="-7"/>
          <w:sz w:val="22"/>
        </w:rPr>
        <w:t> </w:t>
      </w:r>
      <w:r>
        <w:rPr>
          <w:sz w:val="22"/>
        </w:rPr>
        <w:t>to</w:t>
      </w:r>
      <w:r>
        <w:rPr>
          <w:spacing w:val="-3"/>
          <w:sz w:val="22"/>
        </w:rPr>
        <w:t> </w:t>
      </w:r>
      <w:r>
        <w:rPr>
          <w:sz w:val="22"/>
        </w:rPr>
        <w:t>Civil</w:t>
      </w:r>
      <w:r>
        <w:rPr>
          <w:spacing w:val="-5"/>
          <w:sz w:val="22"/>
        </w:rPr>
        <w:t> </w:t>
      </w:r>
      <w:r>
        <w:rPr>
          <w:sz w:val="22"/>
        </w:rPr>
        <w:t>Code Section 798.45</w:t>
      </w:r>
    </w:p>
    <w:p>
      <w:pPr>
        <w:pStyle w:val="ListParagraph"/>
        <w:numPr>
          <w:ilvl w:val="1"/>
          <w:numId w:val="4"/>
        </w:numPr>
        <w:tabs>
          <w:tab w:pos="1540" w:val="left" w:leader="none"/>
        </w:tabs>
        <w:spacing w:line="240" w:lineRule="auto" w:before="4" w:after="0"/>
        <w:ind w:left="1540" w:right="0" w:hanging="654"/>
        <w:jc w:val="left"/>
        <w:rPr>
          <w:sz w:val="22"/>
        </w:rPr>
      </w:pPr>
      <w:r>
        <w:rPr>
          <w:sz w:val="22"/>
        </w:rPr>
        <w:t>Spaces</w:t>
      </w:r>
      <w:r>
        <w:rPr>
          <w:spacing w:val="-7"/>
          <w:sz w:val="22"/>
        </w:rPr>
        <w:t> </w:t>
      </w:r>
      <w:r>
        <w:rPr>
          <w:sz w:val="22"/>
        </w:rPr>
        <w:t>which</w:t>
      </w:r>
      <w:r>
        <w:rPr>
          <w:spacing w:val="-1"/>
          <w:sz w:val="22"/>
        </w:rPr>
        <w:t> </w:t>
      </w:r>
      <w:r>
        <w:rPr>
          <w:sz w:val="22"/>
        </w:rPr>
        <w:t>are</w:t>
      </w:r>
      <w:r>
        <w:rPr>
          <w:spacing w:val="-2"/>
          <w:sz w:val="22"/>
        </w:rPr>
        <w:t> </w:t>
      </w:r>
      <w:r>
        <w:rPr>
          <w:sz w:val="22"/>
        </w:rPr>
        <w:t>not</w:t>
      </w:r>
      <w:r>
        <w:rPr>
          <w:spacing w:val="-5"/>
          <w:sz w:val="22"/>
        </w:rPr>
        <w:t> </w:t>
      </w:r>
      <w:r>
        <w:rPr>
          <w:sz w:val="22"/>
        </w:rPr>
        <w:t>the</w:t>
      </w:r>
      <w:r>
        <w:rPr>
          <w:spacing w:val="-1"/>
          <w:sz w:val="22"/>
        </w:rPr>
        <w:t> </w:t>
      </w:r>
      <w:r>
        <w:rPr>
          <w:sz w:val="22"/>
        </w:rPr>
        <w:t>principal</w:t>
      </w:r>
      <w:r>
        <w:rPr>
          <w:spacing w:val="-4"/>
          <w:sz w:val="22"/>
        </w:rPr>
        <w:t> </w:t>
      </w:r>
      <w:r>
        <w:rPr>
          <w:sz w:val="22"/>
        </w:rPr>
        <w:t>residence</w:t>
      </w:r>
      <w:r>
        <w:rPr>
          <w:spacing w:val="-1"/>
          <w:sz w:val="22"/>
        </w:rPr>
        <w:t> </w:t>
      </w:r>
      <w:r>
        <w:rPr>
          <w:sz w:val="22"/>
        </w:rPr>
        <w:t>of</w:t>
      </w:r>
      <w:r>
        <w:rPr>
          <w:spacing w:val="-5"/>
          <w:sz w:val="22"/>
        </w:rPr>
        <w:t> </w:t>
      </w:r>
      <w:r>
        <w:rPr>
          <w:sz w:val="22"/>
        </w:rPr>
        <w:t>the</w:t>
      </w:r>
      <w:r>
        <w:rPr>
          <w:spacing w:val="-2"/>
          <w:sz w:val="22"/>
        </w:rPr>
        <w:t> </w:t>
      </w:r>
      <w:r>
        <w:rPr>
          <w:sz w:val="22"/>
        </w:rPr>
        <w:t>mobile</w:t>
      </w:r>
      <w:r>
        <w:rPr>
          <w:spacing w:val="-6"/>
          <w:sz w:val="22"/>
        </w:rPr>
        <w:t> </w:t>
      </w:r>
      <w:r>
        <w:rPr>
          <w:sz w:val="22"/>
        </w:rPr>
        <w:t>home</w:t>
      </w:r>
      <w:r>
        <w:rPr>
          <w:spacing w:val="-1"/>
          <w:sz w:val="22"/>
        </w:rPr>
        <w:t> </w:t>
      </w:r>
      <w:r>
        <w:rPr>
          <w:spacing w:val="-2"/>
          <w:sz w:val="22"/>
        </w:rPr>
        <w:t>owner</w:t>
      </w:r>
    </w:p>
    <w:p>
      <w:pPr>
        <w:pStyle w:val="BodyText"/>
        <w:spacing w:before="59"/>
      </w:pPr>
    </w:p>
    <w:p>
      <w:pPr>
        <w:pStyle w:val="ListParagraph"/>
        <w:numPr>
          <w:ilvl w:val="0"/>
          <w:numId w:val="4"/>
        </w:numPr>
        <w:tabs>
          <w:tab w:pos="819" w:val="left" w:leader="none"/>
        </w:tabs>
        <w:spacing w:line="240" w:lineRule="auto" w:before="0" w:after="0"/>
        <w:ind w:left="819" w:right="0" w:hanging="359"/>
        <w:jc w:val="left"/>
        <w:rPr>
          <w:sz w:val="22"/>
        </w:rPr>
      </w:pPr>
      <w:r>
        <w:rPr>
          <w:sz w:val="22"/>
        </w:rPr>
        <w:t>This</w:t>
      </w:r>
      <w:r>
        <w:rPr>
          <w:spacing w:val="-6"/>
          <w:sz w:val="22"/>
        </w:rPr>
        <w:t> </w:t>
      </w:r>
      <w:r>
        <w:rPr>
          <w:sz w:val="22"/>
        </w:rPr>
        <w:t>ordinance</w:t>
      </w:r>
      <w:r>
        <w:rPr>
          <w:spacing w:val="-1"/>
          <w:sz w:val="22"/>
        </w:rPr>
        <w:t> </w:t>
      </w:r>
      <w:r>
        <w:rPr>
          <w:sz w:val="22"/>
        </w:rPr>
        <w:t>shall</w:t>
      </w:r>
      <w:r>
        <w:rPr>
          <w:spacing w:val="-2"/>
          <w:sz w:val="22"/>
        </w:rPr>
        <w:t> </w:t>
      </w:r>
      <w:r>
        <w:rPr>
          <w:sz w:val="22"/>
        </w:rPr>
        <w:t>not</w:t>
      </w:r>
      <w:r>
        <w:rPr>
          <w:spacing w:val="-5"/>
          <w:sz w:val="22"/>
        </w:rPr>
        <w:t> </w:t>
      </w:r>
      <w:r>
        <w:rPr>
          <w:sz w:val="22"/>
        </w:rPr>
        <w:t>apply</w:t>
      </w:r>
      <w:r>
        <w:rPr>
          <w:spacing w:val="-3"/>
          <w:sz w:val="22"/>
        </w:rPr>
        <w:t> </w:t>
      </w:r>
      <w:r>
        <w:rPr>
          <w:spacing w:val="-5"/>
          <w:sz w:val="22"/>
        </w:rPr>
        <w:t>to:</w:t>
      </w:r>
    </w:p>
    <w:p>
      <w:pPr>
        <w:pStyle w:val="BodyText"/>
        <w:spacing w:before="59"/>
      </w:pPr>
    </w:p>
    <w:p>
      <w:pPr>
        <w:pStyle w:val="ListParagraph"/>
        <w:numPr>
          <w:ilvl w:val="1"/>
          <w:numId w:val="4"/>
        </w:numPr>
        <w:tabs>
          <w:tab w:pos="1541" w:val="left" w:leader="none"/>
        </w:tabs>
        <w:spacing w:line="266" w:lineRule="auto" w:before="0" w:after="0"/>
        <w:ind w:left="1541" w:right="476" w:hanging="555"/>
        <w:jc w:val="left"/>
        <w:rPr>
          <w:sz w:val="22"/>
        </w:rPr>
      </w:pPr>
      <w:r>
        <w:rPr>
          <w:sz w:val="22"/>
        </w:rPr>
        <w:t>Mobile</w:t>
      </w:r>
      <w:r>
        <w:rPr>
          <w:spacing w:val="-7"/>
          <w:sz w:val="22"/>
        </w:rPr>
        <w:t> </w:t>
      </w:r>
      <w:r>
        <w:rPr>
          <w:sz w:val="22"/>
        </w:rPr>
        <w:t>homes</w:t>
      </w:r>
      <w:r>
        <w:rPr>
          <w:spacing w:val="-5"/>
          <w:sz w:val="22"/>
        </w:rPr>
        <w:t> </w:t>
      </w:r>
      <w:r>
        <w:rPr>
          <w:sz w:val="22"/>
        </w:rPr>
        <w:t>or</w:t>
      </w:r>
      <w:r>
        <w:rPr>
          <w:spacing w:val="-3"/>
          <w:sz w:val="22"/>
        </w:rPr>
        <w:t> </w:t>
      </w:r>
      <w:r>
        <w:rPr>
          <w:sz w:val="22"/>
        </w:rPr>
        <w:t>mobile</w:t>
      </w:r>
      <w:r>
        <w:rPr>
          <w:spacing w:val="-2"/>
          <w:sz w:val="22"/>
        </w:rPr>
        <w:t> </w:t>
      </w:r>
      <w:r>
        <w:rPr>
          <w:sz w:val="22"/>
        </w:rPr>
        <w:t>home</w:t>
      </w:r>
      <w:r>
        <w:rPr>
          <w:spacing w:val="-2"/>
          <w:sz w:val="22"/>
        </w:rPr>
        <w:t> </w:t>
      </w:r>
      <w:r>
        <w:rPr>
          <w:sz w:val="22"/>
        </w:rPr>
        <w:t>parks</w:t>
      </w:r>
      <w:r>
        <w:rPr>
          <w:spacing w:val="-5"/>
          <w:sz w:val="22"/>
        </w:rPr>
        <w:t> </w:t>
      </w:r>
      <w:r>
        <w:rPr>
          <w:sz w:val="22"/>
        </w:rPr>
        <w:t>owned</w:t>
      </w:r>
      <w:r>
        <w:rPr>
          <w:spacing w:val="-2"/>
          <w:sz w:val="22"/>
        </w:rPr>
        <w:t> </w:t>
      </w:r>
      <w:r>
        <w:rPr>
          <w:sz w:val="22"/>
        </w:rPr>
        <w:t>or</w:t>
      </w:r>
      <w:r>
        <w:rPr>
          <w:spacing w:val="-3"/>
          <w:sz w:val="22"/>
        </w:rPr>
        <w:t> </w:t>
      </w:r>
      <w:r>
        <w:rPr>
          <w:sz w:val="22"/>
        </w:rPr>
        <w:t>operated</w:t>
      </w:r>
      <w:r>
        <w:rPr>
          <w:spacing w:val="-7"/>
          <w:sz w:val="22"/>
        </w:rPr>
        <w:t> </w:t>
      </w:r>
      <w:r>
        <w:rPr>
          <w:sz w:val="22"/>
        </w:rPr>
        <w:t>by</w:t>
      </w:r>
      <w:r>
        <w:rPr>
          <w:spacing w:val="-5"/>
          <w:sz w:val="22"/>
        </w:rPr>
        <w:t> </w:t>
      </w:r>
      <w:r>
        <w:rPr>
          <w:sz w:val="22"/>
        </w:rPr>
        <w:t>any</w:t>
      </w:r>
      <w:r>
        <w:rPr>
          <w:spacing w:val="-5"/>
          <w:sz w:val="22"/>
        </w:rPr>
        <w:t> </w:t>
      </w:r>
      <w:r>
        <w:rPr>
          <w:sz w:val="22"/>
        </w:rPr>
        <w:t>governmental </w:t>
      </w:r>
      <w:r>
        <w:rPr>
          <w:spacing w:val="-2"/>
          <w:sz w:val="22"/>
        </w:rPr>
        <w:t>agency</w:t>
      </w:r>
    </w:p>
    <w:p>
      <w:pPr>
        <w:pStyle w:val="ListParagraph"/>
        <w:numPr>
          <w:ilvl w:val="1"/>
          <w:numId w:val="4"/>
        </w:numPr>
        <w:tabs>
          <w:tab w:pos="1541" w:val="left" w:leader="none"/>
        </w:tabs>
        <w:spacing w:line="266" w:lineRule="auto" w:before="4" w:after="0"/>
        <w:ind w:left="1541" w:right="307" w:hanging="605"/>
        <w:jc w:val="left"/>
        <w:rPr>
          <w:sz w:val="22"/>
        </w:rPr>
      </w:pPr>
      <w:r>
        <w:rPr>
          <w:sz w:val="22"/>
        </w:rPr>
        <w:t>Any</w:t>
      </w:r>
      <w:r>
        <w:rPr>
          <w:spacing w:val="-4"/>
          <w:sz w:val="22"/>
        </w:rPr>
        <w:t> </w:t>
      </w:r>
      <w:r>
        <w:rPr>
          <w:sz w:val="22"/>
        </w:rPr>
        <w:t>rental</w:t>
      </w:r>
      <w:r>
        <w:rPr>
          <w:spacing w:val="-3"/>
          <w:sz w:val="22"/>
        </w:rPr>
        <w:t> </w:t>
      </w:r>
      <w:r>
        <w:rPr>
          <w:sz w:val="22"/>
        </w:rPr>
        <w:t>unit</w:t>
      </w:r>
      <w:r>
        <w:rPr>
          <w:spacing w:val="-5"/>
          <w:sz w:val="22"/>
        </w:rPr>
        <w:t> </w:t>
      </w:r>
      <w:r>
        <w:rPr>
          <w:sz w:val="22"/>
        </w:rPr>
        <w:t>whose</w:t>
      </w:r>
      <w:r>
        <w:rPr>
          <w:spacing w:val="-1"/>
          <w:sz w:val="22"/>
        </w:rPr>
        <w:t> </w:t>
      </w:r>
      <w:r>
        <w:rPr>
          <w:sz w:val="22"/>
        </w:rPr>
        <w:t>rent</w:t>
      </w:r>
      <w:r>
        <w:rPr>
          <w:spacing w:val="-5"/>
          <w:sz w:val="22"/>
        </w:rPr>
        <w:t> </w:t>
      </w:r>
      <w:r>
        <w:rPr>
          <w:sz w:val="22"/>
        </w:rPr>
        <w:t>is</w:t>
      </w:r>
      <w:r>
        <w:rPr>
          <w:spacing w:val="-4"/>
          <w:sz w:val="22"/>
        </w:rPr>
        <w:t> </w:t>
      </w:r>
      <w:r>
        <w:rPr>
          <w:sz w:val="22"/>
        </w:rPr>
        <w:t>subsidized</w:t>
      </w:r>
      <w:r>
        <w:rPr>
          <w:spacing w:val="-1"/>
          <w:sz w:val="22"/>
        </w:rPr>
        <w:t> </w:t>
      </w:r>
      <w:r>
        <w:rPr>
          <w:sz w:val="22"/>
        </w:rPr>
        <w:t>pursuant</w:t>
      </w:r>
      <w:r>
        <w:rPr>
          <w:spacing w:val="-5"/>
          <w:sz w:val="22"/>
        </w:rPr>
        <w:t> </w:t>
      </w:r>
      <w:r>
        <w:rPr>
          <w:sz w:val="22"/>
        </w:rPr>
        <w:t>to</w:t>
      </w:r>
      <w:r>
        <w:rPr>
          <w:spacing w:val="-6"/>
          <w:sz w:val="22"/>
        </w:rPr>
        <w:t> </w:t>
      </w:r>
      <w:r>
        <w:rPr>
          <w:sz w:val="22"/>
        </w:rPr>
        <w:t>a</w:t>
      </w:r>
      <w:r>
        <w:rPr>
          <w:spacing w:val="-1"/>
          <w:sz w:val="22"/>
        </w:rPr>
        <w:t> </w:t>
      </w:r>
      <w:r>
        <w:rPr>
          <w:sz w:val="22"/>
        </w:rPr>
        <w:t>public</w:t>
      </w:r>
      <w:r>
        <w:rPr>
          <w:spacing w:val="-9"/>
          <w:sz w:val="22"/>
        </w:rPr>
        <w:t> </w:t>
      </w:r>
      <w:r>
        <w:rPr>
          <w:sz w:val="22"/>
        </w:rPr>
        <w:t>program</w:t>
      </w:r>
      <w:r>
        <w:rPr>
          <w:spacing w:val="-2"/>
          <w:sz w:val="22"/>
        </w:rPr>
        <w:t> </w:t>
      </w:r>
      <w:r>
        <w:rPr>
          <w:sz w:val="22"/>
        </w:rPr>
        <w:t>that</w:t>
      </w:r>
      <w:r>
        <w:rPr>
          <w:spacing w:val="-5"/>
          <w:sz w:val="22"/>
        </w:rPr>
        <w:t> </w:t>
      </w:r>
      <w:r>
        <w:rPr>
          <w:sz w:val="22"/>
        </w:rPr>
        <w:t>limits the rent that can be charged for the mobile home</w:t>
      </w:r>
    </w:p>
    <w:p>
      <w:pPr>
        <w:pStyle w:val="ListParagraph"/>
        <w:numPr>
          <w:ilvl w:val="1"/>
          <w:numId w:val="4"/>
        </w:numPr>
        <w:tabs>
          <w:tab w:pos="1540" w:val="left" w:leader="none"/>
        </w:tabs>
        <w:spacing w:line="240" w:lineRule="auto" w:before="3" w:after="0"/>
        <w:ind w:left="1540" w:right="0" w:hanging="654"/>
        <w:jc w:val="left"/>
        <w:rPr>
          <w:sz w:val="22"/>
        </w:rPr>
      </w:pPr>
      <w:r>
        <w:rPr>
          <w:sz w:val="22"/>
        </w:rPr>
        <w:t>Mobile</w:t>
      </w:r>
      <w:r>
        <w:rPr>
          <w:spacing w:val="-7"/>
          <w:sz w:val="22"/>
        </w:rPr>
        <w:t> </w:t>
      </w:r>
      <w:r>
        <w:rPr>
          <w:sz w:val="22"/>
        </w:rPr>
        <w:t>home</w:t>
      </w:r>
      <w:r>
        <w:rPr>
          <w:spacing w:val="-1"/>
          <w:sz w:val="22"/>
        </w:rPr>
        <w:t> </w:t>
      </w:r>
      <w:r>
        <w:rPr>
          <w:sz w:val="22"/>
        </w:rPr>
        <w:t>spaces</w:t>
      </w:r>
      <w:r>
        <w:rPr>
          <w:spacing w:val="-4"/>
          <w:sz w:val="22"/>
        </w:rPr>
        <w:t> </w:t>
      </w:r>
      <w:r>
        <w:rPr>
          <w:sz w:val="22"/>
        </w:rPr>
        <w:t>in</w:t>
      </w:r>
      <w:r>
        <w:rPr>
          <w:spacing w:val="-1"/>
          <w:sz w:val="22"/>
        </w:rPr>
        <w:t> </w:t>
      </w:r>
      <w:r>
        <w:rPr>
          <w:sz w:val="22"/>
        </w:rPr>
        <w:t>parks</w:t>
      </w:r>
      <w:r>
        <w:rPr>
          <w:spacing w:val="-4"/>
          <w:sz w:val="22"/>
        </w:rPr>
        <w:t> </w:t>
      </w:r>
      <w:r>
        <w:rPr>
          <w:sz w:val="22"/>
        </w:rPr>
        <w:t>with</w:t>
      </w:r>
      <w:r>
        <w:rPr>
          <w:spacing w:val="-2"/>
          <w:sz w:val="22"/>
        </w:rPr>
        <w:t> </w:t>
      </w:r>
      <w:r>
        <w:rPr>
          <w:sz w:val="22"/>
        </w:rPr>
        <w:t>fewer</w:t>
      </w:r>
      <w:r>
        <w:rPr>
          <w:spacing w:val="-2"/>
          <w:sz w:val="22"/>
        </w:rPr>
        <w:t> </w:t>
      </w:r>
      <w:r>
        <w:rPr>
          <w:sz w:val="22"/>
        </w:rPr>
        <w:t>than</w:t>
      </w:r>
      <w:r>
        <w:rPr>
          <w:spacing w:val="-1"/>
          <w:sz w:val="22"/>
        </w:rPr>
        <w:t> </w:t>
      </w:r>
      <w:r>
        <w:rPr>
          <w:sz w:val="22"/>
        </w:rPr>
        <w:t>10</w:t>
      </w:r>
      <w:r>
        <w:rPr>
          <w:spacing w:val="-1"/>
          <w:sz w:val="22"/>
        </w:rPr>
        <w:t> </w:t>
      </w:r>
      <w:r>
        <w:rPr>
          <w:spacing w:val="-2"/>
          <w:sz w:val="22"/>
        </w:rPr>
        <w:t>spaces</w:t>
      </w:r>
    </w:p>
    <w:p>
      <w:pPr>
        <w:pStyle w:val="BodyText"/>
        <w:spacing w:before="59"/>
      </w:pPr>
    </w:p>
    <w:p>
      <w:pPr>
        <w:pStyle w:val="Heading1"/>
        <w:spacing w:before="1"/>
      </w:pPr>
      <w:r>
        <w:rPr/>
        <w:t>§</w:t>
      </w:r>
      <w:r>
        <w:rPr>
          <w:spacing w:val="-2"/>
        </w:rPr>
        <w:t> </w:t>
      </w:r>
      <w:r>
        <w:rPr/>
        <w:t>6.</w:t>
      </w:r>
      <w:r>
        <w:rPr>
          <w:spacing w:val="-6"/>
        </w:rPr>
        <w:t> </w:t>
      </w:r>
      <w:r>
        <w:rPr/>
        <w:t>PERMISSIBLE</w:t>
      </w:r>
      <w:r>
        <w:rPr>
          <w:spacing w:val="-6"/>
        </w:rPr>
        <w:t> </w:t>
      </w:r>
      <w:r>
        <w:rPr/>
        <w:t>RENT</w:t>
      </w:r>
      <w:r>
        <w:rPr>
          <w:spacing w:val="-2"/>
        </w:rPr>
        <w:t> INCREASES</w:t>
      </w:r>
    </w:p>
    <w:p>
      <w:pPr>
        <w:pStyle w:val="BodyText"/>
        <w:spacing w:before="58"/>
      </w:pPr>
    </w:p>
    <w:p>
      <w:pPr>
        <w:pStyle w:val="BodyText"/>
        <w:spacing w:line="271" w:lineRule="auto" w:before="1"/>
        <w:ind w:left="100"/>
      </w:pPr>
      <w:r>
        <w:rPr/>
        <w:t>No rent</w:t>
      </w:r>
      <w:r>
        <w:rPr>
          <w:spacing w:val="-4"/>
        </w:rPr>
        <w:t> </w:t>
      </w:r>
      <w:r>
        <w:rPr/>
        <w:t>in</w:t>
      </w:r>
      <w:r>
        <w:rPr>
          <w:spacing w:val="-5"/>
        </w:rPr>
        <w:t> </w:t>
      </w:r>
      <w:r>
        <w:rPr/>
        <w:t>excess</w:t>
      </w:r>
      <w:r>
        <w:rPr>
          <w:spacing w:val="-3"/>
        </w:rPr>
        <w:t> </w:t>
      </w:r>
      <w:r>
        <w:rPr/>
        <w:t>of</w:t>
      </w:r>
      <w:r>
        <w:rPr>
          <w:spacing w:val="-4"/>
        </w:rPr>
        <w:t> </w:t>
      </w:r>
      <w:r>
        <w:rPr/>
        <w:t>rent</w:t>
      </w:r>
      <w:r>
        <w:rPr>
          <w:spacing w:val="-4"/>
        </w:rPr>
        <w:t> </w:t>
      </w:r>
      <w:r>
        <w:rPr/>
        <w:t>in effect</w:t>
      </w:r>
      <w:r>
        <w:rPr>
          <w:spacing w:val="-4"/>
        </w:rPr>
        <w:t> </w:t>
      </w:r>
      <w:r>
        <w:rPr/>
        <w:t>on [EFFECTIVE</w:t>
      </w:r>
      <w:r>
        <w:rPr>
          <w:spacing w:val="-4"/>
        </w:rPr>
        <w:t> </w:t>
      </w:r>
      <w:r>
        <w:rPr/>
        <w:t>DATE],</w:t>
      </w:r>
      <w:r>
        <w:rPr>
          <w:spacing w:val="-4"/>
        </w:rPr>
        <w:t> </w:t>
      </w:r>
      <w:r>
        <w:rPr/>
        <w:t>may</w:t>
      </w:r>
      <w:r>
        <w:rPr>
          <w:spacing w:val="-3"/>
        </w:rPr>
        <w:t> </w:t>
      </w:r>
      <w:r>
        <w:rPr/>
        <w:t>be charged</w:t>
      </w:r>
      <w:r>
        <w:rPr>
          <w:spacing w:val="-5"/>
        </w:rPr>
        <w:t> </w:t>
      </w:r>
      <w:r>
        <w:rPr/>
        <w:t>unless</w:t>
      </w:r>
      <w:r>
        <w:rPr>
          <w:spacing w:val="-3"/>
        </w:rPr>
        <w:t> </w:t>
      </w:r>
      <w:r>
        <w:rPr/>
        <w:t>authorized by one of the following sections of this ordinance:</w:t>
      </w:r>
    </w:p>
    <w:p>
      <w:pPr>
        <w:pStyle w:val="BodyText"/>
        <w:spacing w:before="25"/>
      </w:pPr>
    </w:p>
    <w:p>
      <w:pPr>
        <w:pStyle w:val="ListParagraph"/>
        <w:numPr>
          <w:ilvl w:val="0"/>
          <w:numId w:val="5"/>
        </w:numPr>
        <w:tabs>
          <w:tab w:pos="820" w:val="left" w:leader="none"/>
        </w:tabs>
        <w:spacing w:line="240" w:lineRule="auto" w:before="0" w:after="0"/>
        <w:ind w:left="820" w:right="0" w:hanging="360"/>
        <w:jc w:val="left"/>
        <w:rPr>
          <w:sz w:val="22"/>
        </w:rPr>
      </w:pPr>
      <w:r>
        <w:rPr>
          <w:sz w:val="22"/>
        </w:rPr>
        <w:t>Section</w:t>
      </w:r>
      <w:r>
        <w:rPr>
          <w:spacing w:val="-9"/>
          <w:sz w:val="22"/>
        </w:rPr>
        <w:t> </w:t>
      </w:r>
      <w:r>
        <w:rPr>
          <w:sz w:val="22"/>
        </w:rPr>
        <w:t>7</w:t>
      </w:r>
      <w:r>
        <w:rPr>
          <w:spacing w:val="-2"/>
          <w:sz w:val="22"/>
        </w:rPr>
        <w:t> </w:t>
      </w:r>
      <w:r>
        <w:rPr>
          <w:sz w:val="22"/>
        </w:rPr>
        <w:t>(Automatic</w:t>
      </w:r>
      <w:r>
        <w:rPr>
          <w:spacing w:val="-5"/>
          <w:sz w:val="22"/>
        </w:rPr>
        <w:t> </w:t>
      </w:r>
      <w:r>
        <w:rPr>
          <w:sz w:val="22"/>
        </w:rPr>
        <w:t>annual</w:t>
      </w:r>
      <w:r>
        <w:rPr>
          <w:spacing w:val="-4"/>
          <w:sz w:val="22"/>
        </w:rPr>
        <w:t> </w:t>
      </w:r>
      <w:r>
        <w:rPr>
          <w:sz w:val="22"/>
        </w:rPr>
        <w:t>increases</w:t>
      </w:r>
      <w:r>
        <w:rPr>
          <w:spacing w:val="-5"/>
          <w:sz w:val="22"/>
        </w:rPr>
        <w:t> </w:t>
      </w:r>
      <w:r>
        <w:rPr>
          <w:sz w:val="22"/>
        </w:rPr>
        <w:t>based</w:t>
      </w:r>
      <w:r>
        <w:rPr>
          <w:spacing w:val="-2"/>
          <w:sz w:val="22"/>
        </w:rPr>
        <w:t> </w:t>
      </w:r>
      <w:r>
        <w:rPr>
          <w:sz w:val="22"/>
        </w:rPr>
        <w:t>on</w:t>
      </w:r>
      <w:r>
        <w:rPr>
          <w:spacing w:val="-2"/>
          <w:sz w:val="22"/>
        </w:rPr>
        <w:t> </w:t>
      </w:r>
      <w:r>
        <w:rPr>
          <w:sz w:val="22"/>
        </w:rPr>
        <w:t>increases</w:t>
      </w:r>
      <w:r>
        <w:rPr>
          <w:spacing w:val="-5"/>
          <w:sz w:val="22"/>
        </w:rPr>
        <w:t> </w:t>
      </w:r>
      <w:r>
        <w:rPr>
          <w:sz w:val="22"/>
        </w:rPr>
        <w:t>in</w:t>
      </w:r>
      <w:r>
        <w:rPr>
          <w:spacing w:val="-2"/>
          <w:sz w:val="22"/>
        </w:rPr>
        <w:t> </w:t>
      </w:r>
      <w:r>
        <w:rPr>
          <w:sz w:val="22"/>
        </w:rPr>
        <w:t>the</w:t>
      </w:r>
      <w:r>
        <w:rPr>
          <w:spacing w:val="-2"/>
          <w:sz w:val="22"/>
        </w:rPr>
        <w:t> </w:t>
      </w:r>
      <w:r>
        <w:rPr>
          <w:sz w:val="22"/>
        </w:rPr>
        <w:t>Consumer</w:t>
      </w:r>
      <w:r>
        <w:rPr>
          <w:spacing w:val="-3"/>
          <w:sz w:val="22"/>
        </w:rPr>
        <w:t> </w:t>
      </w:r>
      <w:r>
        <w:rPr>
          <w:sz w:val="22"/>
        </w:rPr>
        <w:t>Price</w:t>
      </w:r>
      <w:r>
        <w:rPr>
          <w:spacing w:val="-1"/>
          <w:sz w:val="22"/>
        </w:rPr>
        <w:t> </w:t>
      </w:r>
      <w:r>
        <w:rPr>
          <w:spacing w:val="-2"/>
          <w:sz w:val="22"/>
        </w:rPr>
        <w:t>Index)</w:t>
      </w:r>
    </w:p>
    <w:p>
      <w:pPr>
        <w:pStyle w:val="ListParagraph"/>
        <w:numPr>
          <w:ilvl w:val="0"/>
          <w:numId w:val="5"/>
        </w:numPr>
        <w:tabs>
          <w:tab w:pos="820" w:val="left" w:leader="none"/>
        </w:tabs>
        <w:spacing w:line="240" w:lineRule="auto" w:before="27" w:after="0"/>
        <w:ind w:left="820" w:right="0" w:hanging="360"/>
        <w:jc w:val="left"/>
        <w:rPr>
          <w:sz w:val="22"/>
        </w:rPr>
      </w:pPr>
      <w:r>
        <w:rPr>
          <w:sz w:val="22"/>
        </w:rPr>
        <w:t>Section</w:t>
      </w:r>
      <w:r>
        <w:rPr>
          <w:spacing w:val="-8"/>
          <w:sz w:val="22"/>
        </w:rPr>
        <w:t> </w:t>
      </w:r>
      <w:r>
        <w:rPr>
          <w:sz w:val="22"/>
        </w:rPr>
        <w:t>8 (Allowable</w:t>
      </w:r>
      <w:r>
        <w:rPr>
          <w:spacing w:val="-1"/>
          <w:sz w:val="22"/>
        </w:rPr>
        <w:t> </w:t>
      </w:r>
      <w:r>
        <w:rPr>
          <w:sz w:val="22"/>
        </w:rPr>
        <w:t>rent</w:t>
      </w:r>
      <w:r>
        <w:rPr>
          <w:spacing w:val="-4"/>
          <w:sz w:val="22"/>
        </w:rPr>
        <w:t> </w:t>
      </w:r>
      <w:r>
        <w:rPr>
          <w:sz w:val="22"/>
        </w:rPr>
        <w:t>following</w:t>
      </w:r>
      <w:r>
        <w:rPr>
          <w:spacing w:val="-6"/>
          <w:sz w:val="22"/>
        </w:rPr>
        <w:t> </w:t>
      </w:r>
      <w:r>
        <w:rPr>
          <w:sz w:val="22"/>
        </w:rPr>
        <w:t>the</w:t>
      </w:r>
      <w:r>
        <w:rPr>
          <w:spacing w:val="-5"/>
          <w:sz w:val="22"/>
        </w:rPr>
        <w:t> </w:t>
      </w:r>
      <w:r>
        <w:rPr>
          <w:sz w:val="22"/>
        </w:rPr>
        <w:t>expiration</w:t>
      </w:r>
      <w:r>
        <w:rPr>
          <w:spacing w:val="-5"/>
          <w:sz w:val="22"/>
        </w:rPr>
        <w:t> </w:t>
      </w:r>
      <w:r>
        <w:rPr>
          <w:sz w:val="22"/>
        </w:rPr>
        <w:t>of</w:t>
      </w:r>
      <w:r>
        <w:rPr>
          <w:spacing w:val="-5"/>
          <w:sz w:val="22"/>
        </w:rPr>
        <w:t> </w:t>
      </w:r>
      <w:r>
        <w:rPr>
          <w:sz w:val="22"/>
        </w:rPr>
        <w:t>an exempt</w:t>
      </w:r>
      <w:r>
        <w:rPr>
          <w:spacing w:val="-4"/>
          <w:sz w:val="22"/>
        </w:rPr>
        <w:t> </w:t>
      </w:r>
      <w:r>
        <w:rPr>
          <w:spacing w:val="-2"/>
          <w:sz w:val="22"/>
        </w:rPr>
        <w:t>lease)</w:t>
      </w:r>
    </w:p>
    <w:p>
      <w:pPr>
        <w:pStyle w:val="ListParagraph"/>
        <w:numPr>
          <w:ilvl w:val="0"/>
          <w:numId w:val="5"/>
        </w:numPr>
        <w:tabs>
          <w:tab w:pos="820" w:val="left" w:leader="none"/>
        </w:tabs>
        <w:spacing w:line="240" w:lineRule="auto" w:before="32" w:after="0"/>
        <w:ind w:left="820" w:right="0" w:hanging="360"/>
        <w:jc w:val="left"/>
        <w:rPr>
          <w:sz w:val="22"/>
        </w:rPr>
      </w:pPr>
      <w:r>
        <w:rPr>
          <w:sz w:val="22"/>
        </w:rPr>
        <w:t>Section</w:t>
      </w:r>
      <w:r>
        <w:rPr>
          <w:spacing w:val="-9"/>
          <w:sz w:val="22"/>
        </w:rPr>
        <w:t> </w:t>
      </w:r>
      <w:r>
        <w:rPr>
          <w:sz w:val="22"/>
        </w:rPr>
        <w:t>9</w:t>
      </w:r>
      <w:r>
        <w:rPr>
          <w:spacing w:val="-2"/>
          <w:sz w:val="22"/>
        </w:rPr>
        <w:t> </w:t>
      </w:r>
      <w:r>
        <w:rPr>
          <w:sz w:val="22"/>
        </w:rPr>
        <w:t>(Allowable</w:t>
      </w:r>
      <w:r>
        <w:rPr>
          <w:spacing w:val="-1"/>
          <w:sz w:val="22"/>
        </w:rPr>
        <w:t> </w:t>
      </w:r>
      <w:r>
        <w:rPr>
          <w:sz w:val="22"/>
        </w:rPr>
        <w:t>rent</w:t>
      </w:r>
      <w:r>
        <w:rPr>
          <w:spacing w:val="-6"/>
          <w:sz w:val="22"/>
        </w:rPr>
        <w:t> </w:t>
      </w:r>
      <w:r>
        <w:rPr>
          <w:sz w:val="22"/>
        </w:rPr>
        <w:t>increases</w:t>
      </w:r>
      <w:r>
        <w:rPr>
          <w:spacing w:val="-4"/>
          <w:sz w:val="22"/>
        </w:rPr>
        <w:t> </w:t>
      </w:r>
      <w:r>
        <w:rPr>
          <w:sz w:val="22"/>
        </w:rPr>
        <w:t>upon</w:t>
      </w:r>
      <w:r>
        <w:rPr>
          <w:spacing w:val="-2"/>
          <w:sz w:val="22"/>
        </w:rPr>
        <w:t> </w:t>
      </w:r>
      <w:r>
        <w:rPr>
          <w:sz w:val="22"/>
        </w:rPr>
        <w:t>'in</w:t>
      </w:r>
      <w:r>
        <w:rPr>
          <w:spacing w:val="-2"/>
          <w:sz w:val="22"/>
        </w:rPr>
        <w:t> </w:t>
      </w:r>
      <w:r>
        <w:rPr>
          <w:sz w:val="22"/>
        </w:rPr>
        <w:t>place'</w:t>
      </w:r>
      <w:r>
        <w:rPr>
          <w:spacing w:val="-6"/>
          <w:sz w:val="22"/>
        </w:rPr>
        <w:t> </w:t>
      </w:r>
      <w:r>
        <w:rPr>
          <w:sz w:val="22"/>
        </w:rPr>
        <w:t>transfer</w:t>
      </w:r>
      <w:r>
        <w:rPr>
          <w:spacing w:val="-3"/>
          <w:sz w:val="22"/>
        </w:rPr>
        <w:t> </w:t>
      </w:r>
      <w:r>
        <w:rPr>
          <w:sz w:val="22"/>
        </w:rPr>
        <w:t>of</w:t>
      </w:r>
      <w:r>
        <w:rPr>
          <w:spacing w:val="-5"/>
          <w:sz w:val="22"/>
        </w:rPr>
        <w:t> </w:t>
      </w:r>
      <w:r>
        <w:rPr>
          <w:sz w:val="22"/>
        </w:rPr>
        <w:t>mobile</w:t>
      </w:r>
      <w:r>
        <w:rPr>
          <w:spacing w:val="-2"/>
          <w:sz w:val="22"/>
        </w:rPr>
        <w:t> </w:t>
      </w:r>
      <w:r>
        <w:rPr>
          <w:sz w:val="22"/>
        </w:rPr>
        <w:t>home</w:t>
      </w:r>
      <w:r>
        <w:rPr>
          <w:spacing w:val="-1"/>
          <w:sz w:val="22"/>
        </w:rPr>
        <w:t> </w:t>
      </w:r>
      <w:r>
        <w:rPr>
          <w:spacing w:val="-2"/>
          <w:sz w:val="22"/>
        </w:rPr>
        <w:t>ownership)</w:t>
      </w:r>
    </w:p>
    <w:p>
      <w:pPr>
        <w:pStyle w:val="ListParagraph"/>
        <w:numPr>
          <w:ilvl w:val="0"/>
          <w:numId w:val="5"/>
        </w:numPr>
        <w:tabs>
          <w:tab w:pos="820" w:val="left" w:leader="none"/>
        </w:tabs>
        <w:spacing w:line="240" w:lineRule="auto" w:before="27" w:after="0"/>
        <w:ind w:left="820" w:right="0" w:hanging="360"/>
        <w:jc w:val="left"/>
        <w:rPr>
          <w:sz w:val="22"/>
        </w:rPr>
      </w:pPr>
      <w:r>
        <w:rPr>
          <w:sz w:val="22"/>
        </w:rPr>
        <w:t>Section</w:t>
      </w:r>
      <w:r>
        <w:rPr>
          <w:spacing w:val="-5"/>
          <w:sz w:val="22"/>
        </w:rPr>
        <w:t> </w:t>
      </w:r>
      <w:r>
        <w:rPr>
          <w:sz w:val="22"/>
        </w:rPr>
        <w:t>10</w:t>
      </w:r>
      <w:r>
        <w:rPr>
          <w:spacing w:val="1"/>
          <w:sz w:val="22"/>
        </w:rPr>
        <w:t> </w:t>
      </w:r>
      <w:r>
        <w:rPr>
          <w:sz w:val="22"/>
        </w:rPr>
        <w:t>(Fair</w:t>
      </w:r>
      <w:r>
        <w:rPr>
          <w:spacing w:val="-5"/>
          <w:sz w:val="22"/>
        </w:rPr>
        <w:t> </w:t>
      </w:r>
      <w:r>
        <w:rPr>
          <w:sz w:val="22"/>
        </w:rPr>
        <w:t>return</w:t>
      </w:r>
      <w:r>
        <w:rPr>
          <w:spacing w:val="1"/>
          <w:sz w:val="22"/>
        </w:rPr>
        <w:t> </w:t>
      </w:r>
      <w:r>
        <w:rPr>
          <w:spacing w:val="-2"/>
          <w:sz w:val="22"/>
        </w:rPr>
        <w:t>standard)</w:t>
      </w:r>
    </w:p>
    <w:p>
      <w:pPr>
        <w:pStyle w:val="ListParagraph"/>
        <w:numPr>
          <w:ilvl w:val="0"/>
          <w:numId w:val="5"/>
        </w:numPr>
        <w:tabs>
          <w:tab w:pos="820" w:val="left" w:leader="none"/>
        </w:tabs>
        <w:spacing w:line="240" w:lineRule="auto" w:before="32" w:after="0"/>
        <w:ind w:left="820" w:right="0" w:hanging="360"/>
        <w:jc w:val="left"/>
        <w:rPr>
          <w:sz w:val="22"/>
        </w:rPr>
      </w:pPr>
      <w:r>
        <w:rPr>
          <w:sz w:val="22"/>
        </w:rPr>
        <w:t>Section</w:t>
      </w:r>
      <w:r>
        <w:rPr>
          <w:spacing w:val="-8"/>
          <w:sz w:val="22"/>
        </w:rPr>
        <w:t> </w:t>
      </w:r>
      <w:r>
        <w:rPr>
          <w:sz w:val="22"/>
        </w:rPr>
        <w:t>12</w:t>
      </w:r>
      <w:r>
        <w:rPr>
          <w:spacing w:val="-1"/>
          <w:sz w:val="22"/>
        </w:rPr>
        <w:t> </w:t>
      </w:r>
      <w:r>
        <w:rPr>
          <w:sz w:val="22"/>
        </w:rPr>
        <w:t>(Rent</w:t>
      </w:r>
      <w:r>
        <w:rPr>
          <w:spacing w:val="-4"/>
          <w:sz w:val="22"/>
        </w:rPr>
        <w:t> </w:t>
      </w:r>
      <w:r>
        <w:rPr>
          <w:sz w:val="22"/>
        </w:rPr>
        <w:t>increases</w:t>
      </w:r>
      <w:r>
        <w:rPr>
          <w:spacing w:val="-4"/>
          <w:sz w:val="22"/>
        </w:rPr>
        <w:t> </w:t>
      </w:r>
      <w:r>
        <w:rPr>
          <w:sz w:val="22"/>
        </w:rPr>
        <w:t>for</w:t>
      </w:r>
      <w:r>
        <w:rPr>
          <w:spacing w:val="-1"/>
          <w:sz w:val="22"/>
        </w:rPr>
        <w:t> </w:t>
      </w:r>
      <w:r>
        <w:rPr>
          <w:sz w:val="22"/>
        </w:rPr>
        <w:t>new</w:t>
      </w:r>
      <w:r>
        <w:rPr>
          <w:spacing w:val="-3"/>
          <w:sz w:val="22"/>
        </w:rPr>
        <w:t> </w:t>
      </w:r>
      <w:r>
        <w:rPr>
          <w:sz w:val="22"/>
        </w:rPr>
        <w:t>capital</w:t>
      </w:r>
      <w:r>
        <w:rPr>
          <w:spacing w:val="-2"/>
          <w:sz w:val="22"/>
        </w:rPr>
        <w:t> improvements)</w:t>
      </w:r>
    </w:p>
    <w:p>
      <w:pPr>
        <w:pStyle w:val="BodyText"/>
        <w:spacing w:before="60"/>
      </w:pPr>
    </w:p>
    <w:p>
      <w:pPr>
        <w:pStyle w:val="Heading1"/>
        <w:spacing w:line="266" w:lineRule="auto"/>
      </w:pPr>
      <w:r>
        <w:rPr/>
        <w:t>§</w:t>
      </w:r>
      <w:r>
        <w:rPr>
          <w:spacing w:val="-4"/>
        </w:rPr>
        <w:t> </w:t>
      </w:r>
      <w:r>
        <w:rPr/>
        <w:t>7.</w:t>
      </w:r>
      <w:r>
        <w:rPr>
          <w:spacing w:val="-8"/>
        </w:rPr>
        <w:t> </w:t>
      </w:r>
      <w:r>
        <w:rPr/>
        <w:t>AUTOMATIC</w:t>
      </w:r>
      <w:r>
        <w:rPr>
          <w:spacing w:val="-5"/>
        </w:rPr>
        <w:t> </w:t>
      </w:r>
      <w:r>
        <w:rPr/>
        <w:t>ANNUAL</w:t>
      </w:r>
      <w:r>
        <w:rPr>
          <w:spacing w:val="-4"/>
        </w:rPr>
        <w:t> </w:t>
      </w:r>
      <w:r>
        <w:rPr/>
        <w:t>INCREASES</w:t>
      </w:r>
      <w:r>
        <w:rPr>
          <w:spacing w:val="-4"/>
        </w:rPr>
        <w:t> </w:t>
      </w:r>
      <w:r>
        <w:rPr/>
        <w:t>BASED</w:t>
      </w:r>
      <w:r>
        <w:rPr>
          <w:spacing w:val="-6"/>
        </w:rPr>
        <w:t> </w:t>
      </w:r>
      <w:r>
        <w:rPr/>
        <w:t>UPON</w:t>
      </w:r>
      <w:r>
        <w:rPr>
          <w:spacing w:val="-6"/>
        </w:rPr>
        <w:t> </w:t>
      </w:r>
      <w:r>
        <w:rPr/>
        <w:t>INCREASES</w:t>
      </w:r>
      <w:r>
        <w:rPr>
          <w:spacing w:val="-8"/>
        </w:rPr>
        <w:t> </w:t>
      </w:r>
      <w:r>
        <w:rPr/>
        <w:t>IN</w:t>
      </w:r>
      <w:r>
        <w:rPr>
          <w:spacing w:val="-6"/>
        </w:rPr>
        <w:t> </w:t>
      </w:r>
      <w:r>
        <w:rPr/>
        <w:t>THE</w:t>
      </w:r>
      <w:r>
        <w:rPr>
          <w:spacing w:val="-3"/>
        </w:rPr>
        <w:t> </w:t>
      </w:r>
      <w:r>
        <w:rPr/>
        <w:t>CONSUMER PRICE INDEX (CPI)</w:t>
      </w:r>
    </w:p>
    <w:p>
      <w:pPr>
        <w:pStyle w:val="BodyText"/>
        <w:spacing w:before="30"/>
      </w:pPr>
    </w:p>
    <w:p>
      <w:pPr>
        <w:pStyle w:val="ListParagraph"/>
        <w:numPr>
          <w:ilvl w:val="0"/>
          <w:numId w:val="6"/>
        </w:numPr>
        <w:tabs>
          <w:tab w:pos="821" w:val="left" w:leader="none"/>
        </w:tabs>
        <w:spacing w:line="268" w:lineRule="auto" w:before="0" w:after="0"/>
        <w:ind w:left="821" w:right="134" w:hanging="360"/>
        <w:jc w:val="left"/>
        <w:rPr>
          <w:sz w:val="22"/>
        </w:rPr>
      </w:pPr>
      <w:r>
        <w:rPr>
          <w:sz w:val="22"/>
        </w:rPr>
        <w:t>Commencing</w:t>
      </w:r>
      <w:r>
        <w:rPr>
          <w:spacing w:val="-6"/>
          <w:sz w:val="22"/>
        </w:rPr>
        <w:t> </w:t>
      </w:r>
      <w:r>
        <w:rPr>
          <w:sz w:val="22"/>
        </w:rPr>
        <w:t>in</w:t>
      </w:r>
      <w:r>
        <w:rPr>
          <w:spacing w:val="-1"/>
          <w:sz w:val="22"/>
        </w:rPr>
        <w:t> </w:t>
      </w:r>
      <w:r>
        <w:rPr>
          <w:sz w:val="22"/>
        </w:rPr>
        <w:t>calendar</w:t>
      </w:r>
      <w:r>
        <w:rPr>
          <w:spacing w:val="-2"/>
          <w:sz w:val="22"/>
        </w:rPr>
        <w:t> </w:t>
      </w:r>
      <w:r>
        <w:rPr>
          <w:sz w:val="22"/>
        </w:rPr>
        <w:t>year</w:t>
      </w:r>
      <w:r>
        <w:rPr>
          <w:spacing w:val="-2"/>
          <w:sz w:val="22"/>
        </w:rPr>
        <w:t> </w:t>
      </w:r>
      <w:r>
        <w:rPr>
          <w:sz w:val="22"/>
        </w:rPr>
        <w:t>[YEAR</w:t>
      </w:r>
      <w:r>
        <w:rPr>
          <w:spacing w:val="-3"/>
          <w:sz w:val="22"/>
        </w:rPr>
        <w:t> </w:t>
      </w:r>
      <w:r>
        <w:rPr>
          <w:sz w:val="22"/>
        </w:rPr>
        <w:t>AFTER</w:t>
      </w:r>
      <w:r>
        <w:rPr>
          <w:spacing w:val="-3"/>
          <w:sz w:val="22"/>
        </w:rPr>
        <w:t> </w:t>
      </w:r>
      <w:r>
        <w:rPr>
          <w:sz w:val="22"/>
        </w:rPr>
        <w:t>EFFECTIVE</w:t>
      </w:r>
      <w:r>
        <w:rPr>
          <w:spacing w:val="-5"/>
          <w:sz w:val="22"/>
        </w:rPr>
        <w:t> </w:t>
      </w:r>
      <w:r>
        <w:rPr>
          <w:sz w:val="22"/>
        </w:rPr>
        <w:t>DATE],</w:t>
      </w:r>
      <w:r>
        <w:rPr>
          <w:spacing w:val="-5"/>
          <w:sz w:val="22"/>
        </w:rPr>
        <w:t> </w:t>
      </w:r>
      <w:r>
        <w:rPr>
          <w:sz w:val="22"/>
        </w:rPr>
        <w:t>on</w:t>
      </w:r>
      <w:r>
        <w:rPr>
          <w:spacing w:val="-1"/>
          <w:sz w:val="22"/>
        </w:rPr>
        <w:t> </w:t>
      </w:r>
      <w:r>
        <w:rPr>
          <w:sz w:val="22"/>
        </w:rPr>
        <w:t>or</w:t>
      </w:r>
      <w:r>
        <w:rPr>
          <w:spacing w:val="-2"/>
          <w:sz w:val="22"/>
        </w:rPr>
        <w:t> </w:t>
      </w:r>
      <w:r>
        <w:rPr>
          <w:sz w:val="22"/>
        </w:rPr>
        <w:t>after</w:t>
      </w:r>
      <w:r>
        <w:rPr>
          <w:spacing w:val="-2"/>
          <w:sz w:val="22"/>
        </w:rPr>
        <w:t> </w:t>
      </w:r>
      <w:r>
        <w:rPr>
          <w:sz w:val="22"/>
        </w:rPr>
        <w:t>May</w:t>
      </w:r>
      <w:r>
        <w:rPr>
          <w:spacing w:val="-9"/>
          <w:sz w:val="22"/>
        </w:rPr>
        <w:t> </w:t>
      </w:r>
      <w:r>
        <w:rPr>
          <w:sz w:val="22"/>
        </w:rPr>
        <w:t>1st</w:t>
      </w:r>
      <w:r>
        <w:rPr>
          <w:spacing w:val="-5"/>
          <w:sz w:val="22"/>
        </w:rPr>
        <w:t> </w:t>
      </w:r>
      <w:r>
        <w:rPr>
          <w:sz w:val="22"/>
        </w:rPr>
        <w:t>of each year, the rent may be increased over the allowable rent as of May 1st of the prior year by seventy-five percent (75%) of the percentage increase in the CPI last reported as of January 30th in the current year over the CPI last reported as of January 30th in the prior year. The percentage amount of said increase shall be rounded to the nearest one-quarter percent.</w:t>
      </w:r>
    </w:p>
    <w:p>
      <w:pPr>
        <w:pStyle w:val="BodyText"/>
        <w:spacing w:before="28"/>
      </w:pPr>
    </w:p>
    <w:p>
      <w:pPr>
        <w:pStyle w:val="ListParagraph"/>
        <w:numPr>
          <w:ilvl w:val="0"/>
          <w:numId w:val="6"/>
        </w:numPr>
        <w:tabs>
          <w:tab w:pos="819" w:val="left" w:leader="none"/>
        </w:tabs>
        <w:spacing w:line="240" w:lineRule="auto" w:before="1" w:after="0"/>
        <w:ind w:left="819" w:right="0" w:hanging="359"/>
        <w:jc w:val="left"/>
        <w:rPr>
          <w:sz w:val="22"/>
        </w:rPr>
      </w:pPr>
      <w:r>
        <w:rPr>
          <w:sz w:val="22"/>
        </w:rPr>
        <w:t>In</w:t>
      </w:r>
      <w:r>
        <w:rPr>
          <w:spacing w:val="-1"/>
          <w:sz w:val="22"/>
        </w:rPr>
        <w:t> </w:t>
      </w:r>
      <w:r>
        <w:rPr>
          <w:sz w:val="22"/>
        </w:rPr>
        <w:t>no</w:t>
      </w:r>
      <w:r>
        <w:rPr>
          <w:spacing w:val="-1"/>
          <w:sz w:val="22"/>
        </w:rPr>
        <w:t> </w:t>
      </w:r>
      <w:r>
        <w:rPr>
          <w:sz w:val="22"/>
        </w:rPr>
        <w:t>event</w:t>
      </w:r>
      <w:r>
        <w:rPr>
          <w:spacing w:val="-5"/>
          <w:sz w:val="22"/>
        </w:rPr>
        <w:t> </w:t>
      </w:r>
      <w:r>
        <w:rPr>
          <w:sz w:val="22"/>
        </w:rPr>
        <w:t>shall</w:t>
      </w:r>
      <w:r>
        <w:rPr>
          <w:spacing w:val="-3"/>
          <w:sz w:val="22"/>
        </w:rPr>
        <w:t> </w:t>
      </w:r>
      <w:r>
        <w:rPr>
          <w:sz w:val="22"/>
        </w:rPr>
        <w:t>the</w:t>
      </w:r>
      <w:r>
        <w:rPr>
          <w:spacing w:val="-1"/>
          <w:sz w:val="22"/>
        </w:rPr>
        <w:t> </w:t>
      </w:r>
      <w:r>
        <w:rPr>
          <w:sz w:val="22"/>
        </w:rPr>
        <w:t>annual</w:t>
      </w:r>
      <w:r>
        <w:rPr>
          <w:spacing w:val="-2"/>
          <w:sz w:val="22"/>
        </w:rPr>
        <w:t> </w:t>
      </w:r>
      <w:r>
        <w:rPr>
          <w:sz w:val="22"/>
        </w:rPr>
        <w:t>increase</w:t>
      </w:r>
      <w:r>
        <w:rPr>
          <w:spacing w:val="-6"/>
          <w:sz w:val="22"/>
        </w:rPr>
        <w:t> </w:t>
      </w:r>
      <w:r>
        <w:rPr>
          <w:sz w:val="22"/>
        </w:rPr>
        <w:t>exceed</w:t>
      </w:r>
      <w:r>
        <w:rPr>
          <w:spacing w:val="-1"/>
          <w:sz w:val="22"/>
        </w:rPr>
        <w:t> </w:t>
      </w:r>
      <w:r>
        <w:rPr>
          <w:sz w:val="22"/>
        </w:rPr>
        <w:t>five</w:t>
      </w:r>
      <w:r>
        <w:rPr>
          <w:spacing w:val="-6"/>
          <w:sz w:val="22"/>
        </w:rPr>
        <w:t> </w:t>
      </w:r>
      <w:r>
        <w:rPr>
          <w:sz w:val="22"/>
        </w:rPr>
        <w:t>percent</w:t>
      </w:r>
      <w:r>
        <w:rPr>
          <w:spacing w:val="-4"/>
          <w:sz w:val="22"/>
        </w:rPr>
        <w:t> </w:t>
      </w:r>
      <w:r>
        <w:rPr>
          <w:sz w:val="22"/>
        </w:rPr>
        <w:t>(5%)</w:t>
      </w:r>
      <w:r>
        <w:rPr>
          <w:spacing w:val="-3"/>
          <w:sz w:val="22"/>
        </w:rPr>
        <w:t> </w:t>
      </w:r>
      <w:r>
        <w:rPr>
          <w:sz w:val="22"/>
        </w:rPr>
        <w:t>of</w:t>
      </w:r>
      <w:r>
        <w:rPr>
          <w:spacing w:val="-5"/>
          <w:sz w:val="22"/>
        </w:rPr>
        <w:t> </w:t>
      </w:r>
      <w:r>
        <w:rPr>
          <w:sz w:val="22"/>
        </w:rPr>
        <w:t>the</w:t>
      </w:r>
      <w:r>
        <w:rPr>
          <w:spacing w:val="-1"/>
          <w:sz w:val="22"/>
        </w:rPr>
        <w:t> </w:t>
      </w:r>
      <w:r>
        <w:rPr>
          <w:sz w:val="22"/>
        </w:rPr>
        <w:t>existing</w:t>
      </w:r>
      <w:r>
        <w:rPr>
          <w:spacing w:val="-5"/>
          <w:sz w:val="22"/>
        </w:rPr>
        <w:t> </w:t>
      </w:r>
      <w:r>
        <w:rPr>
          <w:spacing w:val="-2"/>
          <w:sz w:val="22"/>
        </w:rPr>
        <w:t>rent.</w:t>
      </w:r>
    </w:p>
    <w:p>
      <w:pPr>
        <w:pStyle w:val="BodyText"/>
        <w:spacing w:before="58"/>
      </w:pPr>
    </w:p>
    <w:p>
      <w:pPr>
        <w:pStyle w:val="ListParagraph"/>
        <w:numPr>
          <w:ilvl w:val="0"/>
          <w:numId w:val="6"/>
        </w:numPr>
        <w:tabs>
          <w:tab w:pos="819" w:val="left" w:leader="none"/>
          <w:tab w:pos="821" w:val="left" w:leader="none"/>
        </w:tabs>
        <w:spacing w:line="268" w:lineRule="auto" w:before="1" w:after="0"/>
        <w:ind w:left="821" w:right="171" w:hanging="360"/>
        <w:jc w:val="both"/>
        <w:rPr>
          <w:sz w:val="22"/>
        </w:rPr>
      </w:pPr>
      <w:r>
        <w:rPr>
          <w:sz w:val="22"/>
        </w:rPr>
        <w:t>Senior Citizen Protection.</w:t>
      </w:r>
      <w:r>
        <w:rPr>
          <w:spacing w:val="-1"/>
          <w:sz w:val="22"/>
        </w:rPr>
        <w:t> </w:t>
      </w:r>
      <w:r>
        <w:rPr>
          <w:sz w:val="22"/>
        </w:rPr>
        <w:t>For mobile</w:t>
      </w:r>
      <w:r>
        <w:rPr>
          <w:spacing w:val="-2"/>
          <w:sz w:val="22"/>
        </w:rPr>
        <w:t> </w:t>
      </w:r>
      <w:r>
        <w:rPr>
          <w:sz w:val="22"/>
        </w:rPr>
        <w:t>home spaces where the primary tenant</w:t>
      </w:r>
      <w:r>
        <w:rPr>
          <w:spacing w:val="-1"/>
          <w:sz w:val="22"/>
        </w:rPr>
        <w:t> </w:t>
      </w:r>
      <w:r>
        <w:rPr>
          <w:sz w:val="22"/>
        </w:rPr>
        <w:t>is a senior citizen</w:t>
      </w:r>
      <w:r>
        <w:rPr>
          <w:spacing w:val="-2"/>
          <w:sz w:val="22"/>
        </w:rPr>
        <w:t> </w:t>
      </w:r>
      <w:r>
        <w:rPr>
          <w:sz w:val="22"/>
        </w:rPr>
        <w:t>(age</w:t>
      </w:r>
      <w:r>
        <w:rPr>
          <w:spacing w:val="-2"/>
          <w:sz w:val="22"/>
        </w:rPr>
        <w:t> </w:t>
      </w:r>
      <w:r>
        <w:rPr>
          <w:sz w:val="22"/>
        </w:rPr>
        <w:t>62</w:t>
      </w:r>
      <w:r>
        <w:rPr>
          <w:spacing w:val="-2"/>
          <w:sz w:val="22"/>
        </w:rPr>
        <w:t> </w:t>
      </w:r>
      <w:r>
        <w:rPr>
          <w:sz w:val="22"/>
        </w:rPr>
        <w:t>or</w:t>
      </w:r>
      <w:r>
        <w:rPr>
          <w:spacing w:val="-7"/>
          <w:sz w:val="22"/>
        </w:rPr>
        <w:t> </w:t>
      </w:r>
      <w:r>
        <w:rPr>
          <w:sz w:val="22"/>
        </w:rPr>
        <w:t>older),</w:t>
      </w:r>
      <w:r>
        <w:rPr>
          <w:spacing w:val="-6"/>
          <w:sz w:val="22"/>
        </w:rPr>
        <w:t> </w:t>
      </w:r>
      <w:r>
        <w:rPr>
          <w:sz w:val="22"/>
        </w:rPr>
        <w:t>the</w:t>
      </w:r>
      <w:r>
        <w:rPr>
          <w:spacing w:val="-2"/>
          <w:sz w:val="22"/>
        </w:rPr>
        <w:t> </w:t>
      </w:r>
      <w:r>
        <w:rPr>
          <w:sz w:val="22"/>
        </w:rPr>
        <w:t>annual</w:t>
      </w:r>
      <w:r>
        <w:rPr>
          <w:spacing w:val="-4"/>
          <w:sz w:val="22"/>
        </w:rPr>
        <w:t> </w:t>
      </w:r>
      <w:r>
        <w:rPr>
          <w:sz w:val="22"/>
        </w:rPr>
        <w:t>rent</w:t>
      </w:r>
      <w:r>
        <w:rPr>
          <w:spacing w:val="-6"/>
          <w:sz w:val="22"/>
        </w:rPr>
        <w:t> </w:t>
      </w:r>
      <w:r>
        <w:rPr>
          <w:sz w:val="22"/>
        </w:rPr>
        <w:t>increase</w:t>
      </w:r>
      <w:r>
        <w:rPr>
          <w:spacing w:val="-2"/>
          <w:sz w:val="22"/>
        </w:rPr>
        <w:t> </w:t>
      </w:r>
      <w:r>
        <w:rPr>
          <w:sz w:val="22"/>
        </w:rPr>
        <w:t>shall</w:t>
      </w:r>
      <w:r>
        <w:rPr>
          <w:spacing w:val="-4"/>
          <w:sz w:val="22"/>
        </w:rPr>
        <w:t> </w:t>
      </w:r>
      <w:r>
        <w:rPr>
          <w:sz w:val="22"/>
        </w:rPr>
        <w:t>not</w:t>
      </w:r>
      <w:r>
        <w:rPr>
          <w:spacing w:val="-6"/>
          <w:sz w:val="22"/>
        </w:rPr>
        <w:t> </w:t>
      </w:r>
      <w:r>
        <w:rPr>
          <w:sz w:val="22"/>
        </w:rPr>
        <w:t>exceed</w:t>
      </w:r>
      <w:r>
        <w:rPr>
          <w:spacing w:val="-2"/>
          <w:sz w:val="22"/>
        </w:rPr>
        <w:t> </w:t>
      </w:r>
      <w:r>
        <w:rPr>
          <w:sz w:val="22"/>
        </w:rPr>
        <w:t>three</w:t>
      </w:r>
      <w:r>
        <w:rPr>
          <w:spacing w:val="-2"/>
          <w:sz w:val="22"/>
        </w:rPr>
        <w:t> </w:t>
      </w:r>
      <w:r>
        <w:rPr>
          <w:sz w:val="22"/>
        </w:rPr>
        <w:t>percent</w:t>
      </w:r>
      <w:r>
        <w:rPr>
          <w:spacing w:val="-6"/>
          <w:sz w:val="22"/>
        </w:rPr>
        <w:t> </w:t>
      </w:r>
      <w:r>
        <w:rPr>
          <w:sz w:val="22"/>
        </w:rPr>
        <w:t>(3%)</w:t>
      </w:r>
      <w:r>
        <w:rPr>
          <w:spacing w:val="-4"/>
          <w:sz w:val="22"/>
        </w:rPr>
        <w:t> </w:t>
      </w:r>
      <w:r>
        <w:rPr>
          <w:sz w:val="22"/>
        </w:rPr>
        <w:t>of the existing rent, regardless of the CPI calculation under subsection (a).</w:t>
      </w:r>
    </w:p>
    <w:p>
      <w:pPr>
        <w:pStyle w:val="BodyText"/>
        <w:spacing w:before="27"/>
      </w:pPr>
    </w:p>
    <w:p>
      <w:pPr>
        <w:pStyle w:val="ListParagraph"/>
        <w:numPr>
          <w:ilvl w:val="0"/>
          <w:numId w:val="6"/>
        </w:numPr>
        <w:tabs>
          <w:tab w:pos="821" w:val="left" w:leader="none"/>
        </w:tabs>
        <w:spacing w:line="271" w:lineRule="auto" w:before="0" w:after="0"/>
        <w:ind w:left="821" w:right="113" w:hanging="360"/>
        <w:jc w:val="both"/>
        <w:rPr>
          <w:sz w:val="22"/>
        </w:rPr>
      </w:pPr>
      <w:r>
        <w:rPr>
          <w:sz w:val="22"/>
        </w:rPr>
        <w:t>If</w:t>
      </w:r>
      <w:r>
        <w:rPr>
          <w:spacing w:val="-5"/>
          <w:sz w:val="22"/>
        </w:rPr>
        <w:t> </w:t>
      </w:r>
      <w:r>
        <w:rPr>
          <w:sz w:val="22"/>
        </w:rPr>
        <w:t>the</w:t>
      </w:r>
      <w:r>
        <w:rPr>
          <w:spacing w:val="-1"/>
          <w:sz w:val="22"/>
        </w:rPr>
        <w:t> </w:t>
      </w:r>
      <w:r>
        <w:rPr>
          <w:sz w:val="22"/>
        </w:rPr>
        <w:t>CPI</w:t>
      </w:r>
      <w:r>
        <w:rPr>
          <w:spacing w:val="-5"/>
          <w:sz w:val="22"/>
        </w:rPr>
        <w:t> </w:t>
      </w:r>
      <w:r>
        <w:rPr>
          <w:sz w:val="22"/>
        </w:rPr>
        <w:t>decreases</w:t>
      </w:r>
      <w:r>
        <w:rPr>
          <w:spacing w:val="-9"/>
          <w:sz w:val="22"/>
        </w:rPr>
        <w:t> </w:t>
      </w:r>
      <w:r>
        <w:rPr>
          <w:sz w:val="22"/>
        </w:rPr>
        <w:t>or</w:t>
      </w:r>
      <w:r>
        <w:rPr>
          <w:spacing w:val="-2"/>
          <w:sz w:val="22"/>
        </w:rPr>
        <w:t> </w:t>
      </w:r>
      <w:r>
        <w:rPr>
          <w:sz w:val="22"/>
        </w:rPr>
        <w:t>remains</w:t>
      </w:r>
      <w:r>
        <w:rPr>
          <w:spacing w:val="-4"/>
          <w:sz w:val="22"/>
        </w:rPr>
        <w:t> </w:t>
      </w:r>
      <w:r>
        <w:rPr>
          <w:sz w:val="22"/>
        </w:rPr>
        <w:t>the</w:t>
      </w:r>
      <w:r>
        <w:rPr>
          <w:spacing w:val="-1"/>
          <w:sz w:val="22"/>
        </w:rPr>
        <w:t> </w:t>
      </w:r>
      <w:r>
        <w:rPr>
          <w:sz w:val="22"/>
        </w:rPr>
        <w:t>same</w:t>
      </w:r>
      <w:r>
        <w:rPr>
          <w:spacing w:val="-1"/>
          <w:sz w:val="22"/>
        </w:rPr>
        <w:t> </w:t>
      </w:r>
      <w:r>
        <w:rPr>
          <w:sz w:val="22"/>
        </w:rPr>
        <w:t>from</w:t>
      </w:r>
      <w:r>
        <w:rPr>
          <w:spacing w:val="-2"/>
          <w:sz w:val="22"/>
        </w:rPr>
        <w:t> </w:t>
      </w:r>
      <w:r>
        <w:rPr>
          <w:sz w:val="22"/>
        </w:rPr>
        <w:t>the</w:t>
      </w:r>
      <w:r>
        <w:rPr>
          <w:spacing w:val="-6"/>
          <w:sz w:val="22"/>
        </w:rPr>
        <w:t> </w:t>
      </w:r>
      <w:r>
        <w:rPr>
          <w:sz w:val="22"/>
        </w:rPr>
        <w:t>prior</w:t>
      </w:r>
      <w:r>
        <w:rPr>
          <w:spacing w:val="-2"/>
          <w:sz w:val="22"/>
        </w:rPr>
        <w:t> </w:t>
      </w:r>
      <w:r>
        <w:rPr>
          <w:sz w:val="22"/>
        </w:rPr>
        <w:t>year,</w:t>
      </w:r>
      <w:r>
        <w:rPr>
          <w:spacing w:val="-5"/>
          <w:sz w:val="22"/>
        </w:rPr>
        <w:t> </w:t>
      </w:r>
      <w:r>
        <w:rPr>
          <w:sz w:val="22"/>
        </w:rPr>
        <w:t>no</w:t>
      </w:r>
      <w:r>
        <w:rPr>
          <w:spacing w:val="-6"/>
          <w:sz w:val="22"/>
        </w:rPr>
        <w:t> </w:t>
      </w:r>
      <w:r>
        <w:rPr>
          <w:sz w:val="22"/>
        </w:rPr>
        <w:t>automatic</w:t>
      </w:r>
      <w:r>
        <w:rPr>
          <w:spacing w:val="-4"/>
          <w:sz w:val="22"/>
        </w:rPr>
        <w:t> </w:t>
      </w:r>
      <w:r>
        <w:rPr>
          <w:sz w:val="22"/>
        </w:rPr>
        <w:t>rent</w:t>
      </w:r>
      <w:r>
        <w:rPr>
          <w:spacing w:val="-5"/>
          <w:sz w:val="22"/>
        </w:rPr>
        <w:t> </w:t>
      </w:r>
      <w:r>
        <w:rPr>
          <w:sz w:val="22"/>
        </w:rPr>
        <w:t>increase shall be permitted under this section.</w:t>
      </w:r>
    </w:p>
    <w:p>
      <w:pPr>
        <w:spacing w:after="0" w:line="271" w:lineRule="auto"/>
        <w:jc w:val="both"/>
        <w:rPr>
          <w:sz w:val="22"/>
        </w:rPr>
        <w:sectPr>
          <w:pgSz w:w="12240" w:h="15840"/>
          <w:pgMar w:top="1360" w:bottom="280" w:left="1340" w:right="1340"/>
        </w:sectPr>
      </w:pPr>
    </w:p>
    <w:p>
      <w:pPr>
        <w:pStyle w:val="ListParagraph"/>
        <w:numPr>
          <w:ilvl w:val="0"/>
          <w:numId w:val="6"/>
        </w:numPr>
        <w:tabs>
          <w:tab w:pos="821" w:val="left" w:leader="none"/>
        </w:tabs>
        <w:spacing w:line="271" w:lineRule="auto" w:before="79" w:after="0"/>
        <w:ind w:left="821" w:right="293" w:hanging="360"/>
        <w:jc w:val="left"/>
        <w:rPr>
          <w:sz w:val="22"/>
        </w:rPr>
      </w:pPr>
      <w:r>
        <w:rPr>
          <w:sz w:val="22"/>
        </w:rPr>
        <w:t>No</w:t>
      </w:r>
      <w:r>
        <w:rPr>
          <w:spacing w:val="-2"/>
          <w:sz w:val="22"/>
        </w:rPr>
        <w:t> </w:t>
      </w:r>
      <w:r>
        <w:rPr>
          <w:sz w:val="22"/>
        </w:rPr>
        <w:t>rent</w:t>
      </w:r>
      <w:r>
        <w:rPr>
          <w:spacing w:val="-6"/>
          <w:sz w:val="22"/>
        </w:rPr>
        <w:t> </w:t>
      </w:r>
      <w:r>
        <w:rPr>
          <w:sz w:val="22"/>
        </w:rPr>
        <w:t>increase</w:t>
      </w:r>
      <w:r>
        <w:rPr>
          <w:spacing w:val="-2"/>
          <w:sz w:val="22"/>
        </w:rPr>
        <w:t> </w:t>
      </w:r>
      <w:r>
        <w:rPr>
          <w:sz w:val="22"/>
        </w:rPr>
        <w:t>under</w:t>
      </w:r>
      <w:r>
        <w:rPr>
          <w:spacing w:val="-3"/>
          <w:sz w:val="22"/>
        </w:rPr>
        <w:t> </w:t>
      </w:r>
      <w:r>
        <w:rPr>
          <w:sz w:val="22"/>
        </w:rPr>
        <w:t>this</w:t>
      </w:r>
      <w:r>
        <w:rPr>
          <w:spacing w:val="-5"/>
          <w:sz w:val="22"/>
        </w:rPr>
        <w:t> </w:t>
      </w:r>
      <w:r>
        <w:rPr>
          <w:sz w:val="22"/>
        </w:rPr>
        <w:t>section</w:t>
      </w:r>
      <w:r>
        <w:rPr>
          <w:spacing w:val="-2"/>
          <w:sz w:val="22"/>
        </w:rPr>
        <w:t> </w:t>
      </w:r>
      <w:r>
        <w:rPr>
          <w:sz w:val="22"/>
        </w:rPr>
        <w:t>may</w:t>
      </w:r>
      <w:r>
        <w:rPr>
          <w:spacing w:val="-5"/>
          <w:sz w:val="22"/>
        </w:rPr>
        <w:t> </w:t>
      </w:r>
      <w:r>
        <w:rPr>
          <w:sz w:val="22"/>
        </w:rPr>
        <w:t>be</w:t>
      </w:r>
      <w:r>
        <w:rPr>
          <w:spacing w:val="-2"/>
          <w:sz w:val="22"/>
        </w:rPr>
        <w:t> </w:t>
      </w:r>
      <w:r>
        <w:rPr>
          <w:sz w:val="22"/>
        </w:rPr>
        <w:t>imposed</w:t>
      </w:r>
      <w:r>
        <w:rPr>
          <w:spacing w:val="-7"/>
          <w:sz w:val="22"/>
        </w:rPr>
        <w:t> </w:t>
      </w:r>
      <w:r>
        <w:rPr>
          <w:sz w:val="22"/>
        </w:rPr>
        <w:t>more</w:t>
      </w:r>
      <w:r>
        <w:rPr>
          <w:spacing w:val="-2"/>
          <w:sz w:val="22"/>
        </w:rPr>
        <w:t> </w:t>
      </w:r>
      <w:r>
        <w:rPr>
          <w:sz w:val="22"/>
        </w:rPr>
        <w:t>than</w:t>
      </w:r>
      <w:r>
        <w:rPr>
          <w:spacing w:val="-2"/>
          <w:sz w:val="22"/>
        </w:rPr>
        <w:t> </w:t>
      </w:r>
      <w:r>
        <w:rPr>
          <w:sz w:val="22"/>
        </w:rPr>
        <w:t>once</w:t>
      </w:r>
      <w:r>
        <w:rPr>
          <w:spacing w:val="-2"/>
          <w:sz w:val="22"/>
        </w:rPr>
        <w:t> </w:t>
      </w:r>
      <w:r>
        <w:rPr>
          <w:sz w:val="22"/>
        </w:rPr>
        <w:t>in</w:t>
      </w:r>
      <w:r>
        <w:rPr>
          <w:spacing w:val="-2"/>
          <w:sz w:val="22"/>
        </w:rPr>
        <w:t> </w:t>
      </w:r>
      <w:r>
        <w:rPr>
          <w:sz w:val="22"/>
        </w:rPr>
        <w:t>any</w:t>
      </w:r>
      <w:r>
        <w:rPr>
          <w:spacing w:val="-5"/>
          <w:sz w:val="22"/>
        </w:rPr>
        <w:t> </w:t>
      </w:r>
      <w:r>
        <w:rPr>
          <w:sz w:val="22"/>
        </w:rPr>
        <w:t>twelve</w:t>
      </w:r>
      <w:r>
        <w:rPr>
          <w:spacing w:val="-7"/>
          <w:sz w:val="22"/>
        </w:rPr>
        <w:t> </w:t>
      </w:r>
      <w:r>
        <w:rPr>
          <w:sz w:val="22"/>
        </w:rPr>
        <w:t>(12) month period.</w:t>
      </w:r>
    </w:p>
    <w:p>
      <w:pPr>
        <w:pStyle w:val="BodyText"/>
        <w:spacing w:before="25"/>
      </w:pPr>
    </w:p>
    <w:p>
      <w:pPr>
        <w:pStyle w:val="Heading1"/>
        <w:spacing w:before="1"/>
      </w:pPr>
      <w:r>
        <w:rPr/>
        <w:t>§</w:t>
      </w:r>
      <w:r>
        <w:rPr>
          <w:spacing w:val="-4"/>
        </w:rPr>
        <w:t> </w:t>
      </w:r>
      <w:r>
        <w:rPr/>
        <w:t>8.</w:t>
      </w:r>
      <w:r>
        <w:rPr>
          <w:spacing w:val="-5"/>
        </w:rPr>
        <w:t> </w:t>
      </w:r>
      <w:r>
        <w:rPr/>
        <w:t>ALLOWABLE</w:t>
      </w:r>
      <w:r>
        <w:rPr>
          <w:spacing w:val="-5"/>
        </w:rPr>
        <w:t> </w:t>
      </w:r>
      <w:r>
        <w:rPr/>
        <w:t>RENT</w:t>
      </w:r>
      <w:r>
        <w:rPr>
          <w:spacing w:val="-2"/>
        </w:rPr>
        <w:t> </w:t>
      </w:r>
      <w:r>
        <w:rPr/>
        <w:t>FOLLOWING</w:t>
      </w:r>
      <w:r>
        <w:rPr>
          <w:spacing w:val="-5"/>
        </w:rPr>
        <w:t> </w:t>
      </w:r>
      <w:r>
        <w:rPr/>
        <w:t>EXPIRATION</w:t>
      </w:r>
      <w:r>
        <w:rPr>
          <w:spacing w:val="-3"/>
        </w:rPr>
        <w:t> </w:t>
      </w:r>
      <w:r>
        <w:rPr/>
        <w:t>OF</w:t>
      </w:r>
      <w:r>
        <w:rPr>
          <w:spacing w:val="-2"/>
        </w:rPr>
        <w:t> </w:t>
      </w:r>
      <w:r>
        <w:rPr/>
        <w:t>AN</w:t>
      </w:r>
      <w:r>
        <w:rPr>
          <w:spacing w:val="-3"/>
        </w:rPr>
        <w:t> </w:t>
      </w:r>
      <w:r>
        <w:rPr/>
        <w:t>EXEMPT</w:t>
      </w:r>
      <w:r>
        <w:rPr>
          <w:spacing w:val="-2"/>
        </w:rPr>
        <w:t> LEASE</w:t>
      </w:r>
    </w:p>
    <w:p>
      <w:pPr>
        <w:pStyle w:val="BodyText"/>
        <w:spacing w:before="58"/>
      </w:pPr>
    </w:p>
    <w:p>
      <w:pPr>
        <w:pStyle w:val="BodyText"/>
        <w:spacing w:line="268" w:lineRule="auto" w:before="1"/>
        <w:ind w:left="100" w:right="124"/>
      </w:pPr>
      <w:r>
        <w:rPr/>
        <w:t>Upon expiration of a lease agreement that was exempt from this ordinance pursuant to state law,</w:t>
      </w:r>
      <w:r>
        <w:rPr>
          <w:spacing w:val="-4"/>
        </w:rPr>
        <w:t> </w:t>
      </w:r>
      <w:r>
        <w:rPr/>
        <w:t>the rent</w:t>
      </w:r>
      <w:r>
        <w:rPr>
          <w:spacing w:val="-4"/>
        </w:rPr>
        <w:t> </w:t>
      </w:r>
      <w:r>
        <w:rPr/>
        <w:t>may</w:t>
      </w:r>
      <w:r>
        <w:rPr>
          <w:spacing w:val="-3"/>
        </w:rPr>
        <w:t> </w:t>
      </w:r>
      <w:r>
        <w:rPr/>
        <w:t>be increased to the</w:t>
      </w:r>
      <w:r>
        <w:rPr>
          <w:spacing w:val="-5"/>
        </w:rPr>
        <w:t> </w:t>
      </w:r>
      <w:r>
        <w:rPr/>
        <w:t>market</w:t>
      </w:r>
      <w:r>
        <w:rPr>
          <w:spacing w:val="-4"/>
        </w:rPr>
        <w:t> </w:t>
      </w:r>
      <w:r>
        <w:rPr/>
        <w:t>rate,</w:t>
      </w:r>
      <w:r>
        <w:rPr>
          <w:spacing w:val="-4"/>
        </w:rPr>
        <w:t> </w:t>
      </w:r>
      <w:r>
        <w:rPr/>
        <w:t>subject</w:t>
      </w:r>
      <w:r>
        <w:rPr>
          <w:spacing w:val="-4"/>
        </w:rPr>
        <w:t> </w:t>
      </w:r>
      <w:r>
        <w:rPr/>
        <w:t>to the limitations</w:t>
      </w:r>
      <w:r>
        <w:rPr>
          <w:spacing w:val="-8"/>
        </w:rPr>
        <w:t> </w:t>
      </w:r>
      <w:r>
        <w:rPr/>
        <w:t>of</w:t>
      </w:r>
      <w:r>
        <w:rPr>
          <w:spacing w:val="-4"/>
        </w:rPr>
        <w:t> </w:t>
      </w:r>
      <w:r>
        <w:rPr/>
        <w:t>state law</w:t>
      </w:r>
      <w:r>
        <w:rPr>
          <w:spacing w:val="-2"/>
        </w:rPr>
        <w:t> </w:t>
      </w:r>
      <w:r>
        <w:rPr/>
        <w:t>and this ordinance for future increases.</w:t>
      </w:r>
    </w:p>
    <w:p>
      <w:pPr>
        <w:pStyle w:val="BodyText"/>
        <w:spacing w:before="27"/>
      </w:pPr>
    </w:p>
    <w:p>
      <w:pPr>
        <w:pStyle w:val="Heading1"/>
        <w:spacing w:line="266" w:lineRule="auto"/>
      </w:pPr>
      <w:r>
        <w:rPr/>
        <w:t>§</w:t>
      </w:r>
      <w:r>
        <w:rPr>
          <w:spacing w:val="-3"/>
        </w:rPr>
        <w:t> </w:t>
      </w:r>
      <w:r>
        <w:rPr/>
        <w:t>9.</w:t>
      </w:r>
      <w:r>
        <w:rPr>
          <w:spacing w:val="-7"/>
        </w:rPr>
        <w:t> </w:t>
      </w:r>
      <w:r>
        <w:rPr/>
        <w:t>ALLOWABLE</w:t>
      </w:r>
      <w:r>
        <w:rPr>
          <w:spacing w:val="-7"/>
        </w:rPr>
        <w:t> </w:t>
      </w:r>
      <w:r>
        <w:rPr/>
        <w:t>RENT</w:t>
      </w:r>
      <w:r>
        <w:rPr>
          <w:spacing w:val="-4"/>
        </w:rPr>
        <w:t> </w:t>
      </w:r>
      <w:r>
        <w:rPr/>
        <w:t>INCREASES</w:t>
      </w:r>
      <w:r>
        <w:rPr>
          <w:spacing w:val="-7"/>
        </w:rPr>
        <w:t> </w:t>
      </w:r>
      <w:r>
        <w:rPr/>
        <w:t>UPON 'IN</w:t>
      </w:r>
      <w:r>
        <w:rPr>
          <w:spacing w:val="-5"/>
        </w:rPr>
        <w:t> </w:t>
      </w:r>
      <w:r>
        <w:rPr/>
        <w:t>PLACE'</w:t>
      </w:r>
      <w:r>
        <w:rPr>
          <w:spacing w:val="-8"/>
        </w:rPr>
        <w:t> </w:t>
      </w:r>
      <w:r>
        <w:rPr/>
        <w:t>TRANSFER OF</w:t>
      </w:r>
      <w:r>
        <w:rPr>
          <w:spacing w:val="-4"/>
        </w:rPr>
        <w:t> </w:t>
      </w:r>
      <w:r>
        <w:rPr/>
        <w:t>MOBILE</w:t>
      </w:r>
      <w:r>
        <w:rPr>
          <w:spacing w:val="-7"/>
        </w:rPr>
        <w:t> </w:t>
      </w:r>
      <w:r>
        <w:rPr/>
        <w:t>HOME </w:t>
      </w:r>
      <w:r>
        <w:rPr>
          <w:spacing w:val="-2"/>
        </w:rPr>
        <w:t>OWNERSHIP</w:t>
      </w:r>
    </w:p>
    <w:p>
      <w:pPr>
        <w:pStyle w:val="BodyText"/>
        <w:spacing w:before="31"/>
      </w:pPr>
    </w:p>
    <w:p>
      <w:pPr>
        <w:pStyle w:val="ListParagraph"/>
        <w:numPr>
          <w:ilvl w:val="0"/>
          <w:numId w:val="7"/>
        </w:numPr>
        <w:tabs>
          <w:tab w:pos="821" w:val="left" w:leader="none"/>
        </w:tabs>
        <w:spacing w:line="268" w:lineRule="auto" w:before="0" w:after="0"/>
        <w:ind w:left="821" w:right="175" w:hanging="360"/>
        <w:jc w:val="left"/>
        <w:rPr>
          <w:sz w:val="22"/>
        </w:rPr>
      </w:pPr>
      <w:r>
        <w:rPr>
          <w:sz w:val="22"/>
        </w:rPr>
        <w:t>When</w:t>
      </w:r>
      <w:r>
        <w:rPr>
          <w:spacing w:val="-2"/>
          <w:sz w:val="22"/>
        </w:rPr>
        <w:t> </w:t>
      </w:r>
      <w:r>
        <w:rPr>
          <w:sz w:val="22"/>
        </w:rPr>
        <w:t>a</w:t>
      </w:r>
      <w:r>
        <w:rPr>
          <w:spacing w:val="-2"/>
          <w:sz w:val="22"/>
        </w:rPr>
        <w:t> </w:t>
      </w:r>
      <w:r>
        <w:rPr>
          <w:sz w:val="22"/>
        </w:rPr>
        <w:t>mobile</w:t>
      </w:r>
      <w:r>
        <w:rPr>
          <w:spacing w:val="-2"/>
          <w:sz w:val="22"/>
        </w:rPr>
        <w:t> </w:t>
      </w:r>
      <w:r>
        <w:rPr>
          <w:sz w:val="22"/>
        </w:rPr>
        <w:t>home</w:t>
      </w:r>
      <w:r>
        <w:rPr>
          <w:spacing w:val="-2"/>
          <w:sz w:val="22"/>
        </w:rPr>
        <w:t> </w:t>
      </w:r>
      <w:r>
        <w:rPr>
          <w:sz w:val="22"/>
        </w:rPr>
        <w:t>is</w:t>
      </w:r>
      <w:r>
        <w:rPr>
          <w:spacing w:val="-5"/>
          <w:sz w:val="22"/>
        </w:rPr>
        <w:t> </w:t>
      </w:r>
      <w:r>
        <w:rPr>
          <w:sz w:val="22"/>
        </w:rPr>
        <w:t>sold</w:t>
      </w:r>
      <w:r>
        <w:rPr>
          <w:spacing w:val="-2"/>
          <w:sz w:val="22"/>
        </w:rPr>
        <w:t> </w:t>
      </w:r>
      <w:r>
        <w:rPr>
          <w:sz w:val="22"/>
        </w:rPr>
        <w:t>"in</w:t>
      </w:r>
      <w:r>
        <w:rPr>
          <w:spacing w:val="-7"/>
          <w:sz w:val="22"/>
        </w:rPr>
        <w:t> </w:t>
      </w:r>
      <w:r>
        <w:rPr>
          <w:sz w:val="22"/>
        </w:rPr>
        <w:t>place"</w:t>
      </w:r>
      <w:r>
        <w:rPr>
          <w:spacing w:val="-3"/>
          <w:sz w:val="22"/>
        </w:rPr>
        <w:t> </w:t>
      </w:r>
      <w:r>
        <w:rPr>
          <w:sz w:val="22"/>
        </w:rPr>
        <w:t>to</w:t>
      </w:r>
      <w:r>
        <w:rPr>
          <w:spacing w:val="-7"/>
          <w:sz w:val="22"/>
        </w:rPr>
        <w:t> </w:t>
      </w:r>
      <w:r>
        <w:rPr>
          <w:sz w:val="22"/>
        </w:rPr>
        <w:t>a</w:t>
      </w:r>
      <w:r>
        <w:rPr>
          <w:spacing w:val="-2"/>
          <w:sz w:val="22"/>
        </w:rPr>
        <w:t> </w:t>
      </w:r>
      <w:r>
        <w:rPr>
          <w:sz w:val="22"/>
        </w:rPr>
        <w:t>new</w:t>
      </w:r>
      <w:r>
        <w:rPr>
          <w:spacing w:val="-4"/>
          <w:sz w:val="22"/>
        </w:rPr>
        <w:t> </w:t>
      </w:r>
      <w:r>
        <w:rPr>
          <w:sz w:val="22"/>
        </w:rPr>
        <w:t>owner</w:t>
      </w:r>
      <w:r>
        <w:rPr>
          <w:spacing w:val="-3"/>
          <w:sz w:val="22"/>
        </w:rPr>
        <w:t> </w:t>
      </w:r>
      <w:r>
        <w:rPr>
          <w:sz w:val="22"/>
        </w:rPr>
        <w:t>who</w:t>
      </w:r>
      <w:r>
        <w:rPr>
          <w:spacing w:val="-2"/>
          <w:sz w:val="22"/>
        </w:rPr>
        <w:t> </w:t>
      </w:r>
      <w:r>
        <w:rPr>
          <w:sz w:val="22"/>
        </w:rPr>
        <w:t>will</w:t>
      </w:r>
      <w:r>
        <w:rPr>
          <w:spacing w:val="-4"/>
          <w:sz w:val="22"/>
        </w:rPr>
        <w:t> </w:t>
      </w:r>
      <w:r>
        <w:rPr>
          <w:sz w:val="22"/>
        </w:rPr>
        <w:t>occupy</w:t>
      </w:r>
      <w:r>
        <w:rPr>
          <w:spacing w:val="-5"/>
          <w:sz w:val="22"/>
        </w:rPr>
        <w:t> </w:t>
      </w:r>
      <w:r>
        <w:rPr>
          <w:sz w:val="22"/>
        </w:rPr>
        <w:t>the</w:t>
      </w:r>
      <w:r>
        <w:rPr>
          <w:spacing w:val="-2"/>
          <w:sz w:val="22"/>
        </w:rPr>
        <w:t> </w:t>
      </w:r>
      <w:r>
        <w:rPr>
          <w:sz w:val="22"/>
        </w:rPr>
        <w:t>mobile</w:t>
      </w:r>
      <w:r>
        <w:rPr>
          <w:spacing w:val="-2"/>
          <w:sz w:val="22"/>
        </w:rPr>
        <w:t> </w:t>
      </w:r>
      <w:r>
        <w:rPr>
          <w:sz w:val="22"/>
        </w:rPr>
        <w:t>home as their principal residence, the park owner may increase the rent by up to five percent (5%) over the rent charged to the previous tenant, or to the amount that would be allowed under Section 7, whichever is greater.</w:t>
      </w:r>
    </w:p>
    <w:p>
      <w:pPr>
        <w:pStyle w:val="BodyText"/>
        <w:spacing w:before="29"/>
      </w:pPr>
    </w:p>
    <w:p>
      <w:pPr>
        <w:pStyle w:val="ListParagraph"/>
        <w:numPr>
          <w:ilvl w:val="0"/>
          <w:numId w:val="7"/>
        </w:numPr>
        <w:tabs>
          <w:tab w:pos="821" w:val="left" w:leader="none"/>
        </w:tabs>
        <w:spacing w:line="271" w:lineRule="auto" w:before="0" w:after="0"/>
        <w:ind w:left="821" w:right="159" w:hanging="360"/>
        <w:jc w:val="left"/>
        <w:rPr>
          <w:sz w:val="22"/>
        </w:rPr>
      </w:pPr>
      <w:r>
        <w:rPr>
          <w:sz w:val="22"/>
        </w:rPr>
        <w:t>Such</w:t>
      </w:r>
      <w:r>
        <w:rPr>
          <w:spacing w:val="-1"/>
          <w:sz w:val="22"/>
        </w:rPr>
        <w:t> </w:t>
      </w:r>
      <w:r>
        <w:rPr>
          <w:sz w:val="22"/>
        </w:rPr>
        <w:t>rent</w:t>
      </w:r>
      <w:r>
        <w:rPr>
          <w:spacing w:val="-5"/>
          <w:sz w:val="22"/>
        </w:rPr>
        <w:t> </w:t>
      </w:r>
      <w:r>
        <w:rPr>
          <w:sz w:val="22"/>
        </w:rPr>
        <w:t>increase</w:t>
      </w:r>
      <w:r>
        <w:rPr>
          <w:spacing w:val="-1"/>
          <w:sz w:val="22"/>
        </w:rPr>
        <w:t> </w:t>
      </w:r>
      <w:r>
        <w:rPr>
          <w:sz w:val="22"/>
        </w:rPr>
        <w:t>shall</w:t>
      </w:r>
      <w:r>
        <w:rPr>
          <w:spacing w:val="-8"/>
          <w:sz w:val="22"/>
        </w:rPr>
        <w:t> </w:t>
      </w:r>
      <w:r>
        <w:rPr>
          <w:sz w:val="22"/>
        </w:rPr>
        <w:t>not</w:t>
      </w:r>
      <w:r>
        <w:rPr>
          <w:spacing w:val="-5"/>
          <w:sz w:val="22"/>
        </w:rPr>
        <w:t> </w:t>
      </w:r>
      <w:r>
        <w:rPr>
          <w:sz w:val="22"/>
        </w:rPr>
        <w:t>take</w:t>
      </w:r>
      <w:r>
        <w:rPr>
          <w:spacing w:val="-1"/>
          <w:sz w:val="22"/>
        </w:rPr>
        <w:t> </w:t>
      </w:r>
      <w:r>
        <w:rPr>
          <w:sz w:val="22"/>
        </w:rPr>
        <w:t>effect</w:t>
      </w:r>
      <w:r>
        <w:rPr>
          <w:spacing w:val="-5"/>
          <w:sz w:val="22"/>
        </w:rPr>
        <w:t> </w:t>
      </w:r>
      <w:r>
        <w:rPr>
          <w:sz w:val="22"/>
        </w:rPr>
        <w:t>until</w:t>
      </w:r>
      <w:r>
        <w:rPr>
          <w:spacing w:val="-3"/>
          <w:sz w:val="22"/>
        </w:rPr>
        <w:t> </w:t>
      </w:r>
      <w:r>
        <w:rPr>
          <w:sz w:val="22"/>
        </w:rPr>
        <w:t>60</w:t>
      </w:r>
      <w:r>
        <w:rPr>
          <w:spacing w:val="-1"/>
          <w:sz w:val="22"/>
        </w:rPr>
        <w:t> </w:t>
      </w:r>
      <w:r>
        <w:rPr>
          <w:sz w:val="22"/>
        </w:rPr>
        <w:t>days</w:t>
      </w:r>
      <w:r>
        <w:rPr>
          <w:spacing w:val="-9"/>
          <w:sz w:val="22"/>
        </w:rPr>
        <w:t> </w:t>
      </w:r>
      <w:r>
        <w:rPr>
          <w:sz w:val="22"/>
        </w:rPr>
        <w:t>after</w:t>
      </w:r>
      <w:r>
        <w:rPr>
          <w:spacing w:val="-2"/>
          <w:sz w:val="22"/>
        </w:rPr>
        <w:t> </w:t>
      </w:r>
      <w:r>
        <w:rPr>
          <w:sz w:val="22"/>
        </w:rPr>
        <w:t>the</w:t>
      </w:r>
      <w:r>
        <w:rPr>
          <w:spacing w:val="-1"/>
          <w:sz w:val="22"/>
        </w:rPr>
        <w:t> </w:t>
      </w:r>
      <w:r>
        <w:rPr>
          <w:sz w:val="22"/>
        </w:rPr>
        <w:t>completion</w:t>
      </w:r>
      <w:r>
        <w:rPr>
          <w:spacing w:val="-6"/>
          <w:sz w:val="22"/>
        </w:rPr>
        <w:t> </w:t>
      </w:r>
      <w:r>
        <w:rPr>
          <w:sz w:val="22"/>
        </w:rPr>
        <w:t>of</w:t>
      </w:r>
      <w:r>
        <w:rPr>
          <w:spacing w:val="-5"/>
          <w:sz w:val="22"/>
        </w:rPr>
        <w:t> </w:t>
      </w:r>
      <w:r>
        <w:rPr>
          <w:sz w:val="22"/>
        </w:rPr>
        <w:t>the</w:t>
      </w:r>
      <w:r>
        <w:rPr>
          <w:spacing w:val="-1"/>
          <w:sz w:val="22"/>
        </w:rPr>
        <w:t> </w:t>
      </w:r>
      <w:r>
        <w:rPr>
          <w:sz w:val="22"/>
        </w:rPr>
        <w:t>sale</w:t>
      </w:r>
      <w:r>
        <w:rPr>
          <w:spacing w:val="-1"/>
          <w:sz w:val="22"/>
        </w:rPr>
        <w:t> </w:t>
      </w:r>
      <w:r>
        <w:rPr>
          <w:sz w:val="22"/>
        </w:rPr>
        <w:t>and transfer of the mobile home.</w:t>
      </w:r>
    </w:p>
    <w:p>
      <w:pPr>
        <w:pStyle w:val="BodyText"/>
        <w:spacing w:before="25"/>
      </w:pPr>
    </w:p>
    <w:p>
      <w:pPr>
        <w:pStyle w:val="Heading1"/>
      </w:pPr>
      <w:r>
        <w:rPr/>
        <w:t>§ 10.</w:t>
      </w:r>
      <w:r>
        <w:rPr>
          <w:spacing w:val="-3"/>
        </w:rPr>
        <w:t> </w:t>
      </w:r>
      <w:r>
        <w:rPr/>
        <w:t>FAIR</w:t>
      </w:r>
      <w:r>
        <w:rPr>
          <w:spacing w:val="-2"/>
        </w:rPr>
        <w:t> </w:t>
      </w:r>
      <w:r>
        <w:rPr/>
        <w:t>RETURN</w:t>
      </w:r>
      <w:r>
        <w:rPr>
          <w:spacing w:val="-1"/>
        </w:rPr>
        <w:t> </w:t>
      </w:r>
      <w:r>
        <w:rPr>
          <w:spacing w:val="-2"/>
        </w:rPr>
        <w:t>STANDARD</w:t>
      </w:r>
    </w:p>
    <w:p>
      <w:pPr>
        <w:pStyle w:val="BodyText"/>
        <w:spacing w:before="59"/>
      </w:pPr>
    </w:p>
    <w:p>
      <w:pPr>
        <w:pStyle w:val="ListParagraph"/>
        <w:numPr>
          <w:ilvl w:val="0"/>
          <w:numId w:val="8"/>
        </w:numPr>
        <w:tabs>
          <w:tab w:pos="821" w:val="left" w:leader="none"/>
        </w:tabs>
        <w:spacing w:line="266" w:lineRule="auto" w:before="1" w:after="0"/>
        <w:ind w:left="821" w:right="240" w:hanging="360"/>
        <w:jc w:val="left"/>
        <w:rPr>
          <w:sz w:val="22"/>
        </w:rPr>
      </w:pPr>
      <w:r>
        <w:rPr>
          <w:sz w:val="22"/>
        </w:rPr>
        <w:t>Right</w:t>
      </w:r>
      <w:r>
        <w:rPr>
          <w:spacing w:val="-4"/>
          <w:sz w:val="22"/>
        </w:rPr>
        <w:t> </w:t>
      </w:r>
      <w:r>
        <w:rPr>
          <w:sz w:val="22"/>
        </w:rPr>
        <w:t>to Petition.</w:t>
      </w:r>
      <w:r>
        <w:rPr>
          <w:spacing w:val="40"/>
          <w:sz w:val="22"/>
        </w:rPr>
        <w:t> </w:t>
      </w:r>
      <w:r>
        <w:rPr>
          <w:sz w:val="22"/>
        </w:rPr>
        <w:t>A</w:t>
      </w:r>
      <w:r>
        <w:rPr>
          <w:spacing w:val="-4"/>
          <w:sz w:val="22"/>
        </w:rPr>
        <w:t> </w:t>
      </w:r>
      <w:r>
        <w:rPr>
          <w:sz w:val="22"/>
        </w:rPr>
        <w:t>park</w:t>
      </w:r>
      <w:r>
        <w:rPr>
          <w:spacing w:val="-3"/>
          <w:sz w:val="22"/>
        </w:rPr>
        <w:t> </w:t>
      </w:r>
      <w:r>
        <w:rPr>
          <w:sz w:val="22"/>
        </w:rPr>
        <w:t>owner</w:t>
      </w:r>
      <w:r>
        <w:rPr>
          <w:spacing w:val="-6"/>
          <w:sz w:val="22"/>
        </w:rPr>
        <w:t> </w:t>
      </w:r>
      <w:r>
        <w:rPr>
          <w:sz w:val="22"/>
        </w:rPr>
        <w:t>may</w:t>
      </w:r>
      <w:r>
        <w:rPr>
          <w:spacing w:val="-3"/>
          <w:sz w:val="22"/>
        </w:rPr>
        <w:t> </w:t>
      </w:r>
      <w:r>
        <w:rPr>
          <w:sz w:val="22"/>
        </w:rPr>
        <w:t>petition for</w:t>
      </w:r>
      <w:r>
        <w:rPr>
          <w:spacing w:val="-6"/>
          <w:sz w:val="22"/>
        </w:rPr>
        <w:t> </w:t>
      </w:r>
      <w:r>
        <w:rPr>
          <w:sz w:val="22"/>
        </w:rPr>
        <w:t>a rent</w:t>
      </w:r>
      <w:r>
        <w:rPr>
          <w:spacing w:val="-4"/>
          <w:sz w:val="22"/>
        </w:rPr>
        <w:t> </w:t>
      </w:r>
      <w:r>
        <w:rPr>
          <w:sz w:val="22"/>
        </w:rPr>
        <w:t>increase in</w:t>
      </w:r>
      <w:r>
        <w:rPr>
          <w:spacing w:val="-5"/>
          <w:sz w:val="22"/>
        </w:rPr>
        <w:t> </w:t>
      </w:r>
      <w:r>
        <w:rPr>
          <w:sz w:val="22"/>
        </w:rPr>
        <w:t>excess</w:t>
      </w:r>
      <w:r>
        <w:rPr>
          <w:spacing w:val="-3"/>
          <w:sz w:val="22"/>
        </w:rPr>
        <w:t> </w:t>
      </w:r>
      <w:r>
        <w:rPr>
          <w:sz w:val="22"/>
        </w:rPr>
        <w:t>of</w:t>
      </w:r>
      <w:r>
        <w:rPr>
          <w:spacing w:val="-4"/>
          <w:sz w:val="22"/>
        </w:rPr>
        <w:t> </w:t>
      </w:r>
      <w:r>
        <w:rPr>
          <w:sz w:val="22"/>
        </w:rPr>
        <w:t>the amount allowed in Section 7 in order to obtain a fair return.</w:t>
      </w:r>
      <w:r>
        <w:rPr>
          <w:spacing w:val="-2"/>
          <w:sz w:val="22"/>
        </w:rPr>
        <w:t> </w:t>
      </w:r>
      <w:r>
        <w:rPr>
          <w:sz w:val="22"/>
        </w:rPr>
        <w:t>No petition may</w:t>
      </w:r>
      <w:r>
        <w:rPr>
          <w:spacing w:val="-1"/>
          <w:sz w:val="22"/>
        </w:rPr>
        <w:t> </w:t>
      </w:r>
      <w:r>
        <w:rPr>
          <w:sz w:val="22"/>
        </w:rPr>
        <w:t>be filed until thirty</w:t>
      </w:r>
    </w:p>
    <w:p>
      <w:pPr>
        <w:pStyle w:val="BodyText"/>
        <w:spacing w:before="3"/>
        <w:ind w:left="821"/>
      </w:pPr>
      <w:r>
        <w:rPr/>
        <w:t>(30)</w:t>
      </w:r>
      <w:r>
        <w:rPr>
          <w:spacing w:val="-3"/>
        </w:rPr>
        <w:t> </w:t>
      </w:r>
      <w:r>
        <w:rPr/>
        <w:t>days</w:t>
      </w:r>
      <w:r>
        <w:rPr>
          <w:spacing w:val="-4"/>
        </w:rPr>
        <w:t> </w:t>
      </w:r>
      <w:r>
        <w:rPr/>
        <w:t>after</w:t>
      </w:r>
      <w:r>
        <w:rPr>
          <w:spacing w:val="-2"/>
        </w:rPr>
        <w:t> </w:t>
      </w:r>
      <w:r>
        <w:rPr/>
        <w:t>this</w:t>
      </w:r>
      <w:r>
        <w:rPr>
          <w:spacing w:val="-4"/>
        </w:rPr>
        <w:t> </w:t>
      </w:r>
      <w:r>
        <w:rPr/>
        <w:t>ordinance</w:t>
      </w:r>
      <w:r>
        <w:rPr>
          <w:spacing w:val="-1"/>
        </w:rPr>
        <w:t> </w:t>
      </w:r>
      <w:r>
        <w:rPr/>
        <w:t>becomes</w:t>
      </w:r>
      <w:r>
        <w:rPr>
          <w:spacing w:val="-8"/>
        </w:rPr>
        <w:t> </w:t>
      </w:r>
      <w:r>
        <w:rPr>
          <w:spacing w:val="-2"/>
        </w:rPr>
        <w:t>effective.</w:t>
      </w:r>
    </w:p>
    <w:p>
      <w:pPr>
        <w:pStyle w:val="BodyText"/>
        <w:spacing w:before="59"/>
      </w:pPr>
    </w:p>
    <w:p>
      <w:pPr>
        <w:pStyle w:val="ListParagraph"/>
        <w:numPr>
          <w:ilvl w:val="0"/>
          <w:numId w:val="8"/>
        </w:numPr>
        <w:tabs>
          <w:tab w:pos="821" w:val="left" w:leader="none"/>
        </w:tabs>
        <w:spacing w:line="266" w:lineRule="auto" w:before="1" w:after="0"/>
        <w:ind w:left="821" w:right="318" w:hanging="360"/>
        <w:jc w:val="left"/>
        <w:rPr>
          <w:sz w:val="22"/>
        </w:rPr>
      </w:pPr>
      <w:r>
        <w:rPr>
          <w:sz w:val="22"/>
        </w:rPr>
        <w:t>Limit</w:t>
      </w:r>
      <w:r>
        <w:rPr>
          <w:spacing w:val="-5"/>
          <w:sz w:val="22"/>
        </w:rPr>
        <w:t> </w:t>
      </w:r>
      <w:r>
        <w:rPr>
          <w:sz w:val="22"/>
        </w:rPr>
        <w:t>on</w:t>
      </w:r>
      <w:r>
        <w:rPr>
          <w:spacing w:val="-1"/>
          <w:sz w:val="22"/>
        </w:rPr>
        <w:t> </w:t>
      </w:r>
      <w:r>
        <w:rPr>
          <w:sz w:val="22"/>
        </w:rPr>
        <w:t>Frequency.</w:t>
      </w:r>
      <w:r>
        <w:rPr>
          <w:spacing w:val="-5"/>
          <w:sz w:val="22"/>
        </w:rPr>
        <w:t> </w:t>
      </w:r>
      <w:r>
        <w:rPr>
          <w:sz w:val="22"/>
        </w:rPr>
        <w:t>Only</w:t>
      </w:r>
      <w:r>
        <w:rPr>
          <w:spacing w:val="-4"/>
          <w:sz w:val="22"/>
        </w:rPr>
        <w:t> </w:t>
      </w:r>
      <w:r>
        <w:rPr>
          <w:sz w:val="22"/>
        </w:rPr>
        <w:t>one</w:t>
      </w:r>
      <w:r>
        <w:rPr>
          <w:spacing w:val="-6"/>
          <w:sz w:val="22"/>
        </w:rPr>
        <w:t> </w:t>
      </w:r>
      <w:r>
        <w:rPr>
          <w:sz w:val="22"/>
        </w:rPr>
        <w:t>petition</w:t>
      </w:r>
      <w:r>
        <w:rPr>
          <w:spacing w:val="-1"/>
          <w:sz w:val="22"/>
        </w:rPr>
        <w:t> </w:t>
      </w:r>
      <w:r>
        <w:rPr>
          <w:sz w:val="22"/>
        </w:rPr>
        <w:t>pursuant</w:t>
      </w:r>
      <w:r>
        <w:rPr>
          <w:spacing w:val="-5"/>
          <w:sz w:val="22"/>
        </w:rPr>
        <w:t> </w:t>
      </w:r>
      <w:r>
        <w:rPr>
          <w:sz w:val="22"/>
        </w:rPr>
        <w:t>to</w:t>
      </w:r>
      <w:r>
        <w:rPr>
          <w:spacing w:val="-1"/>
          <w:sz w:val="22"/>
        </w:rPr>
        <w:t> </w:t>
      </w:r>
      <w:r>
        <w:rPr>
          <w:sz w:val="22"/>
        </w:rPr>
        <w:t>this</w:t>
      </w:r>
      <w:r>
        <w:rPr>
          <w:spacing w:val="-4"/>
          <w:sz w:val="22"/>
        </w:rPr>
        <w:t> </w:t>
      </w:r>
      <w:r>
        <w:rPr>
          <w:sz w:val="22"/>
        </w:rPr>
        <w:t>section</w:t>
      </w:r>
      <w:r>
        <w:rPr>
          <w:spacing w:val="-1"/>
          <w:sz w:val="22"/>
        </w:rPr>
        <w:t> </w:t>
      </w:r>
      <w:r>
        <w:rPr>
          <w:sz w:val="22"/>
        </w:rPr>
        <w:t>may</w:t>
      </w:r>
      <w:r>
        <w:rPr>
          <w:spacing w:val="-4"/>
          <w:sz w:val="22"/>
        </w:rPr>
        <w:t> </w:t>
      </w:r>
      <w:r>
        <w:rPr>
          <w:sz w:val="22"/>
        </w:rPr>
        <w:t>be</w:t>
      </w:r>
      <w:r>
        <w:rPr>
          <w:spacing w:val="-1"/>
          <w:sz w:val="22"/>
        </w:rPr>
        <w:t> </w:t>
      </w:r>
      <w:r>
        <w:rPr>
          <w:sz w:val="22"/>
        </w:rPr>
        <w:t>filed</w:t>
      </w:r>
      <w:r>
        <w:rPr>
          <w:spacing w:val="-1"/>
          <w:sz w:val="22"/>
        </w:rPr>
        <w:t> </w:t>
      </w:r>
      <w:r>
        <w:rPr>
          <w:sz w:val="22"/>
        </w:rPr>
        <w:t>for</w:t>
      </w:r>
      <w:r>
        <w:rPr>
          <w:spacing w:val="-7"/>
          <w:sz w:val="22"/>
        </w:rPr>
        <w:t> </w:t>
      </w:r>
      <w:r>
        <w:rPr>
          <w:sz w:val="22"/>
        </w:rPr>
        <w:t>a</w:t>
      </w:r>
      <w:r>
        <w:rPr>
          <w:spacing w:val="-1"/>
          <w:sz w:val="22"/>
        </w:rPr>
        <w:t> </w:t>
      </w:r>
      <w:r>
        <w:rPr>
          <w:sz w:val="22"/>
        </w:rPr>
        <w:t>mobile home park within a twelve (12) month period.</w:t>
      </w:r>
    </w:p>
    <w:p>
      <w:pPr>
        <w:pStyle w:val="BodyText"/>
        <w:spacing w:before="30"/>
      </w:pPr>
    </w:p>
    <w:p>
      <w:pPr>
        <w:pStyle w:val="ListParagraph"/>
        <w:numPr>
          <w:ilvl w:val="0"/>
          <w:numId w:val="8"/>
        </w:numPr>
        <w:tabs>
          <w:tab w:pos="819" w:val="left" w:leader="none"/>
          <w:tab w:pos="821" w:val="left" w:leader="none"/>
        </w:tabs>
        <w:spacing w:line="271" w:lineRule="auto" w:before="0" w:after="0"/>
        <w:ind w:left="821" w:right="451" w:hanging="360"/>
        <w:jc w:val="left"/>
        <w:rPr>
          <w:sz w:val="22"/>
        </w:rPr>
      </w:pPr>
      <w:r>
        <w:rPr>
          <w:sz w:val="22"/>
        </w:rPr>
        <w:t>Fair</w:t>
      </w:r>
      <w:r>
        <w:rPr>
          <w:spacing w:val="-2"/>
          <w:sz w:val="22"/>
        </w:rPr>
        <w:t> </w:t>
      </w:r>
      <w:r>
        <w:rPr>
          <w:sz w:val="22"/>
        </w:rPr>
        <w:t>Return</w:t>
      </w:r>
      <w:r>
        <w:rPr>
          <w:spacing w:val="-1"/>
          <w:sz w:val="22"/>
        </w:rPr>
        <w:t> </w:t>
      </w:r>
      <w:r>
        <w:rPr>
          <w:sz w:val="22"/>
        </w:rPr>
        <w:t>Standard.</w:t>
      </w:r>
      <w:r>
        <w:rPr>
          <w:spacing w:val="-5"/>
          <w:sz w:val="22"/>
        </w:rPr>
        <w:t> </w:t>
      </w:r>
      <w:r>
        <w:rPr>
          <w:sz w:val="22"/>
        </w:rPr>
        <w:t>A</w:t>
      </w:r>
      <w:r>
        <w:rPr>
          <w:spacing w:val="-5"/>
          <w:sz w:val="22"/>
        </w:rPr>
        <w:t> </w:t>
      </w:r>
      <w:r>
        <w:rPr>
          <w:sz w:val="22"/>
        </w:rPr>
        <w:t>fair</w:t>
      </w:r>
      <w:r>
        <w:rPr>
          <w:spacing w:val="-2"/>
          <w:sz w:val="22"/>
        </w:rPr>
        <w:t> </w:t>
      </w:r>
      <w:r>
        <w:rPr>
          <w:sz w:val="22"/>
        </w:rPr>
        <w:t>return</w:t>
      </w:r>
      <w:r>
        <w:rPr>
          <w:spacing w:val="-1"/>
          <w:sz w:val="22"/>
        </w:rPr>
        <w:t> </w:t>
      </w:r>
      <w:r>
        <w:rPr>
          <w:sz w:val="22"/>
        </w:rPr>
        <w:t>shall</w:t>
      </w:r>
      <w:r>
        <w:rPr>
          <w:spacing w:val="-3"/>
          <w:sz w:val="22"/>
        </w:rPr>
        <w:t> </w:t>
      </w:r>
      <w:r>
        <w:rPr>
          <w:sz w:val="22"/>
        </w:rPr>
        <w:t>allow</w:t>
      </w:r>
      <w:r>
        <w:rPr>
          <w:spacing w:val="-3"/>
          <w:sz w:val="22"/>
        </w:rPr>
        <w:t> </w:t>
      </w:r>
      <w:r>
        <w:rPr>
          <w:sz w:val="22"/>
        </w:rPr>
        <w:t>the</w:t>
      </w:r>
      <w:r>
        <w:rPr>
          <w:spacing w:val="-6"/>
          <w:sz w:val="22"/>
        </w:rPr>
        <w:t> </w:t>
      </w:r>
      <w:r>
        <w:rPr>
          <w:sz w:val="22"/>
        </w:rPr>
        <w:t>park</w:t>
      </w:r>
      <w:r>
        <w:rPr>
          <w:spacing w:val="-4"/>
          <w:sz w:val="22"/>
        </w:rPr>
        <w:t> </w:t>
      </w:r>
      <w:r>
        <w:rPr>
          <w:sz w:val="22"/>
        </w:rPr>
        <w:t>owner</w:t>
      </w:r>
      <w:r>
        <w:rPr>
          <w:spacing w:val="-2"/>
          <w:sz w:val="22"/>
        </w:rPr>
        <w:t> </w:t>
      </w:r>
      <w:r>
        <w:rPr>
          <w:sz w:val="22"/>
        </w:rPr>
        <w:t>to</w:t>
      </w:r>
      <w:r>
        <w:rPr>
          <w:spacing w:val="-1"/>
          <w:sz w:val="22"/>
        </w:rPr>
        <w:t> </w:t>
      </w:r>
      <w:r>
        <w:rPr>
          <w:sz w:val="22"/>
        </w:rPr>
        <w:t>maintain</w:t>
      </w:r>
      <w:r>
        <w:rPr>
          <w:spacing w:val="-1"/>
          <w:sz w:val="22"/>
        </w:rPr>
        <w:t> </w:t>
      </w:r>
      <w:r>
        <w:rPr>
          <w:sz w:val="22"/>
        </w:rPr>
        <w:t>the</w:t>
      </w:r>
      <w:r>
        <w:rPr>
          <w:spacing w:val="-6"/>
          <w:sz w:val="22"/>
        </w:rPr>
        <w:t> </w:t>
      </w:r>
      <w:r>
        <w:rPr>
          <w:sz w:val="22"/>
        </w:rPr>
        <w:t>property and receive a reasonable return on investment while considering:</w:t>
      </w:r>
    </w:p>
    <w:p>
      <w:pPr>
        <w:pStyle w:val="BodyText"/>
        <w:spacing w:before="25"/>
      </w:pPr>
    </w:p>
    <w:p>
      <w:pPr>
        <w:pStyle w:val="ListParagraph"/>
        <w:numPr>
          <w:ilvl w:val="1"/>
          <w:numId w:val="8"/>
        </w:numPr>
        <w:tabs>
          <w:tab w:pos="1540" w:val="left" w:leader="none"/>
        </w:tabs>
        <w:spacing w:line="240" w:lineRule="auto" w:before="1" w:after="0"/>
        <w:ind w:left="1540" w:right="0" w:hanging="554"/>
        <w:jc w:val="left"/>
        <w:rPr>
          <w:sz w:val="22"/>
        </w:rPr>
      </w:pPr>
      <w:r>
        <w:rPr>
          <w:sz w:val="22"/>
        </w:rPr>
        <w:t>The</w:t>
      </w:r>
      <w:r>
        <w:rPr>
          <w:spacing w:val="-5"/>
          <w:sz w:val="22"/>
        </w:rPr>
        <w:t> </w:t>
      </w:r>
      <w:r>
        <w:rPr>
          <w:sz w:val="22"/>
        </w:rPr>
        <w:t>need</w:t>
      </w:r>
      <w:r>
        <w:rPr>
          <w:spacing w:val="-2"/>
          <w:sz w:val="22"/>
        </w:rPr>
        <w:t> </w:t>
      </w:r>
      <w:r>
        <w:rPr>
          <w:sz w:val="22"/>
        </w:rPr>
        <w:t>to</w:t>
      </w:r>
      <w:r>
        <w:rPr>
          <w:spacing w:val="-2"/>
          <w:sz w:val="22"/>
        </w:rPr>
        <w:t> </w:t>
      </w:r>
      <w:r>
        <w:rPr>
          <w:sz w:val="22"/>
        </w:rPr>
        <w:t>preserve</w:t>
      </w:r>
      <w:r>
        <w:rPr>
          <w:spacing w:val="-2"/>
          <w:sz w:val="22"/>
        </w:rPr>
        <w:t> </w:t>
      </w:r>
      <w:r>
        <w:rPr>
          <w:sz w:val="22"/>
        </w:rPr>
        <w:t>affordable</w:t>
      </w:r>
      <w:r>
        <w:rPr>
          <w:spacing w:val="-2"/>
          <w:sz w:val="22"/>
        </w:rPr>
        <w:t> </w:t>
      </w:r>
      <w:r>
        <w:rPr>
          <w:sz w:val="22"/>
        </w:rPr>
        <w:t>housing</w:t>
      </w:r>
      <w:r>
        <w:rPr>
          <w:spacing w:val="-6"/>
          <w:sz w:val="22"/>
        </w:rPr>
        <w:t> </w:t>
      </w:r>
      <w:r>
        <w:rPr>
          <w:sz w:val="22"/>
        </w:rPr>
        <w:t>in</w:t>
      </w:r>
      <w:r>
        <w:rPr>
          <w:spacing w:val="-2"/>
          <w:sz w:val="22"/>
        </w:rPr>
        <w:t> </w:t>
      </w:r>
      <w:r>
        <w:rPr>
          <w:sz w:val="22"/>
        </w:rPr>
        <w:t>Lake</w:t>
      </w:r>
      <w:r>
        <w:rPr>
          <w:spacing w:val="-2"/>
          <w:sz w:val="22"/>
        </w:rPr>
        <w:t> County</w:t>
      </w:r>
    </w:p>
    <w:p>
      <w:pPr>
        <w:pStyle w:val="ListParagraph"/>
        <w:numPr>
          <w:ilvl w:val="1"/>
          <w:numId w:val="8"/>
        </w:numPr>
        <w:tabs>
          <w:tab w:pos="1540" w:val="left" w:leader="none"/>
        </w:tabs>
        <w:spacing w:line="240" w:lineRule="auto" w:before="27" w:after="0"/>
        <w:ind w:left="1540" w:right="0" w:hanging="604"/>
        <w:jc w:val="left"/>
        <w:rPr>
          <w:sz w:val="22"/>
        </w:rPr>
      </w:pPr>
      <w:r>
        <w:rPr>
          <w:sz w:val="22"/>
        </w:rPr>
        <w:t>The</w:t>
      </w:r>
      <w:r>
        <w:rPr>
          <w:spacing w:val="-2"/>
          <w:sz w:val="22"/>
        </w:rPr>
        <w:t> </w:t>
      </w:r>
      <w:r>
        <w:rPr>
          <w:sz w:val="22"/>
        </w:rPr>
        <w:t>financial</w:t>
      </w:r>
      <w:r>
        <w:rPr>
          <w:spacing w:val="-4"/>
          <w:sz w:val="22"/>
        </w:rPr>
        <w:t> </w:t>
      </w:r>
      <w:r>
        <w:rPr>
          <w:sz w:val="22"/>
        </w:rPr>
        <w:t>condition</w:t>
      </w:r>
      <w:r>
        <w:rPr>
          <w:spacing w:val="-1"/>
          <w:sz w:val="22"/>
        </w:rPr>
        <w:t> </w:t>
      </w:r>
      <w:r>
        <w:rPr>
          <w:sz w:val="22"/>
        </w:rPr>
        <w:t>of</w:t>
      </w:r>
      <w:r>
        <w:rPr>
          <w:spacing w:val="-5"/>
          <w:sz w:val="22"/>
        </w:rPr>
        <w:t> </w:t>
      </w:r>
      <w:r>
        <w:rPr>
          <w:sz w:val="22"/>
        </w:rPr>
        <w:t>the</w:t>
      </w:r>
      <w:r>
        <w:rPr>
          <w:spacing w:val="-2"/>
          <w:sz w:val="22"/>
        </w:rPr>
        <w:t> </w:t>
      </w:r>
      <w:r>
        <w:rPr>
          <w:sz w:val="22"/>
        </w:rPr>
        <w:t>park</w:t>
      </w:r>
      <w:r>
        <w:rPr>
          <w:spacing w:val="-4"/>
          <w:sz w:val="22"/>
        </w:rPr>
        <w:t> owner</w:t>
      </w:r>
    </w:p>
    <w:p>
      <w:pPr>
        <w:pStyle w:val="ListParagraph"/>
        <w:numPr>
          <w:ilvl w:val="1"/>
          <w:numId w:val="8"/>
        </w:numPr>
        <w:tabs>
          <w:tab w:pos="1540" w:val="left" w:leader="none"/>
        </w:tabs>
        <w:spacing w:line="240" w:lineRule="auto" w:before="32" w:after="0"/>
        <w:ind w:left="1540" w:right="0" w:hanging="654"/>
        <w:jc w:val="left"/>
        <w:rPr>
          <w:sz w:val="22"/>
        </w:rPr>
      </w:pPr>
      <w:r>
        <w:rPr>
          <w:sz w:val="22"/>
        </w:rPr>
        <w:t>The</w:t>
      </w:r>
      <w:r>
        <w:rPr>
          <w:spacing w:val="-2"/>
          <w:sz w:val="22"/>
        </w:rPr>
        <w:t> </w:t>
      </w:r>
      <w:r>
        <w:rPr>
          <w:sz w:val="22"/>
        </w:rPr>
        <w:t>condition</w:t>
      </w:r>
      <w:r>
        <w:rPr>
          <w:spacing w:val="-1"/>
          <w:sz w:val="22"/>
        </w:rPr>
        <w:t> </w:t>
      </w:r>
      <w:r>
        <w:rPr>
          <w:sz w:val="22"/>
        </w:rPr>
        <w:t>and</w:t>
      </w:r>
      <w:r>
        <w:rPr>
          <w:spacing w:val="-1"/>
          <w:sz w:val="22"/>
        </w:rPr>
        <w:t> </w:t>
      </w:r>
      <w:r>
        <w:rPr>
          <w:sz w:val="22"/>
        </w:rPr>
        <w:t>age</w:t>
      </w:r>
      <w:r>
        <w:rPr>
          <w:spacing w:val="-2"/>
          <w:sz w:val="22"/>
        </w:rPr>
        <w:t> </w:t>
      </w:r>
      <w:r>
        <w:rPr>
          <w:sz w:val="22"/>
        </w:rPr>
        <w:t>of</w:t>
      </w:r>
      <w:r>
        <w:rPr>
          <w:spacing w:val="-5"/>
          <w:sz w:val="22"/>
        </w:rPr>
        <w:t> </w:t>
      </w:r>
      <w:r>
        <w:rPr>
          <w:sz w:val="22"/>
        </w:rPr>
        <w:t>the</w:t>
      </w:r>
      <w:r>
        <w:rPr>
          <w:spacing w:val="-1"/>
          <w:sz w:val="22"/>
        </w:rPr>
        <w:t> </w:t>
      </w:r>
      <w:r>
        <w:rPr>
          <w:sz w:val="22"/>
        </w:rPr>
        <w:t>mobile</w:t>
      </w:r>
      <w:r>
        <w:rPr>
          <w:spacing w:val="-6"/>
          <w:sz w:val="22"/>
        </w:rPr>
        <w:t> </w:t>
      </w:r>
      <w:r>
        <w:rPr>
          <w:sz w:val="22"/>
        </w:rPr>
        <w:t>home</w:t>
      </w:r>
      <w:r>
        <w:rPr>
          <w:spacing w:val="-1"/>
          <w:sz w:val="22"/>
        </w:rPr>
        <w:t> </w:t>
      </w:r>
      <w:r>
        <w:rPr>
          <w:spacing w:val="-4"/>
          <w:sz w:val="22"/>
        </w:rPr>
        <w:t>park</w:t>
      </w:r>
    </w:p>
    <w:p>
      <w:pPr>
        <w:pStyle w:val="ListParagraph"/>
        <w:numPr>
          <w:ilvl w:val="1"/>
          <w:numId w:val="8"/>
        </w:numPr>
        <w:tabs>
          <w:tab w:pos="1540" w:val="left" w:leader="none"/>
        </w:tabs>
        <w:spacing w:line="240" w:lineRule="auto" w:before="32" w:after="0"/>
        <w:ind w:left="1540" w:right="0" w:hanging="664"/>
        <w:jc w:val="left"/>
        <w:rPr>
          <w:sz w:val="22"/>
        </w:rPr>
      </w:pPr>
      <w:r>
        <w:rPr>
          <w:sz w:val="22"/>
        </w:rPr>
        <w:t>Any</w:t>
      </w:r>
      <w:r>
        <w:rPr>
          <w:spacing w:val="-6"/>
          <w:sz w:val="22"/>
        </w:rPr>
        <w:t> </w:t>
      </w:r>
      <w:r>
        <w:rPr>
          <w:sz w:val="22"/>
        </w:rPr>
        <w:t>capital</w:t>
      </w:r>
      <w:r>
        <w:rPr>
          <w:spacing w:val="-4"/>
          <w:sz w:val="22"/>
        </w:rPr>
        <w:t> </w:t>
      </w:r>
      <w:r>
        <w:rPr>
          <w:sz w:val="22"/>
        </w:rPr>
        <w:t>improvements</w:t>
      </w:r>
      <w:r>
        <w:rPr>
          <w:spacing w:val="-5"/>
          <w:sz w:val="22"/>
        </w:rPr>
        <w:t> </w:t>
      </w:r>
      <w:r>
        <w:rPr>
          <w:sz w:val="22"/>
        </w:rPr>
        <w:t>made</w:t>
      </w:r>
      <w:r>
        <w:rPr>
          <w:spacing w:val="-2"/>
          <w:sz w:val="22"/>
        </w:rPr>
        <w:t> </w:t>
      </w:r>
      <w:r>
        <w:rPr>
          <w:sz w:val="22"/>
        </w:rPr>
        <w:t>to</w:t>
      </w:r>
      <w:r>
        <w:rPr>
          <w:spacing w:val="-2"/>
          <w:sz w:val="22"/>
        </w:rPr>
        <w:t> </w:t>
      </w:r>
      <w:r>
        <w:rPr>
          <w:sz w:val="22"/>
        </w:rPr>
        <w:t>the</w:t>
      </w:r>
      <w:r>
        <w:rPr>
          <w:spacing w:val="-2"/>
          <w:sz w:val="22"/>
        </w:rPr>
        <w:t> </w:t>
      </w:r>
      <w:r>
        <w:rPr>
          <w:spacing w:val="-4"/>
          <w:sz w:val="22"/>
        </w:rPr>
        <w:t>park</w:t>
      </w:r>
    </w:p>
    <w:p>
      <w:pPr>
        <w:pStyle w:val="ListParagraph"/>
        <w:numPr>
          <w:ilvl w:val="1"/>
          <w:numId w:val="8"/>
        </w:numPr>
        <w:tabs>
          <w:tab w:pos="1540" w:val="left" w:leader="none"/>
        </w:tabs>
        <w:spacing w:line="240" w:lineRule="auto" w:before="27" w:after="0"/>
        <w:ind w:left="1540" w:right="0" w:hanging="614"/>
        <w:jc w:val="left"/>
        <w:rPr>
          <w:sz w:val="22"/>
        </w:rPr>
      </w:pPr>
      <w:r>
        <w:rPr>
          <w:sz w:val="22"/>
        </w:rPr>
        <w:t>The</w:t>
      </w:r>
      <w:r>
        <w:rPr>
          <w:spacing w:val="-5"/>
          <w:sz w:val="22"/>
        </w:rPr>
        <w:t> </w:t>
      </w:r>
      <w:r>
        <w:rPr>
          <w:sz w:val="22"/>
        </w:rPr>
        <w:t>impact</w:t>
      </w:r>
      <w:r>
        <w:rPr>
          <w:spacing w:val="-6"/>
          <w:sz w:val="22"/>
        </w:rPr>
        <w:t> </w:t>
      </w:r>
      <w:r>
        <w:rPr>
          <w:sz w:val="22"/>
        </w:rPr>
        <w:t>on</w:t>
      </w:r>
      <w:r>
        <w:rPr>
          <w:spacing w:val="-2"/>
          <w:sz w:val="22"/>
        </w:rPr>
        <w:t> </w:t>
      </w:r>
      <w:r>
        <w:rPr>
          <w:sz w:val="22"/>
        </w:rPr>
        <w:t>senior</w:t>
      </w:r>
      <w:r>
        <w:rPr>
          <w:spacing w:val="-3"/>
          <w:sz w:val="22"/>
        </w:rPr>
        <w:t> </w:t>
      </w:r>
      <w:r>
        <w:rPr>
          <w:sz w:val="22"/>
        </w:rPr>
        <w:t>citizens</w:t>
      </w:r>
      <w:r>
        <w:rPr>
          <w:spacing w:val="-5"/>
          <w:sz w:val="22"/>
        </w:rPr>
        <w:t> </w:t>
      </w:r>
      <w:r>
        <w:rPr>
          <w:sz w:val="22"/>
        </w:rPr>
        <w:t>and</w:t>
      </w:r>
      <w:r>
        <w:rPr>
          <w:spacing w:val="-2"/>
          <w:sz w:val="22"/>
        </w:rPr>
        <w:t> </w:t>
      </w:r>
      <w:r>
        <w:rPr>
          <w:sz w:val="22"/>
        </w:rPr>
        <w:t>other</w:t>
      </w:r>
      <w:r>
        <w:rPr>
          <w:spacing w:val="-3"/>
          <w:sz w:val="22"/>
        </w:rPr>
        <w:t> </w:t>
      </w:r>
      <w:r>
        <w:rPr>
          <w:sz w:val="22"/>
        </w:rPr>
        <w:t>vulnerable</w:t>
      </w:r>
      <w:r>
        <w:rPr>
          <w:spacing w:val="-2"/>
          <w:sz w:val="22"/>
        </w:rPr>
        <w:t> populations</w:t>
      </w:r>
    </w:p>
    <w:p>
      <w:pPr>
        <w:pStyle w:val="BodyText"/>
        <w:spacing w:before="59"/>
      </w:pPr>
    </w:p>
    <w:p>
      <w:pPr>
        <w:pStyle w:val="ListParagraph"/>
        <w:numPr>
          <w:ilvl w:val="0"/>
          <w:numId w:val="8"/>
        </w:numPr>
        <w:tabs>
          <w:tab w:pos="821" w:val="left" w:leader="none"/>
        </w:tabs>
        <w:spacing w:line="268" w:lineRule="auto" w:before="0" w:after="0"/>
        <w:ind w:left="821" w:right="121" w:hanging="360"/>
        <w:jc w:val="left"/>
        <w:rPr>
          <w:sz w:val="22"/>
        </w:rPr>
      </w:pPr>
      <w:r>
        <w:rPr>
          <w:sz w:val="22"/>
        </w:rPr>
        <w:t>Senior</w:t>
      </w:r>
      <w:r>
        <w:rPr>
          <w:spacing w:val="-3"/>
          <w:sz w:val="22"/>
        </w:rPr>
        <w:t> </w:t>
      </w:r>
      <w:r>
        <w:rPr>
          <w:sz w:val="22"/>
        </w:rPr>
        <w:t>Citizen</w:t>
      </w:r>
      <w:r>
        <w:rPr>
          <w:spacing w:val="-2"/>
          <w:sz w:val="22"/>
        </w:rPr>
        <w:t> </w:t>
      </w:r>
      <w:r>
        <w:rPr>
          <w:sz w:val="22"/>
        </w:rPr>
        <w:t>Impact</w:t>
      </w:r>
      <w:r>
        <w:rPr>
          <w:spacing w:val="-6"/>
          <w:sz w:val="22"/>
        </w:rPr>
        <w:t> </w:t>
      </w:r>
      <w:r>
        <w:rPr>
          <w:sz w:val="22"/>
        </w:rPr>
        <w:t>Assessment.</w:t>
      </w:r>
      <w:r>
        <w:rPr>
          <w:spacing w:val="-6"/>
          <w:sz w:val="22"/>
        </w:rPr>
        <w:t> </w:t>
      </w:r>
      <w:r>
        <w:rPr>
          <w:sz w:val="22"/>
        </w:rPr>
        <w:t>When</w:t>
      </w:r>
      <w:r>
        <w:rPr>
          <w:spacing w:val="-2"/>
          <w:sz w:val="22"/>
        </w:rPr>
        <w:t> </w:t>
      </w:r>
      <w:r>
        <w:rPr>
          <w:sz w:val="22"/>
        </w:rPr>
        <w:t>reviewing</w:t>
      </w:r>
      <w:r>
        <w:rPr>
          <w:spacing w:val="-7"/>
          <w:sz w:val="22"/>
        </w:rPr>
        <w:t> </w:t>
      </w:r>
      <w:r>
        <w:rPr>
          <w:sz w:val="22"/>
        </w:rPr>
        <w:t>fair</w:t>
      </w:r>
      <w:r>
        <w:rPr>
          <w:spacing w:val="-3"/>
          <w:sz w:val="22"/>
        </w:rPr>
        <w:t> </w:t>
      </w:r>
      <w:r>
        <w:rPr>
          <w:sz w:val="22"/>
        </w:rPr>
        <w:t>return</w:t>
      </w:r>
      <w:r>
        <w:rPr>
          <w:spacing w:val="-2"/>
          <w:sz w:val="22"/>
        </w:rPr>
        <w:t> </w:t>
      </w:r>
      <w:r>
        <w:rPr>
          <w:sz w:val="22"/>
        </w:rPr>
        <w:t>petitions,</w:t>
      </w:r>
      <w:r>
        <w:rPr>
          <w:spacing w:val="-6"/>
          <w:sz w:val="22"/>
        </w:rPr>
        <w:t> </w:t>
      </w:r>
      <w:r>
        <w:rPr>
          <w:sz w:val="22"/>
        </w:rPr>
        <w:t>the</w:t>
      </w:r>
      <w:r>
        <w:rPr>
          <w:spacing w:val="-2"/>
          <w:sz w:val="22"/>
        </w:rPr>
        <w:t> </w:t>
      </w:r>
      <w:r>
        <w:rPr>
          <w:sz w:val="22"/>
        </w:rPr>
        <w:t>County</w:t>
      </w:r>
      <w:r>
        <w:rPr>
          <w:spacing w:val="-5"/>
          <w:sz w:val="22"/>
        </w:rPr>
        <w:t> </w:t>
      </w:r>
      <w:r>
        <w:rPr>
          <w:sz w:val="22"/>
        </w:rPr>
        <w:t>shall give special consideration to the impact of proposed rent increases on senior citizen tenants, including:</w:t>
      </w:r>
    </w:p>
    <w:p>
      <w:pPr>
        <w:pStyle w:val="BodyText"/>
        <w:spacing w:before="28"/>
      </w:pPr>
    </w:p>
    <w:p>
      <w:pPr>
        <w:pStyle w:val="ListParagraph"/>
        <w:numPr>
          <w:ilvl w:val="1"/>
          <w:numId w:val="8"/>
        </w:numPr>
        <w:tabs>
          <w:tab w:pos="1540" w:val="left" w:leader="none"/>
        </w:tabs>
        <w:spacing w:line="240" w:lineRule="auto" w:before="0" w:after="0"/>
        <w:ind w:left="1540" w:right="0" w:hanging="554"/>
        <w:jc w:val="left"/>
        <w:rPr>
          <w:sz w:val="22"/>
        </w:rPr>
      </w:pPr>
      <w:r>
        <w:rPr>
          <w:sz w:val="22"/>
        </w:rPr>
        <w:t>The</w:t>
      </w:r>
      <w:r>
        <w:rPr>
          <w:spacing w:val="-5"/>
          <w:sz w:val="22"/>
        </w:rPr>
        <w:t> </w:t>
      </w:r>
      <w:r>
        <w:rPr>
          <w:sz w:val="22"/>
        </w:rPr>
        <w:t>percentage</w:t>
      </w:r>
      <w:r>
        <w:rPr>
          <w:spacing w:val="-2"/>
          <w:sz w:val="22"/>
        </w:rPr>
        <w:t> </w:t>
      </w:r>
      <w:r>
        <w:rPr>
          <w:sz w:val="22"/>
        </w:rPr>
        <w:t>of</w:t>
      </w:r>
      <w:r>
        <w:rPr>
          <w:spacing w:val="-6"/>
          <w:sz w:val="22"/>
        </w:rPr>
        <w:t> </w:t>
      </w:r>
      <w:r>
        <w:rPr>
          <w:sz w:val="22"/>
        </w:rPr>
        <w:t>senior</w:t>
      </w:r>
      <w:r>
        <w:rPr>
          <w:spacing w:val="-4"/>
          <w:sz w:val="22"/>
        </w:rPr>
        <w:t> </w:t>
      </w:r>
      <w:r>
        <w:rPr>
          <w:sz w:val="22"/>
        </w:rPr>
        <w:t>citizen</w:t>
      </w:r>
      <w:r>
        <w:rPr>
          <w:spacing w:val="-2"/>
          <w:sz w:val="22"/>
        </w:rPr>
        <w:t> </w:t>
      </w:r>
      <w:r>
        <w:rPr>
          <w:sz w:val="22"/>
        </w:rPr>
        <w:t>residents</w:t>
      </w:r>
      <w:r>
        <w:rPr>
          <w:spacing w:val="-5"/>
          <w:sz w:val="22"/>
        </w:rPr>
        <w:t> </w:t>
      </w:r>
      <w:r>
        <w:rPr>
          <w:sz w:val="22"/>
        </w:rPr>
        <w:t>in</w:t>
      </w:r>
      <w:r>
        <w:rPr>
          <w:spacing w:val="-2"/>
          <w:sz w:val="22"/>
        </w:rPr>
        <w:t> </w:t>
      </w:r>
      <w:r>
        <w:rPr>
          <w:sz w:val="22"/>
        </w:rPr>
        <w:t>the</w:t>
      </w:r>
      <w:r>
        <w:rPr>
          <w:spacing w:val="-7"/>
          <w:sz w:val="22"/>
        </w:rPr>
        <w:t> </w:t>
      </w:r>
      <w:r>
        <w:rPr>
          <w:spacing w:val="-4"/>
          <w:sz w:val="22"/>
        </w:rPr>
        <w:t>park</w:t>
      </w:r>
    </w:p>
    <w:p>
      <w:pPr>
        <w:pStyle w:val="ListParagraph"/>
        <w:numPr>
          <w:ilvl w:val="1"/>
          <w:numId w:val="8"/>
        </w:numPr>
        <w:tabs>
          <w:tab w:pos="1540" w:val="left" w:leader="none"/>
        </w:tabs>
        <w:spacing w:line="240" w:lineRule="auto" w:before="32" w:after="0"/>
        <w:ind w:left="1540" w:right="0" w:hanging="604"/>
        <w:jc w:val="left"/>
        <w:rPr>
          <w:sz w:val="22"/>
        </w:rPr>
      </w:pPr>
      <w:r>
        <w:rPr>
          <w:sz w:val="22"/>
        </w:rPr>
        <w:t>The</w:t>
      </w:r>
      <w:r>
        <w:rPr>
          <w:spacing w:val="-3"/>
          <w:sz w:val="22"/>
        </w:rPr>
        <w:t> </w:t>
      </w:r>
      <w:r>
        <w:rPr>
          <w:sz w:val="22"/>
        </w:rPr>
        <w:t>potential</w:t>
      </w:r>
      <w:r>
        <w:rPr>
          <w:spacing w:val="-4"/>
          <w:sz w:val="22"/>
        </w:rPr>
        <w:t> </w:t>
      </w:r>
      <w:r>
        <w:rPr>
          <w:sz w:val="22"/>
        </w:rPr>
        <w:t>for</w:t>
      </w:r>
      <w:r>
        <w:rPr>
          <w:spacing w:val="-3"/>
          <w:sz w:val="22"/>
        </w:rPr>
        <w:t> </w:t>
      </w:r>
      <w:r>
        <w:rPr>
          <w:sz w:val="22"/>
        </w:rPr>
        <w:t>displacement</w:t>
      </w:r>
      <w:r>
        <w:rPr>
          <w:spacing w:val="-6"/>
          <w:sz w:val="22"/>
        </w:rPr>
        <w:t> </w:t>
      </w:r>
      <w:r>
        <w:rPr>
          <w:sz w:val="22"/>
        </w:rPr>
        <w:t>of</w:t>
      </w:r>
      <w:r>
        <w:rPr>
          <w:spacing w:val="-5"/>
          <w:sz w:val="22"/>
        </w:rPr>
        <w:t> </w:t>
      </w:r>
      <w:r>
        <w:rPr>
          <w:sz w:val="22"/>
        </w:rPr>
        <w:t>senior</w:t>
      </w:r>
      <w:r>
        <w:rPr>
          <w:spacing w:val="-3"/>
          <w:sz w:val="22"/>
        </w:rPr>
        <w:t> </w:t>
      </w:r>
      <w:r>
        <w:rPr>
          <w:spacing w:val="-2"/>
          <w:sz w:val="22"/>
        </w:rPr>
        <w:t>citizens</w:t>
      </w:r>
    </w:p>
    <w:p>
      <w:pPr>
        <w:pStyle w:val="ListParagraph"/>
        <w:numPr>
          <w:ilvl w:val="1"/>
          <w:numId w:val="8"/>
        </w:numPr>
        <w:tabs>
          <w:tab w:pos="1540" w:val="left" w:leader="none"/>
        </w:tabs>
        <w:spacing w:line="240" w:lineRule="auto" w:before="27" w:after="0"/>
        <w:ind w:left="1540" w:right="0" w:hanging="654"/>
        <w:jc w:val="left"/>
        <w:rPr>
          <w:sz w:val="22"/>
        </w:rPr>
      </w:pPr>
      <w:r>
        <w:rPr>
          <w:sz w:val="22"/>
        </w:rPr>
        <w:t>The</w:t>
      </w:r>
      <w:r>
        <w:rPr>
          <w:spacing w:val="-5"/>
          <w:sz w:val="22"/>
        </w:rPr>
        <w:t> </w:t>
      </w:r>
      <w:r>
        <w:rPr>
          <w:sz w:val="22"/>
        </w:rPr>
        <w:t>availability</w:t>
      </w:r>
      <w:r>
        <w:rPr>
          <w:spacing w:val="-6"/>
          <w:sz w:val="22"/>
        </w:rPr>
        <w:t> </w:t>
      </w:r>
      <w:r>
        <w:rPr>
          <w:sz w:val="22"/>
        </w:rPr>
        <w:t>of</w:t>
      </w:r>
      <w:r>
        <w:rPr>
          <w:spacing w:val="-6"/>
          <w:sz w:val="22"/>
        </w:rPr>
        <w:t> </w:t>
      </w:r>
      <w:r>
        <w:rPr>
          <w:sz w:val="22"/>
        </w:rPr>
        <w:t>alternative</w:t>
      </w:r>
      <w:r>
        <w:rPr>
          <w:spacing w:val="-3"/>
          <w:sz w:val="22"/>
        </w:rPr>
        <w:t> </w:t>
      </w:r>
      <w:r>
        <w:rPr>
          <w:sz w:val="22"/>
        </w:rPr>
        <w:t>affordable</w:t>
      </w:r>
      <w:r>
        <w:rPr>
          <w:spacing w:val="-3"/>
          <w:sz w:val="22"/>
        </w:rPr>
        <w:t> </w:t>
      </w:r>
      <w:r>
        <w:rPr>
          <w:sz w:val="22"/>
        </w:rPr>
        <w:t>housing</w:t>
      </w:r>
      <w:r>
        <w:rPr>
          <w:spacing w:val="-7"/>
          <w:sz w:val="22"/>
        </w:rPr>
        <w:t> </w:t>
      </w:r>
      <w:r>
        <w:rPr>
          <w:sz w:val="22"/>
        </w:rPr>
        <w:t>for</w:t>
      </w:r>
      <w:r>
        <w:rPr>
          <w:spacing w:val="-8"/>
          <w:sz w:val="22"/>
        </w:rPr>
        <w:t> </w:t>
      </w:r>
      <w:r>
        <w:rPr>
          <w:spacing w:val="-2"/>
          <w:sz w:val="22"/>
        </w:rPr>
        <w:t>seniors</w:t>
      </w:r>
    </w:p>
    <w:p>
      <w:pPr>
        <w:spacing w:after="0" w:line="240" w:lineRule="auto"/>
        <w:jc w:val="left"/>
        <w:rPr>
          <w:sz w:val="22"/>
        </w:rPr>
        <w:sectPr>
          <w:pgSz w:w="12240" w:h="15840"/>
          <w:pgMar w:top="1360" w:bottom="280" w:left="1340" w:right="1340"/>
        </w:sectPr>
      </w:pPr>
    </w:p>
    <w:p>
      <w:pPr>
        <w:pStyle w:val="ListParagraph"/>
        <w:numPr>
          <w:ilvl w:val="1"/>
          <w:numId w:val="8"/>
        </w:numPr>
        <w:tabs>
          <w:tab w:pos="1540" w:val="left" w:leader="none"/>
        </w:tabs>
        <w:spacing w:line="240" w:lineRule="auto" w:before="79" w:after="0"/>
        <w:ind w:left="1540" w:right="0" w:hanging="664"/>
        <w:jc w:val="left"/>
        <w:rPr>
          <w:sz w:val="22"/>
        </w:rPr>
      </w:pPr>
      <w:r>
        <w:rPr>
          <w:sz w:val="22"/>
        </w:rPr>
        <w:t>The</w:t>
      </w:r>
      <w:r>
        <w:rPr>
          <w:spacing w:val="-5"/>
          <w:sz w:val="22"/>
        </w:rPr>
        <w:t> </w:t>
      </w:r>
      <w:r>
        <w:rPr>
          <w:sz w:val="22"/>
        </w:rPr>
        <w:t>financial</w:t>
      </w:r>
      <w:r>
        <w:rPr>
          <w:spacing w:val="-5"/>
          <w:sz w:val="22"/>
        </w:rPr>
        <w:t> </w:t>
      </w:r>
      <w:r>
        <w:rPr>
          <w:sz w:val="22"/>
        </w:rPr>
        <w:t>hardship</w:t>
      </w:r>
      <w:r>
        <w:rPr>
          <w:spacing w:val="-2"/>
          <w:sz w:val="22"/>
        </w:rPr>
        <w:t> </w:t>
      </w:r>
      <w:r>
        <w:rPr>
          <w:sz w:val="22"/>
        </w:rPr>
        <w:t>that</w:t>
      </w:r>
      <w:r>
        <w:rPr>
          <w:spacing w:val="-7"/>
          <w:sz w:val="22"/>
        </w:rPr>
        <w:t> </w:t>
      </w:r>
      <w:r>
        <w:rPr>
          <w:sz w:val="22"/>
        </w:rPr>
        <w:t>would</w:t>
      </w:r>
      <w:r>
        <w:rPr>
          <w:spacing w:val="-2"/>
          <w:sz w:val="22"/>
        </w:rPr>
        <w:t> </w:t>
      </w:r>
      <w:r>
        <w:rPr>
          <w:sz w:val="22"/>
        </w:rPr>
        <w:t>be</w:t>
      </w:r>
      <w:r>
        <w:rPr>
          <w:spacing w:val="-3"/>
          <w:sz w:val="22"/>
        </w:rPr>
        <w:t> </w:t>
      </w:r>
      <w:r>
        <w:rPr>
          <w:sz w:val="22"/>
        </w:rPr>
        <w:t>imposed</w:t>
      </w:r>
      <w:r>
        <w:rPr>
          <w:spacing w:val="-2"/>
          <w:sz w:val="22"/>
        </w:rPr>
        <w:t> </w:t>
      </w:r>
      <w:r>
        <w:rPr>
          <w:sz w:val="22"/>
        </w:rPr>
        <w:t>on</w:t>
      </w:r>
      <w:r>
        <w:rPr>
          <w:spacing w:val="-3"/>
          <w:sz w:val="22"/>
        </w:rPr>
        <w:t> </w:t>
      </w:r>
      <w:r>
        <w:rPr>
          <w:sz w:val="22"/>
        </w:rPr>
        <w:t>senior</w:t>
      </w:r>
      <w:r>
        <w:rPr>
          <w:spacing w:val="-3"/>
          <w:sz w:val="22"/>
        </w:rPr>
        <w:t> </w:t>
      </w:r>
      <w:r>
        <w:rPr>
          <w:spacing w:val="-2"/>
          <w:sz w:val="22"/>
        </w:rPr>
        <w:t>residents</w:t>
      </w:r>
    </w:p>
    <w:p>
      <w:pPr>
        <w:pStyle w:val="BodyText"/>
        <w:spacing w:before="59"/>
      </w:pPr>
    </w:p>
    <w:p>
      <w:pPr>
        <w:pStyle w:val="Heading1"/>
      </w:pPr>
      <w:r>
        <w:rPr/>
        <w:t>§</w:t>
      </w:r>
      <w:r>
        <w:rPr>
          <w:spacing w:val="-4"/>
        </w:rPr>
        <w:t> </w:t>
      </w:r>
      <w:r>
        <w:rPr/>
        <w:t>11.</w:t>
      </w:r>
      <w:r>
        <w:rPr>
          <w:spacing w:val="-5"/>
        </w:rPr>
        <w:t> </w:t>
      </w:r>
      <w:r>
        <w:rPr/>
        <w:t>PROCEDURES</w:t>
      </w:r>
      <w:r>
        <w:rPr>
          <w:spacing w:val="-5"/>
        </w:rPr>
        <w:t> </w:t>
      </w:r>
      <w:r>
        <w:rPr/>
        <w:t>FOR</w:t>
      </w:r>
      <w:r>
        <w:rPr>
          <w:spacing w:val="-2"/>
        </w:rPr>
        <w:t> </w:t>
      </w:r>
      <w:r>
        <w:rPr/>
        <w:t>REVIEW</w:t>
      </w:r>
      <w:r>
        <w:rPr>
          <w:spacing w:val="-1"/>
        </w:rPr>
        <w:t> </w:t>
      </w:r>
      <w:r>
        <w:rPr/>
        <w:t>OF</w:t>
      </w:r>
      <w:r>
        <w:rPr>
          <w:spacing w:val="-2"/>
        </w:rPr>
        <w:t> </w:t>
      </w:r>
      <w:r>
        <w:rPr/>
        <w:t>FAIR</w:t>
      </w:r>
      <w:r>
        <w:rPr>
          <w:spacing w:val="-3"/>
        </w:rPr>
        <w:t> </w:t>
      </w:r>
      <w:r>
        <w:rPr/>
        <w:t>RETURN</w:t>
      </w:r>
      <w:r>
        <w:rPr>
          <w:spacing w:val="-3"/>
        </w:rPr>
        <w:t> </w:t>
      </w:r>
      <w:r>
        <w:rPr>
          <w:spacing w:val="-2"/>
        </w:rPr>
        <w:t>PETITIONS</w:t>
      </w:r>
    </w:p>
    <w:p>
      <w:pPr>
        <w:pStyle w:val="BodyText"/>
        <w:spacing w:before="59"/>
      </w:pPr>
    </w:p>
    <w:p>
      <w:pPr>
        <w:pStyle w:val="ListParagraph"/>
        <w:numPr>
          <w:ilvl w:val="0"/>
          <w:numId w:val="9"/>
        </w:numPr>
        <w:tabs>
          <w:tab w:pos="821" w:val="left" w:leader="none"/>
        </w:tabs>
        <w:spacing w:line="271" w:lineRule="auto" w:before="0" w:after="0"/>
        <w:ind w:left="821" w:right="570" w:hanging="360"/>
        <w:jc w:val="left"/>
        <w:rPr>
          <w:sz w:val="22"/>
        </w:rPr>
      </w:pPr>
      <w:r>
        <w:rPr>
          <w:sz w:val="22"/>
        </w:rPr>
        <w:t>Fair</w:t>
      </w:r>
      <w:r>
        <w:rPr>
          <w:spacing w:val="-4"/>
          <w:sz w:val="22"/>
        </w:rPr>
        <w:t> </w:t>
      </w:r>
      <w:r>
        <w:rPr>
          <w:sz w:val="22"/>
        </w:rPr>
        <w:t>return</w:t>
      </w:r>
      <w:r>
        <w:rPr>
          <w:spacing w:val="-3"/>
          <w:sz w:val="22"/>
        </w:rPr>
        <w:t> </w:t>
      </w:r>
      <w:r>
        <w:rPr>
          <w:sz w:val="22"/>
        </w:rPr>
        <w:t>petitions</w:t>
      </w:r>
      <w:r>
        <w:rPr>
          <w:spacing w:val="-5"/>
          <w:sz w:val="22"/>
        </w:rPr>
        <w:t> </w:t>
      </w:r>
      <w:r>
        <w:rPr>
          <w:sz w:val="22"/>
        </w:rPr>
        <w:t>shall</w:t>
      </w:r>
      <w:r>
        <w:rPr>
          <w:spacing w:val="-9"/>
          <w:sz w:val="22"/>
        </w:rPr>
        <w:t> </w:t>
      </w:r>
      <w:r>
        <w:rPr>
          <w:sz w:val="22"/>
        </w:rPr>
        <w:t>be</w:t>
      </w:r>
      <w:r>
        <w:rPr>
          <w:spacing w:val="-3"/>
          <w:sz w:val="22"/>
        </w:rPr>
        <w:t> </w:t>
      </w:r>
      <w:r>
        <w:rPr>
          <w:sz w:val="22"/>
        </w:rPr>
        <w:t>submitted</w:t>
      </w:r>
      <w:r>
        <w:rPr>
          <w:spacing w:val="-3"/>
          <w:sz w:val="22"/>
        </w:rPr>
        <w:t> </w:t>
      </w:r>
      <w:r>
        <w:rPr>
          <w:sz w:val="22"/>
        </w:rPr>
        <w:t>to</w:t>
      </w:r>
      <w:r>
        <w:rPr>
          <w:spacing w:val="-3"/>
          <w:sz w:val="22"/>
        </w:rPr>
        <w:t> </w:t>
      </w:r>
      <w:r>
        <w:rPr>
          <w:sz w:val="22"/>
        </w:rPr>
        <w:t>the</w:t>
      </w:r>
      <w:r>
        <w:rPr>
          <w:spacing w:val="-3"/>
          <w:sz w:val="22"/>
        </w:rPr>
        <w:t> </w:t>
      </w:r>
      <w:r>
        <w:rPr>
          <w:sz w:val="22"/>
        </w:rPr>
        <w:t>Lake</w:t>
      </w:r>
      <w:r>
        <w:rPr>
          <w:spacing w:val="-3"/>
          <w:sz w:val="22"/>
        </w:rPr>
        <w:t> </w:t>
      </w:r>
      <w:r>
        <w:rPr>
          <w:sz w:val="22"/>
        </w:rPr>
        <w:t>County</w:t>
      </w:r>
      <w:r>
        <w:rPr>
          <w:spacing w:val="-5"/>
          <w:sz w:val="22"/>
        </w:rPr>
        <w:t> </w:t>
      </w:r>
      <w:r>
        <w:rPr>
          <w:sz w:val="22"/>
        </w:rPr>
        <w:t>Community</w:t>
      </w:r>
      <w:r>
        <w:rPr>
          <w:spacing w:val="-5"/>
          <w:sz w:val="22"/>
        </w:rPr>
        <w:t> </w:t>
      </w:r>
      <w:r>
        <w:rPr>
          <w:sz w:val="22"/>
        </w:rPr>
        <w:t>Development Department with supporting financial documentation.</w:t>
      </w:r>
    </w:p>
    <w:p>
      <w:pPr>
        <w:pStyle w:val="BodyText"/>
        <w:spacing w:before="26"/>
      </w:pPr>
    </w:p>
    <w:p>
      <w:pPr>
        <w:pStyle w:val="ListParagraph"/>
        <w:numPr>
          <w:ilvl w:val="0"/>
          <w:numId w:val="9"/>
        </w:numPr>
        <w:tabs>
          <w:tab w:pos="821" w:val="left" w:leader="none"/>
        </w:tabs>
        <w:spacing w:line="266" w:lineRule="auto" w:before="0" w:after="0"/>
        <w:ind w:left="821" w:right="283" w:hanging="360"/>
        <w:jc w:val="left"/>
        <w:rPr>
          <w:sz w:val="22"/>
        </w:rPr>
      </w:pPr>
      <w:r>
        <w:rPr>
          <w:sz w:val="22"/>
        </w:rPr>
        <w:t>The</w:t>
      </w:r>
      <w:r>
        <w:rPr>
          <w:spacing w:val="-2"/>
          <w:sz w:val="22"/>
        </w:rPr>
        <w:t> </w:t>
      </w:r>
      <w:r>
        <w:rPr>
          <w:sz w:val="22"/>
        </w:rPr>
        <w:t>County</w:t>
      </w:r>
      <w:r>
        <w:rPr>
          <w:spacing w:val="-5"/>
          <w:sz w:val="22"/>
        </w:rPr>
        <w:t> </w:t>
      </w:r>
      <w:r>
        <w:rPr>
          <w:sz w:val="22"/>
        </w:rPr>
        <w:t>shall</w:t>
      </w:r>
      <w:r>
        <w:rPr>
          <w:spacing w:val="-4"/>
          <w:sz w:val="22"/>
        </w:rPr>
        <w:t> </w:t>
      </w:r>
      <w:r>
        <w:rPr>
          <w:sz w:val="22"/>
        </w:rPr>
        <w:t>establish</w:t>
      </w:r>
      <w:r>
        <w:rPr>
          <w:spacing w:val="-2"/>
          <w:sz w:val="22"/>
        </w:rPr>
        <w:t> </w:t>
      </w:r>
      <w:r>
        <w:rPr>
          <w:sz w:val="22"/>
        </w:rPr>
        <w:t>procedures</w:t>
      </w:r>
      <w:r>
        <w:rPr>
          <w:spacing w:val="-5"/>
          <w:sz w:val="22"/>
        </w:rPr>
        <w:t> </w:t>
      </w:r>
      <w:r>
        <w:rPr>
          <w:sz w:val="22"/>
        </w:rPr>
        <w:t>for</w:t>
      </w:r>
      <w:r>
        <w:rPr>
          <w:spacing w:val="-3"/>
          <w:sz w:val="22"/>
        </w:rPr>
        <w:t> </w:t>
      </w:r>
      <w:r>
        <w:rPr>
          <w:sz w:val="22"/>
        </w:rPr>
        <w:t>reviewing</w:t>
      </w:r>
      <w:r>
        <w:rPr>
          <w:spacing w:val="-12"/>
          <w:sz w:val="22"/>
        </w:rPr>
        <w:t> </w:t>
      </w:r>
      <w:r>
        <w:rPr>
          <w:sz w:val="22"/>
        </w:rPr>
        <w:t>petitions,</w:t>
      </w:r>
      <w:r>
        <w:rPr>
          <w:spacing w:val="-6"/>
          <w:sz w:val="22"/>
        </w:rPr>
        <w:t> </w:t>
      </w:r>
      <w:r>
        <w:rPr>
          <w:sz w:val="22"/>
        </w:rPr>
        <w:t>including</w:t>
      </w:r>
      <w:r>
        <w:rPr>
          <w:spacing w:val="-7"/>
          <w:sz w:val="22"/>
        </w:rPr>
        <w:t> </w:t>
      </w:r>
      <w:r>
        <w:rPr>
          <w:sz w:val="22"/>
        </w:rPr>
        <w:t>public</w:t>
      </w:r>
      <w:r>
        <w:rPr>
          <w:spacing w:val="-5"/>
          <w:sz w:val="22"/>
        </w:rPr>
        <w:t> </w:t>
      </w:r>
      <w:r>
        <w:rPr>
          <w:sz w:val="22"/>
        </w:rPr>
        <w:t>hearings and tenant notification requirements.</w:t>
      </w:r>
    </w:p>
    <w:p>
      <w:pPr>
        <w:pStyle w:val="BodyText"/>
        <w:spacing w:before="31"/>
      </w:pPr>
    </w:p>
    <w:p>
      <w:pPr>
        <w:pStyle w:val="ListParagraph"/>
        <w:numPr>
          <w:ilvl w:val="0"/>
          <w:numId w:val="9"/>
        </w:numPr>
        <w:tabs>
          <w:tab w:pos="819" w:val="left" w:leader="none"/>
          <w:tab w:pos="821" w:val="left" w:leader="none"/>
        </w:tabs>
        <w:spacing w:line="271" w:lineRule="auto" w:before="0" w:after="0"/>
        <w:ind w:left="821" w:right="723" w:hanging="360"/>
        <w:jc w:val="left"/>
        <w:rPr>
          <w:sz w:val="22"/>
        </w:rPr>
      </w:pPr>
      <w:r>
        <w:rPr>
          <w:sz w:val="22"/>
        </w:rPr>
        <w:t>Senior</w:t>
      </w:r>
      <w:r>
        <w:rPr>
          <w:spacing w:val="-3"/>
          <w:sz w:val="22"/>
        </w:rPr>
        <w:t> </w:t>
      </w:r>
      <w:r>
        <w:rPr>
          <w:sz w:val="22"/>
        </w:rPr>
        <w:t>Citizen</w:t>
      </w:r>
      <w:r>
        <w:rPr>
          <w:spacing w:val="-2"/>
          <w:sz w:val="22"/>
        </w:rPr>
        <w:t> </w:t>
      </w:r>
      <w:r>
        <w:rPr>
          <w:sz w:val="22"/>
        </w:rPr>
        <w:t>Notification.</w:t>
      </w:r>
      <w:r>
        <w:rPr>
          <w:spacing w:val="40"/>
          <w:sz w:val="22"/>
        </w:rPr>
        <w:t> </w:t>
      </w:r>
      <w:r>
        <w:rPr>
          <w:sz w:val="22"/>
        </w:rPr>
        <w:t>When</w:t>
      </w:r>
      <w:r>
        <w:rPr>
          <w:spacing w:val="-2"/>
          <w:sz w:val="22"/>
        </w:rPr>
        <w:t> </w:t>
      </w:r>
      <w:r>
        <w:rPr>
          <w:sz w:val="22"/>
        </w:rPr>
        <w:t>a</w:t>
      </w:r>
      <w:r>
        <w:rPr>
          <w:spacing w:val="-2"/>
          <w:sz w:val="22"/>
        </w:rPr>
        <w:t> </w:t>
      </w:r>
      <w:r>
        <w:rPr>
          <w:sz w:val="22"/>
        </w:rPr>
        <w:t>fair</w:t>
      </w:r>
      <w:r>
        <w:rPr>
          <w:spacing w:val="-3"/>
          <w:sz w:val="22"/>
        </w:rPr>
        <w:t> </w:t>
      </w:r>
      <w:r>
        <w:rPr>
          <w:sz w:val="22"/>
        </w:rPr>
        <w:t>return</w:t>
      </w:r>
      <w:r>
        <w:rPr>
          <w:spacing w:val="-7"/>
          <w:sz w:val="22"/>
        </w:rPr>
        <w:t> </w:t>
      </w:r>
      <w:r>
        <w:rPr>
          <w:sz w:val="22"/>
        </w:rPr>
        <w:t>petition</w:t>
      </w:r>
      <w:r>
        <w:rPr>
          <w:spacing w:val="-2"/>
          <w:sz w:val="22"/>
        </w:rPr>
        <w:t> </w:t>
      </w:r>
      <w:r>
        <w:rPr>
          <w:sz w:val="22"/>
        </w:rPr>
        <w:t>is</w:t>
      </w:r>
      <w:r>
        <w:rPr>
          <w:spacing w:val="-5"/>
          <w:sz w:val="22"/>
        </w:rPr>
        <w:t> </w:t>
      </w:r>
      <w:r>
        <w:rPr>
          <w:sz w:val="22"/>
        </w:rPr>
        <w:t>filed</w:t>
      </w:r>
      <w:r>
        <w:rPr>
          <w:spacing w:val="-2"/>
          <w:sz w:val="22"/>
        </w:rPr>
        <w:t> </w:t>
      </w:r>
      <w:r>
        <w:rPr>
          <w:sz w:val="22"/>
        </w:rPr>
        <w:t>for</w:t>
      </w:r>
      <w:r>
        <w:rPr>
          <w:spacing w:val="-3"/>
          <w:sz w:val="22"/>
        </w:rPr>
        <w:t> </w:t>
      </w:r>
      <w:r>
        <w:rPr>
          <w:sz w:val="22"/>
        </w:rPr>
        <w:t>a</w:t>
      </w:r>
      <w:r>
        <w:rPr>
          <w:spacing w:val="-7"/>
          <w:sz w:val="22"/>
        </w:rPr>
        <w:t> </w:t>
      </w:r>
      <w:r>
        <w:rPr>
          <w:sz w:val="22"/>
        </w:rPr>
        <w:t>park</w:t>
      </w:r>
      <w:r>
        <w:rPr>
          <w:spacing w:val="-5"/>
          <w:sz w:val="22"/>
        </w:rPr>
        <w:t> </w:t>
      </w:r>
      <w:r>
        <w:rPr>
          <w:sz w:val="22"/>
        </w:rPr>
        <w:t>with</w:t>
      </w:r>
      <w:r>
        <w:rPr>
          <w:spacing w:val="-2"/>
          <w:sz w:val="22"/>
        </w:rPr>
        <w:t> </w:t>
      </w:r>
      <w:r>
        <w:rPr>
          <w:sz w:val="22"/>
        </w:rPr>
        <w:t>senior citizen residents, the County shall:</w:t>
      </w:r>
    </w:p>
    <w:p>
      <w:pPr>
        <w:pStyle w:val="BodyText"/>
        <w:spacing w:before="25"/>
      </w:pPr>
    </w:p>
    <w:p>
      <w:pPr>
        <w:pStyle w:val="ListParagraph"/>
        <w:numPr>
          <w:ilvl w:val="1"/>
          <w:numId w:val="9"/>
        </w:numPr>
        <w:tabs>
          <w:tab w:pos="1540" w:val="left" w:leader="none"/>
        </w:tabs>
        <w:spacing w:line="240" w:lineRule="auto" w:before="0" w:after="0"/>
        <w:ind w:left="1540" w:right="0" w:hanging="554"/>
        <w:jc w:val="left"/>
        <w:rPr>
          <w:sz w:val="22"/>
        </w:rPr>
      </w:pPr>
      <w:r>
        <w:rPr>
          <w:sz w:val="22"/>
        </w:rPr>
        <w:t>Provide</w:t>
      </w:r>
      <w:r>
        <w:rPr>
          <w:spacing w:val="-3"/>
          <w:sz w:val="22"/>
        </w:rPr>
        <w:t> </w:t>
      </w:r>
      <w:r>
        <w:rPr>
          <w:sz w:val="22"/>
        </w:rPr>
        <w:t>direct</w:t>
      </w:r>
      <w:r>
        <w:rPr>
          <w:spacing w:val="-7"/>
          <w:sz w:val="22"/>
        </w:rPr>
        <w:t> </w:t>
      </w:r>
      <w:r>
        <w:rPr>
          <w:sz w:val="22"/>
        </w:rPr>
        <w:t>written</w:t>
      </w:r>
      <w:r>
        <w:rPr>
          <w:spacing w:val="-2"/>
          <w:sz w:val="22"/>
        </w:rPr>
        <w:t> </w:t>
      </w:r>
      <w:r>
        <w:rPr>
          <w:sz w:val="22"/>
        </w:rPr>
        <w:t>notice</w:t>
      </w:r>
      <w:r>
        <w:rPr>
          <w:spacing w:val="-3"/>
          <w:sz w:val="22"/>
        </w:rPr>
        <w:t> </w:t>
      </w:r>
      <w:r>
        <w:rPr>
          <w:sz w:val="22"/>
        </w:rPr>
        <w:t>to</w:t>
      </w:r>
      <w:r>
        <w:rPr>
          <w:spacing w:val="-2"/>
          <w:sz w:val="22"/>
        </w:rPr>
        <w:t> </w:t>
      </w:r>
      <w:r>
        <w:rPr>
          <w:sz w:val="22"/>
        </w:rPr>
        <w:t>all</w:t>
      </w:r>
      <w:r>
        <w:rPr>
          <w:spacing w:val="-5"/>
          <w:sz w:val="22"/>
        </w:rPr>
        <w:t> </w:t>
      </w:r>
      <w:r>
        <w:rPr>
          <w:sz w:val="22"/>
        </w:rPr>
        <w:t>senior</w:t>
      </w:r>
      <w:r>
        <w:rPr>
          <w:spacing w:val="-3"/>
          <w:sz w:val="22"/>
        </w:rPr>
        <w:t> </w:t>
      </w:r>
      <w:r>
        <w:rPr>
          <w:sz w:val="22"/>
        </w:rPr>
        <w:t>citizen</w:t>
      </w:r>
      <w:r>
        <w:rPr>
          <w:spacing w:val="-3"/>
          <w:sz w:val="22"/>
        </w:rPr>
        <w:t> </w:t>
      </w:r>
      <w:r>
        <w:rPr>
          <w:sz w:val="22"/>
        </w:rPr>
        <w:t>tenants</w:t>
      </w:r>
      <w:r>
        <w:rPr>
          <w:spacing w:val="-6"/>
          <w:sz w:val="22"/>
        </w:rPr>
        <w:t> </w:t>
      </w:r>
      <w:r>
        <w:rPr>
          <w:sz w:val="22"/>
        </w:rPr>
        <w:t>in</w:t>
      </w:r>
      <w:r>
        <w:rPr>
          <w:spacing w:val="-2"/>
          <w:sz w:val="22"/>
        </w:rPr>
        <w:t> </w:t>
      </w:r>
      <w:r>
        <w:rPr>
          <w:sz w:val="22"/>
        </w:rPr>
        <w:t>the</w:t>
      </w:r>
      <w:r>
        <w:rPr>
          <w:spacing w:val="-7"/>
          <w:sz w:val="22"/>
        </w:rPr>
        <w:t> </w:t>
      </w:r>
      <w:r>
        <w:rPr>
          <w:spacing w:val="-4"/>
          <w:sz w:val="22"/>
        </w:rPr>
        <w:t>park</w:t>
      </w:r>
    </w:p>
    <w:p>
      <w:pPr>
        <w:pStyle w:val="ListParagraph"/>
        <w:numPr>
          <w:ilvl w:val="1"/>
          <w:numId w:val="9"/>
        </w:numPr>
        <w:tabs>
          <w:tab w:pos="1540" w:val="left" w:leader="none"/>
        </w:tabs>
        <w:spacing w:line="240" w:lineRule="auto" w:before="27" w:after="0"/>
        <w:ind w:left="1540" w:right="0" w:hanging="604"/>
        <w:jc w:val="left"/>
        <w:rPr>
          <w:sz w:val="22"/>
        </w:rPr>
      </w:pPr>
      <w:r>
        <w:rPr>
          <w:sz w:val="22"/>
        </w:rPr>
        <w:t>Offer</w:t>
      </w:r>
      <w:r>
        <w:rPr>
          <w:spacing w:val="-6"/>
          <w:sz w:val="22"/>
        </w:rPr>
        <w:t> </w:t>
      </w:r>
      <w:r>
        <w:rPr>
          <w:sz w:val="22"/>
        </w:rPr>
        <w:t>assistance</w:t>
      </w:r>
      <w:r>
        <w:rPr>
          <w:spacing w:val="-3"/>
          <w:sz w:val="22"/>
        </w:rPr>
        <w:t> </w:t>
      </w:r>
      <w:r>
        <w:rPr>
          <w:sz w:val="22"/>
        </w:rPr>
        <w:t>in</w:t>
      </w:r>
      <w:r>
        <w:rPr>
          <w:spacing w:val="-2"/>
          <w:sz w:val="22"/>
        </w:rPr>
        <w:t> </w:t>
      </w:r>
      <w:r>
        <w:rPr>
          <w:sz w:val="22"/>
        </w:rPr>
        <w:t>understanding</w:t>
      </w:r>
      <w:r>
        <w:rPr>
          <w:spacing w:val="-7"/>
          <w:sz w:val="22"/>
        </w:rPr>
        <w:t> </w:t>
      </w:r>
      <w:r>
        <w:rPr>
          <w:sz w:val="22"/>
        </w:rPr>
        <w:t>the</w:t>
      </w:r>
      <w:r>
        <w:rPr>
          <w:spacing w:val="-3"/>
          <w:sz w:val="22"/>
        </w:rPr>
        <w:t> </w:t>
      </w:r>
      <w:r>
        <w:rPr>
          <w:sz w:val="22"/>
        </w:rPr>
        <w:t>petition</w:t>
      </w:r>
      <w:r>
        <w:rPr>
          <w:spacing w:val="-2"/>
          <w:sz w:val="22"/>
        </w:rPr>
        <w:t> </w:t>
      </w:r>
      <w:r>
        <w:rPr>
          <w:sz w:val="22"/>
        </w:rPr>
        <w:t>and</w:t>
      </w:r>
      <w:r>
        <w:rPr>
          <w:spacing w:val="-3"/>
          <w:sz w:val="22"/>
        </w:rPr>
        <w:t> </w:t>
      </w:r>
      <w:r>
        <w:rPr>
          <w:sz w:val="22"/>
        </w:rPr>
        <w:t>their</w:t>
      </w:r>
      <w:r>
        <w:rPr>
          <w:spacing w:val="-3"/>
          <w:sz w:val="22"/>
        </w:rPr>
        <w:t> </w:t>
      </w:r>
      <w:r>
        <w:rPr>
          <w:spacing w:val="-2"/>
          <w:sz w:val="22"/>
        </w:rPr>
        <w:t>rights</w:t>
      </w:r>
    </w:p>
    <w:p>
      <w:pPr>
        <w:pStyle w:val="ListParagraph"/>
        <w:numPr>
          <w:ilvl w:val="1"/>
          <w:numId w:val="9"/>
        </w:numPr>
        <w:tabs>
          <w:tab w:pos="1540" w:val="left" w:leader="none"/>
        </w:tabs>
        <w:spacing w:line="240" w:lineRule="auto" w:before="32" w:after="0"/>
        <w:ind w:left="1540" w:right="0" w:hanging="654"/>
        <w:jc w:val="left"/>
        <w:rPr>
          <w:sz w:val="22"/>
        </w:rPr>
      </w:pPr>
      <w:r>
        <w:rPr>
          <w:sz w:val="22"/>
        </w:rPr>
        <w:t>Provide</w:t>
      </w:r>
      <w:r>
        <w:rPr>
          <w:spacing w:val="-5"/>
          <w:sz w:val="22"/>
        </w:rPr>
        <w:t> </w:t>
      </w:r>
      <w:r>
        <w:rPr>
          <w:sz w:val="22"/>
        </w:rPr>
        <w:t>information</w:t>
      </w:r>
      <w:r>
        <w:rPr>
          <w:spacing w:val="-2"/>
          <w:sz w:val="22"/>
        </w:rPr>
        <w:t> </w:t>
      </w:r>
      <w:r>
        <w:rPr>
          <w:sz w:val="22"/>
        </w:rPr>
        <w:t>about</w:t>
      </w:r>
      <w:r>
        <w:rPr>
          <w:spacing w:val="-6"/>
          <w:sz w:val="22"/>
        </w:rPr>
        <w:t> </w:t>
      </w:r>
      <w:r>
        <w:rPr>
          <w:sz w:val="22"/>
        </w:rPr>
        <w:t>resources</w:t>
      </w:r>
      <w:r>
        <w:rPr>
          <w:spacing w:val="-5"/>
          <w:sz w:val="22"/>
        </w:rPr>
        <w:t> </w:t>
      </w:r>
      <w:r>
        <w:rPr>
          <w:sz w:val="22"/>
        </w:rPr>
        <w:t>for</w:t>
      </w:r>
      <w:r>
        <w:rPr>
          <w:spacing w:val="-3"/>
          <w:sz w:val="22"/>
        </w:rPr>
        <w:t> </w:t>
      </w:r>
      <w:r>
        <w:rPr>
          <w:sz w:val="22"/>
        </w:rPr>
        <w:t>seniors</w:t>
      </w:r>
      <w:r>
        <w:rPr>
          <w:spacing w:val="-5"/>
          <w:sz w:val="22"/>
        </w:rPr>
        <w:t> </w:t>
      </w:r>
      <w:r>
        <w:rPr>
          <w:sz w:val="22"/>
        </w:rPr>
        <w:t>facing</w:t>
      </w:r>
      <w:r>
        <w:rPr>
          <w:spacing w:val="-7"/>
          <w:sz w:val="22"/>
        </w:rPr>
        <w:t> </w:t>
      </w:r>
      <w:r>
        <w:rPr>
          <w:sz w:val="22"/>
        </w:rPr>
        <w:t>potential</w:t>
      </w:r>
      <w:r>
        <w:rPr>
          <w:spacing w:val="-9"/>
          <w:sz w:val="22"/>
        </w:rPr>
        <w:t> </w:t>
      </w:r>
      <w:r>
        <w:rPr>
          <w:sz w:val="22"/>
        </w:rPr>
        <w:t>rent</w:t>
      </w:r>
      <w:r>
        <w:rPr>
          <w:spacing w:val="-5"/>
          <w:sz w:val="22"/>
        </w:rPr>
        <w:t> </w:t>
      </w:r>
      <w:r>
        <w:rPr>
          <w:spacing w:val="-2"/>
          <w:sz w:val="22"/>
        </w:rPr>
        <w:t>increases</w:t>
      </w:r>
    </w:p>
    <w:p>
      <w:pPr>
        <w:pStyle w:val="BodyText"/>
        <w:spacing w:before="59"/>
      </w:pPr>
    </w:p>
    <w:p>
      <w:pPr>
        <w:pStyle w:val="ListParagraph"/>
        <w:numPr>
          <w:ilvl w:val="0"/>
          <w:numId w:val="9"/>
        </w:numPr>
        <w:tabs>
          <w:tab w:pos="821" w:val="left" w:leader="none"/>
        </w:tabs>
        <w:spacing w:line="271" w:lineRule="auto" w:before="1" w:after="0"/>
        <w:ind w:left="821" w:right="513" w:hanging="360"/>
        <w:jc w:val="left"/>
        <w:rPr>
          <w:sz w:val="22"/>
        </w:rPr>
      </w:pPr>
      <w:r>
        <w:rPr>
          <w:sz w:val="22"/>
        </w:rPr>
        <w:t>The</w:t>
      </w:r>
      <w:r>
        <w:rPr>
          <w:spacing w:val="-2"/>
          <w:sz w:val="22"/>
        </w:rPr>
        <w:t> </w:t>
      </w:r>
      <w:r>
        <w:rPr>
          <w:sz w:val="22"/>
        </w:rPr>
        <w:t>County</w:t>
      </w:r>
      <w:r>
        <w:rPr>
          <w:spacing w:val="-4"/>
          <w:sz w:val="22"/>
        </w:rPr>
        <w:t> </w:t>
      </w:r>
      <w:r>
        <w:rPr>
          <w:sz w:val="22"/>
        </w:rPr>
        <w:t>may</w:t>
      </w:r>
      <w:r>
        <w:rPr>
          <w:spacing w:val="-9"/>
          <w:sz w:val="22"/>
        </w:rPr>
        <w:t> </w:t>
      </w:r>
      <w:r>
        <w:rPr>
          <w:sz w:val="22"/>
        </w:rPr>
        <w:t>approve,</w:t>
      </w:r>
      <w:r>
        <w:rPr>
          <w:spacing w:val="-5"/>
          <w:sz w:val="22"/>
        </w:rPr>
        <w:t> </w:t>
      </w:r>
      <w:r>
        <w:rPr>
          <w:sz w:val="22"/>
        </w:rPr>
        <w:t>modify,</w:t>
      </w:r>
      <w:r>
        <w:rPr>
          <w:spacing w:val="-5"/>
          <w:sz w:val="22"/>
        </w:rPr>
        <w:t> </w:t>
      </w:r>
      <w:r>
        <w:rPr>
          <w:sz w:val="22"/>
        </w:rPr>
        <w:t>or</w:t>
      </w:r>
      <w:r>
        <w:rPr>
          <w:spacing w:val="-7"/>
          <w:sz w:val="22"/>
        </w:rPr>
        <w:t> </w:t>
      </w:r>
      <w:r>
        <w:rPr>
          <w:sz w:val="22"/>
        </w:rPr>
        <w:t>deny</w:t>
      </w:r>
      <w:r>
        <w:rPr>
          <w:spacing w:val="-4"/>
          <w:sz w:val="22"/>
        </w:rPr>
        <w:t> </w:t>
      </w:r>
      <w:r>
        <w:rPr>
          <w:sz w:val="22"/>
        </w:rPr>
        <w:t>petitions</w:t>
      </w:r>
      <w:r>
        <w:rPr>
          <w:spacing w:val="-4"/>
          <w:sz w:val="22"/>
        </w:rPr>
        <w:t> </w:t>
      </w:r>
      <w:r>
        <w:rPr>
          <w:sz w:val="22"/>
        </w:rPr>
        <w:t>based</w:t>
      </w:r>
      <w:r>
        <w:rPr>
          <w:spacing w:val="-2"/>
          <w:sz w:val="22"/>
        </w:rPr>
        <w:t> </w:t>
      </w:r>
      <w:r>
        <w:rPr>
          <w:sz w:val="22"/>
        </w:rPr>
        <w:t>on</w:t>
      </w:r>
      <w:r>
        <w:rPr>
          <w:spacing w:val="-2"/>
          <w:sz w:val="22"/>
        </w:rPr>
        <w:t> </w:t>
      </w:r>
      <w:r>
        <w:rPr>
          <w:sz w:val="22"/>
        </w:rPr>
        <w:t>the</w:t>
      </w:r>
      <w:r>
        <w:rPr>
          <w:spacing w:val="-2"/>
          <w:sz w:val="22"/>
        </w:rPr>
        <w:t> </w:t>
      </w:r>
      <w:r>
        <w:rPr>
          <w:sz w:val="22"/>
        </w:rPr>
        <w:t>fair</w:t>
      </w:r>
      <w:r>
        <w:rPr>
          <w:spacing w:val="-2"/>
          <w:sz w:val="22"/>
        </w:rPr>
        <w:t> </w:t>
      </w:r>
      <w:r>
        <w:rPr>
          <w:sz w:val="22"/>
        </w:rPr>
        <w:t>return</w:t>
      </w:r>
      <w:r>
        <w:rPr>
          <w:spacing w:val="-2"/>
          <w:sz w:val="22"/>
        </w:rPr>
        <w:t> </w:t>
      </w:r>
      <w:r>
        <w:rPr>
          <w:sz w:val="22"/>
        </w:rPr>
        <w:t>standard established in Section 10.</w:t>
      </w:r>
    </w:p>
    <w:p>
      <w:pPr>
        <w:pStyle w:val="BodyText"/>
        <w:spacing w:before="25"/>
      </w:pPr>
    </w:p>
    <w:p>
      <w:pPr>
        <w:pStyle w:val="Heading1"/>
      </w:pPr>
      <w:r>
        <w:rPr/>
        <w:t>§</w:t>
      </w:r>
      <w:r>
        <w:rPr>
          <w:spacing w:val="-2"/>
        </w:rPr>
        <w:t> </w:t>
      </w:r>
      <w:r>
        <w:rPr/>
        <w:t>12.</w:t>
      </w:r>
      <w:r>
        <w:rPr>
          <w:spacing w:val="-6"/>
        </w:rPr>
        <w:t> </w:t>
      </w:r>
      <w:r>
        <w:rPr/>
        <w:t>RENT</w:t>
      </w:r>
      <w:r>
        <w:rPr>
          <w:spacing w:val="-3"/>
        </w:rPr>
        <w:t> </w:t>
      </w:r>
      <w:r>
        <w:rPr/>
        <w:t>INCREASES</w:t>
      </w:r>
      <w:r>
        <w:rPr>
          <w:spacing w:val="-6"/>
        </w:rPr>
        <w:t> </w:t>
      </w:r>
      <w:r>
        <w:rPr/>
        <w:t>FOR</w:t>
      </w:r>
      <w:r>
        <w:rPr>
          <w:spacing w:val="-3"/>
        </w:rPr>
        <w:t> </w:t>
      </w:r>
      <w:r>
        <w:rPr/>
        <w:t>NEW</w:t>
      </w:r>
      <w:r>
        <w:rPr>
          <w:spacing w:val="-2"/>
        </w:rPr>
        <w:t> </w:t>
      </w:r>
      <w:r>
        <w:rPr/>
        <w:t>CAPITAL</w:t>
      </w:r>
      <w:r>
        <w:rPr>
          <w:spacing w:val="-1"/>
        </w:rPr>
        <w:t> </w:t>
      </w:r>
      <w:r>
        <w:rPr>
          <w:spacing w:val="-2"/>
        </w:rPr>
        <w:t>IMPROVEMENTS</w:t>
      </w:r>
    </w:p>
    <w:p>
      <w:pPr>
        <w:pStyle w:val="BodyText"/>
        <w:spacing w:before="59"/>
      </w:pPr>
    </w:p>
    <w:p>
      <w:pPr>
        <w:pStyle w:val="ListParagraph"/>
        <w:numPr>
          <w:ilvl w:val="0"/>
          <w:numId w:val="10"/>
        </w:numPr>
        <w:tabs>
          <w:tab w:pos="821" w:val="left" w:leader="none"/>
        </w:tabs>
        <w:spacing w:line="266" w:lineRule="auto" w:before="0" w:after="0"/>
        <w:ind w:left="821" w:right="256" w:hanging="360"/>
        <w:jc w:val="left"/>
        <w:rPr>
          <w:sz w:val="22"/>
        </w:rPr>
      </w:pPr>
      <w:r>
        <w:rPr>
          <w:sz w:val="22"/>
        </w:rPr>
        <w:t>Park</w:t>
      </w:r>
      <w:r>
        <w:rPr>
          <w:spacing w:val="-4"/>
          <w:sz w:val="22"/>
        </w:rPr>
        <w:t> </w:t>
      </w:r>
      <w:r>
        <w:rPr>
          <w:sz w:val="22"/>
        </w:rPr>
        <w:t>owners</w:t>
      </w:r>
      <w:r>
        <w:rPr>
          <w:spacing w:val="-9"/>
          <w:sz w:val="22"/>
        </w:rPr>
        <w:t> </w:t>
      </w:r>
      <w:r>
        <w:rPr>
          <w:sz w:val="22"/>
        </w:rPr>
        <w:t>may</w:t>
      </w:r>
      <w:r>
        <w:rPr>
          <w:spacing w:val="-4"/>
          <w:sz w:val="22"/>
        </w:rPr>
        <w:t> </w:t>
      </w:r>
      <w:r>
        <w:rPr>
          <w:sz w:val="22"/>
        </w:rPr>
        <w:t>petition</w:t>
      </w:r>
      <w:r>
        <w:rPr>
          <w:spacing w:val="-1"/>
          <w:sz w:val="22"/>
        </w:rPr>
        <w:t> </w:t>
      </w:r>
      <w:r>
        <w:rPr>
          <w:sz w:val="22"/>
        </w:rPr>
        <w:t>for</w:t>
      </w:r>
      <w:r>
        <w:rPr>
          <w:spacing w:val="-7"/>
          <w:sz w:val="22"/>
        </w:rPr>
        <w:t> </w:t>
      </w:r>
      <w:r>
        <w:rPr>
          <w:sz w:val="22"/>
        </w:rPr>
        <w:t>rent</w:t>
      </w:r>
      <w:r>
        <w:rPr>
          <w:spacing w:val="-5"/>
          <w:sz w:val="22"/>
        </w:rPr>
        <w:t> </w:t>
      </w:r>
      <w:r>
        <w:rPr>
          <w:sz w:val="22"/>
        </w:rPr>
        <w:t>increases</w:t>
      </w:r>
      <w:r>
        <w:rPr>
          <w:spacing w:val="-4"/>
          <w:sz w:val="22"/>
        </w:rPr>
        <w:t> </w:t>
      </w:r>
      <w:r>
        <w:rPr>
          <w:sz w:val="22"/>
        </w:rPr>
        <w:t>to</w:t>
      </w:r>
      <w:r>
        <w:rPr>
          <w:spacing w:val="-1"/>
          <w:sz w:val="22"/>
        </w:rPr>
        <w:t> </w:t>
      </w:r>
      <w:r>
        <w:rPr>
          <w:sz w:val="22"/>
        </w:rPr>
        <w:t>recover</w:t>
      </w:r>
      <w:r>
        <w:rPr>
          <w:spacing w:val="-2"/>
          <w:sz w:val="22"/>
        </w:rPr>
        <w:t> </w:t>
      </w:r>
      <w:r>
        <w:rPr>
          <w:sz w:val="22"/>
        </w:rPr>
        <w:t>the</w:t>
      </w:r>
      <w:r>
        <w:rPr>
          <w:spacing w:val="-1"/>
          <w:sz w:val="22"/>
        </w:rPr>
        <w:t> </w:t>
      </w:r>
      <w:r>
        <w:rPr>
          <w:sz w:val="22"/>
        </w:rPr>
        <w:t>cost</w:t>
      </w:r>
      <w:r>
        <w:rPr>
          <w:spacing w:val="-5"/>
          <w:sz w:val="22"/>
        </w:rPr>
        <w:t> </w:t>
      </w:r>
      <w:r>
        <w:rPr>
          <w:sz w:val="22"/>
        </w:rPr>
        <w:t>of</w:t>
      </w:r>
      <w:r>
        <w:rPr>
          <w:spacing w:val="-5"/>
          <w:sz w:val="22"/>
        </w:rPr>
        <w:t> </w:t>
      </w:r>
      <w:r>
        <w:rPr>
          <w:sz w:val="22"/>
        </w:rPr>
        <w:t>capital</w:t>
      </w:r>
      <w:r>
        <w:rPr>
          <w:spacing w:val="-3"/>
          <w:sz w:val="22"/>
        </w:rPr>
        <w:t> </w:t>
      </w:r>
      <w:r>
        <w:rPr>
          <w:sz w:val="22"/>
        </w:rPr>
        <w:t>improvements that benefit the mobile home park tenants.</w:t>
      </w:r>
    </w:p>
    <w:p>
      <w:pPr>
        <w:pStyle w:val="BodyText"/>
        <w:spacing w:before="31"/>
      </w:pPr>
    </w:p>
    <w:p>
      <w:pPr>
        <w:pStyle w:val="ListParagraph"/>
        <w:numPr>
          <w:ilvl w:val="0"/>
          <w:numId w:val="10"/>
        </w:numPr>
        <w:tabs>
          <w:tab w:pos="819" w:val="left" w:leader="none"/>
        </w:tabs>
        <w:spacing w:line="240" w:lineRule="auto" w:before="0" w:after="0"/>
        <w:ind w:left="819" w:right="0" w:hanging="359"/>
        <w:jc w:val="left"/>
        <w:rPr>
          <w:sz w:val="22"/>
        </w:rPr>
      </w:pPr>
      <w:r>
        <w:rPr>
          <w:sz w:val="22"/>
        </w:rPr>
        <w:t>Allowable</w:t>
      </w:r>
      <w:r>
        <w:rPr>
          <w:spacing w:val="-5"/>
          <w:sz w:val="22"/>
        </w:rPr>
        <w:t> </w:t>
      </w:r>
      <w:r>
        <w:rPr>
          <w:sz w:val="22"/>
        </w:rPr>
        <w:t>improvements</w:t>
      </w:r>
      <w:r>
        <w:rPr>
          <w:spacing w:val="-6"/>
          <w:sz w:val="22"/>
        </w:rPr>
        <w:t> </w:t>
      </w:r>
      <w:r>
        <w:rPr>
          <w:spacing w:val="-2"/>
          <w:sz w:val="22"/>
        </w:rPr>
        <w:t>include:</w:t>
      </w:r>
    </w:p>
    <w:p>
      <w:pPr>
        <w:pStyle w:val="BodyText"/>
        <w:spacing w:before="59"/>
      </w:pPr>
    </w:p>
    <w:p>
      <w:pPr>
        <w:pStyle w:val="ListParagraph"/>
        <w:numPr>
          <w:ilvl w:val="1"/>
          <w:numId w:val="10"/>
        </w:numPr>
        <w:tabs>
          <w:tab w:pos="1540" w:val="left" w:leader="none"/>
        </w:tabs>
        <w:spacing w:line="240" w:lineRule="auto" w:before="0" w:after="0"/>
        <w:ind w:left="1540" w:right="0" w:hanging="554"/>
        <w:jc w:val="left"/>
        <w:rPr>
          <w:sz w:val="22"/>
        </w:rPr>
      </w:pPr>
      <w:r>
        <w:rPr>
          <w:sz w:val="22"/>
        </w:rPr>
        <w:t>Installation</w:t>
      </w:r>
      <w:r>
        <w:rPr>
          <w:spacing w:val="-5"/>
          <w:sz w:val="22"/>
        </w:rPr>
        <w:t> </w:t>
      </w:r>
      <w:r>
        <w:rPr>
          <w:sz w:val="22"/>
        </w:rPr>
        <w:t>or</w:t>
      </w:r>
      <w:r>
        <w:rPr>
          <w:spacing w:val="-4"/>
          <w:sz w:val="22"/>
        </w:rPr>
        <w:t> </w:t>
      </w:r>
      <w:r>
        <w:rPr>
          <w:sz w:val="22"/>
        </w:rPr>
        <w:t>improvement</w:t>
      </w:r>
      <w:r>
        <w:rPr>
          <w:spacing w:val="-7"/>
          <w:sz w:val="22"/>
        </w:rPr>
        <w:t> </w:t>
      </w:r>
      <w:r>
        <w:rPr>
          <w:sz w:val="22"/>
        </w:rPr>
        <w:t>of</w:t>
      </w:r>
      <w:r>
        <w:rPr>
          <w:spacing w:val="-7"/>
          <w:sz w:val="22"/>
        </w:rPr>
        <w:t> </w:t>
      </w:r>
      <w:r>
        <w:rPr>
          <w:sz w:val="22"/>
        </w:rPr>
        <w:t>recreational</w:t>
      </w:r>
      <w:r>
        <w:rPr>
          <w:spacing w:val="-4"/>
          <w:sz w:val="22"/>
        </w:rPr>
        <w:t> </w:t>
      </w:r>
      <w:r>
        <w:rPr>
          <w:spacing w:val="-2"/>
          <w:sz w:val="22"/>
        </w:rPr>
        <w:t>facilities</w:t>
      </w:r>
    </w:p>
    <w:p>
      <w:pPr>
        <w:pStyle w:val="ListParagraph"/>
        <w:numPr>
          <w:ilvl w:val="1"/>
          <w:numId w:val="10"/>
        </w:numPr>
        <w:tabs>
          <w:tab w:pos="1540" w:val="left" w:leader="none"/>
        </w:tabs>
        <w:spacing w:line="240" w:lineRule="auto" w:before="32" w:after="0"/>
        <w:ind w:left="1540" w:right="0" w:hanging="604"/>
        <w:jc w:val="left"/>
        <w:rPr>
          <w:sz w:val="22"/>
        </w:rPr>
      </w:pPr>
      <w:r>
        <w:rPr>
          <w:sz w:val="22"/>
        </w:rPr>
        <w:t>Infrastructure</w:t>
      </w:r>
      <w:r>
        <w:rPr>
          <w:spacing w:val="-4"/>
          <w:sz w:val="22"/>
        </w:rPr>
        <w:t> </w:t>
      </w:r>
      <w:r>
        <w:rPr>
          <w:sz w:val="22"/>
        </w:rPr>
        <w:t>improvements</w:t>
      </w:r>
      <w:r>
        <w:rPr>
          <w:spacing w:val="-7"/>
          <w:sz w:val="22"/>
        </w:rPr>
        <w:t> </w:t>
      </w:r>
      <w:r>
        <w:rPr>
          <w:sz w:val="22"/>
        </w:rPr>
        <w:t>(roads,</w:t>
      </w:r>
      <w:r>
        <w:rPr>
          <w:spacing w:val="-7"/>
          <w:sz w:val="22"/>
        </w:rPr>
        <w:t> </w:t>
      </w:r>
      <w:r>
        <w:rPr>
          <w:sz w:val="22"/>
        </w:rPr>
        <w:t>utilities,</w:t>
      </w:r>
      <w:r>
        <w:rPr>
          <w:spacing w:val="-7"/>
          <w:sz w:val="22"/>
        </w:rPr>
        <w:t> </w:t>
      </w:r>
      <w:r>
        <w:rPr>
          <w:spacing w:val="-2"/>
          <w:sz w:val="22"/>
        </w:rPr>
        <w:t>drainage)</w:t>
      </w:r>
    </w:p>
    <w:p>
      <w:pPr>
        <w:pStyle w:val="ListParagraph"/>
        <w:numPr>
          <w:ilvl w:val="1"/>
          <w:numId w:val="10"/>
        </w:numPr>
        <w:tabs>
          <w:tab w:pos="1540" w:val="left" w:leader="none"/>
        </w:tabs>
        <w:spacing w:line="240" w:lineRule="auto" w:before="27" w:after="0"/>
        <w:ind w:left="1540" w:right="0" w:hanging="654"/>
        <w:jc w:val="left"/>
        <w:rPr>
          <w:sz w:val="22"/>
        </w:rPr>
      </w:pPr>
      <w:r>
        <w:rPr>
          <w:sz w:val="22"/>
        </w:rPr>
        <w:t>Security</w:t>
      </w:r>
      <w:r>
        <w:rPr>
          <w:spacing w:val="-2"/>
          <w:sz w:val="22"/>
        </w:rPr>
        <w:t> improvements</w:t>
      </w:r>
    </w:p>
    <w:p>
      <w:pPr>
        <w:pStyle w:val="ListParagraph"/>
        <w:numPr>
          <w:ilvl w:val="1"/>
          <w:numId w:val="10"/>
        </w:numPr>
        <w:tabs>
          <w:tab w:pos="1540" w:val="left" w:leader="none"/>
        </w:tabs>
        <w:spacing w:line="240" w:lineRule="auto" w:before="32" w:after="0"/>
        <w:ind w:left="1540" w:right="0" w:hanging="664"/>
        <w:jc w:val="left"/>
        <w:rPr>
          <w:sz w:val="22"/>
        </w:rPr>
      </w:pPr>
      <w:r>
        <w:rPr>
          <w:sz w:val="22"/>
        </w:rPr>
        <w:t>Accessibility</w:t>
      </w:r>
      <w:r>
        <w:rPr>
          <w:spacing w:val="-6"/>
          <w:sz w:val="22"/>
        </w:rPr>
        <w:t> </w:t>
      </w:r>
      <w:r>
        <w:rPr>
          <w:sz w:val="22"/>
        </w:rPr>
        <w:t>improvements</w:t>
      </w:r>
      <w:r>
        <w:rPr>
          <w:spacing w:val="-6"/>
          <w:sz w:val="22"/>
        </w:rPr>
        <w:t> </w:t>
      </w:r>
      <w:r>
        <w:rPr>
          <w:sz w:val="22"/>
        </w:rPr>
        <w:t>required</w:t>
      </w:r>
      <w:r>
        <w:rPr>
          <w:spacing w:val="-4"/>
          <w:sz w:val="22"/>
        </w:rPr>
        <w:t> </w:t>
      </w:r>
      <w:r>
        <w:rPr>
          <w:sz w:val="22"/>
        </w:rPr>
        <w:t>by</w:t>
      </w:r>
      <w:r>
        <w:rPr>
          <w:spacing w:val="-5"/>
          <w:sz w:val="22"/>
        </w:rPr>
        <w:t> law</w:t>
      </w:r>
    </w:p>
    <w:p>
      <w:pPr>
        <w:pStyle w:val="BodyText"/>
        <w:spacing w:before="60"/>
      </w:pPr>
    </w:p>
    <w:p>
      <w:pPr>
        <w:pStyle w:val="ListParagraph"/>
        <w:numPr>
          <w:ilvl w:val="0"/>
          <w:numId w:val="10"/>
        </w:numPr>
        <w:tabs>
          <w:tab w:pos="819" w:val="left" w:leader="none"/>
          <w:tab w:pos="821" w:val="left" w:leader="none"/>
        </w:tabs>
        <w:spacing w:line="266" w:lineRule="auto" w:before="0" w:after="0"/>
        <w:ind w:left="821" w:right="758" w:hanging="360"/>
        <w:jc w:val="left"/>
        <w:rPr>
          <w:sz w:val="22"/>
        </w:rPr>
      </w:pPr>
      <w:r>
        <w:rPr>
          <w:sz w:val="22"/>
        </w:rPr>
        <w:t>The cost</w:t>
      </w:r>
      <w:r>
        <w:rPr>
          <w:spacing w:val="-9"/>
          <w:sz w:val="22"/>
        </w:rPr>
        <w:t> </w:t>
      </w:r>
      <w:r>
        <w:rPr>
          <w:sz w:val="22"/>
        </w:rPr>
        <w:t>of</w:t>
      </w:r>
      <w:r>
        <w:rPr>
          <w:spacing w:val="-4"/>
          <w:sz w:val="22"/>
        </w:rPr>
        <w:t> </w:t>
      </w:r>
      <w:r>
        <w:rPr>
          <w:sz w:val="22"/>
        </w:rPr>
        <w:t>approved capital</w:t>
      </w:r>
      <w:r>
        <w:rPr>
          <w:spacing w:val="-2"/>
          <w:sz w:val="22"/>
        </w:rPr>
        <w:t> </w:t>
      </w:r>
      <w:r>
        <w:rPr>
          <w:sz w:val="22"/>
        </w:rPr>
        <w:t>improvements</w:t>
      </w:r>
      <w:r>
        <w:rPr>
          <w:spacing w:val="-3"/>
          <w:sz w:val="22"/>
        </w:rPr>
        <w:t> </w:t>
      </w:r>
      <w:r>
        <w:rPr>
          <w:sz w:val="22"/>
        </w:rPr>
        <w:t>may</w:t>
      </w:r>
      <w:r>
        <w:rPr>
          <w:spacing w:val="-8"/>
          <w:sz w:val="22"/>
        </w:rPr>
        <w:t> </w:t>
      </w:r>
      <w:r>
        <w:rPr>
          <w:sz w:val="22"/>
        </w:rPr>
        <w:t>be</w:t>
      </w:r>
      <w:r>
        <w:rPr>
          <w:spacing w:val="-5"/>
          <w:sz w:val="22"/>
        </w:rPr>
        <w:t> </w:t>
      </w:r>
      <w:r>
        <w:rPr>
          <w:sz w:val="22"/>
        </w:rPr>
        <w:t>recovered</w:t>
      </w:r>
      <w:r>
        <w:rPr>
          <w:spacing w:val="-5"/>
          <w:sz w:val="22"/>
        </w:rPr>
        <w:t> </w:t>
      </w:r>
      <w:r>
        <w:rPr>
          <w:sz w:val="22"/>
        </w:rPr>
        <w:t>over</w:t>
      </w:r>
      <w:r>
        <w:rPr>
          <w:spacing w:val="-1"/>
          <w:sz w:val="22"/>
        </w:rPr>
        <w:t> </w:t>
      </w:r>
      <w:r>
        <w:rPr>
          <w:sz w:val="22"/>
        </w:rPr>
        <w:t>a period</w:t>
      </w:r>
      <w:r>
        <w:rPr>
          <w:spacing w:val="-5"/>
          <w:sz w:val="22"/>
        </w:rPr>
        <w:t> </w:t>
      </w:r>
      <w:r>
        <w:rPr>
          <w:sz w:val="22"/>
        </w:rPr>
        <w:t>not</w:t>
      </w:r>
      <w:r>
        <w:rPr>
          <w:spacing w:val="-4"/>
          <w:sz w:val="22"/>
        </w:rPr>
        <w:t> </w:t>
      </w:r>
      <w:r>
        <w:rPr>
          <w:sz w:val="22"/>
        </w:rPr>
        <w:t>to exceed ten (10) years through monthly rent increases.</w:t>
      </w:r>
    </w:p>
    <w:p>
      <w:pPr>
        <w:pStyle w:val="BodyText"/>
        <w:spacing w:before="35"/>
      </w:pPr>
    </w:p>
    <w:p>
      <w:pPr>
        <w:pStyle w:val="Heading1"/>
      </w:pPr>
      <w:r>
        <w:rPr/>
        <w:t>§</w:t>
      </w:r>
      <w:r>
        <w:rPr>
          <w:spacing w:val="-2"/>
        </w:rPr>
        <w:t> </w:t>
      </w:r>
      <w:r>
        <w:rPr/>
        <w:t>13.</w:t>
      </w:r>
      <w:r>
        <w:rPr>
          <w:spacing w:val="-6"/>
        </w:rPr>
        <w:t> </w:t>
      </w:r>
      <w:r>
        <w:rPr/>
        <w:t>RENT</w:t>
      </w:r>
      <w:r>
        <w:rPr>
          <w:spacing w:val="-3"/>
        </w:rPr>
        <w:t> </w:t>
      </w:r>
      <w:r>
        <w:rPr/>
        <w:t>REDUCTIONS</w:t>
      </w:r>
      <w:r>
        <w:rPr>
          <w:spacing w:val="-6"/>
        </w:rPr>
        <w:t> </w:t>
      </w:r>
      <w:r>
        <w:rPr/>
        <w:t>FOR</w:t>
      </w:r>
      <w:r>
        <w:rPr>
          <w:spacing w:val="-3"/>
        </w:rPr>
        <w:t> </w:t>
      </w:r>
      <w:r>
        <w:rPr/>
        <w:t>SERVICE </w:t>
      </w:r>
      <w:r>
        <w:rPr>
          <w:spacing w:val="-2"/>
        </w:rPr>
        <w:t>REDUCTIONS</w:t>
      </w:r>
    </w:p>
    <w:p>
      <w:pPr>
        <w:pStyle w:val="BodyText"/>
        <w:spacing w:before="60"/>
      </w:pPr>
    </w:p>
    <w:p>
      <w:pPr>
        <w:pStyle w:val="ListParagraph"/>
        <w:numPr>
          <w:ilvl w:val="0"/>
          <w:numId w:val="11"/>
        </w:numPr>
        <w:tabs>
          <w:tab w:pos="821" w:val="left" w:leader="none"/>
        </w:tabs>
        <w:spacing w:line="266" w:lineRule="auto" w:before="0" w:after="0"/>
        <w:ind w:left="821" w:right="853" w:hanging="360"/>
        <w:jc w:val="left"/>
        <w:rPr>
          <w:sz w:val="22"/>
        </w:rPr>
      </w:pPr>
      <w:r>
        <w:rPr>
          <w:sz w:val="22"/>
        </w:rPr>
        <w:t>If</w:t>
      </w:r>
      <w:r>
        <w:rPr>
          <w:spacing w:val="-5"/>
          <w:sz w:val="22"/>
        </w:rPr>
        <w:t> </w:t>
      </w:r>
      <w:r>
        <w:rPr>
          <w:sz w:val="22"/>
        </w:rPr>
        <w:t>a</w:t>
      </w:r>
      <w:r>
        <w:rPr>
          <w:spacing w:val="-1"/>
          <w:sz w:val="22"/>
        </w:rPr>
        <w:t> </w:t>
      </w:r>
      <w:r>
        <w:rPr>
          <w:sz w:val="22"/>
        </w:rPr>
        <w:t>park</w:t>
      </w:r>
      <w:r>
        <w:rPr>
          <w:spacing w:val="-4"/>
          <w:sz w:val="22"/>
        </w:rPr>
        <w:t> </w:t>
      </w:r>
      <w:r>
        <w:rPr>
          <w:sz w:val="22"/>
        </w:rPr>
        <w:t>owner</w:t>
      </w:r>
      <w:r>
        <w:rPr>
          <w:spacing w:val="-2"/>
          <w:sz w:val="22"/>
        </w:rPr>
        <w:t> </w:t>
      </w:r>
      <w:r>
        <w:rPr>
          <w:sz w:val="22"/>
        </w:rPr>
        <w:t>reduces</w:t>
      </w:r>
      <w:r>
        <w:rPr>
          <w:spacing w:val="-9"/>
          <w:sz w:val="22"/>
        </w:rPr>
        <w:t> </w:t>
      </w:r>
      <w:r>
        <w:rPr>
          <w:sz w:val="22"/>
        </w:rPr>
        <w:t>or</w:t>
      </w:r>
      <w:r>
        <w:rPr>
          <w:spacing w:val="-2"/>
          <w:sz w:val="22"/>
        </w:rPr>
        <w:t> </w:t>
      </w:r>
      <w:r>
        <w:rPr>
          <w:sz w:val="22"/>
        </w:rPr>
        <w:t>eliminates</w:t>
      </w:r>
      <w:r>
        <w:rPr>
          <w:spacing w:val="-4"/>
          <w:sz w:val="22"/>
        </w:rPr>
        <w:t> </w:t>
      </w:r>
      <w:r>
        <w:rPr>
          <w:sz w:val="22"/>
        </w:rPr>
        <w:t>services</w:t>
      </w:r>
      <w:r>
        <w:rPr>
          <w:spacing w:val="-4"/>
          <w:sz w:val="22"/>
        </w:rPr>
        <w:t> </w:t>
      </w:r>
      <w:r>
        <w:rPr>
          <w:sz w:val="22"/>
        </w:rPr>
        <w:t>previously</w:t>
      </w:r>
      <w:r>
        <w:rPr>
          <w:spacing w:val="-9"/>
          <w:sz w:val="22"/>
        </w:rPr>
        <w:t> </w:t>
      </w:r>
      <w:r>
        <w:rPr>
          <w:sz w:val="22"/>
        </w:rPr>
        <w:t>provided</w:t>
      </w:r>
      <w:r>
        <w:rPr>
          <w:spacing w:val="-1"/>
          <w:sz w:val="22"/>
        </w:rPr>
        <w:t> </w:t>
      </w:r>
      <w:r>
        <w:rPr>
          <w:sz w:val="22"/>
        </w:rPr>
        <w:t>to</w:t>
      </w:r>
      <w:r>
        <w:rPr>
          <w:spacing w:val="-1"/>
          <w:sz w:val="22"/>
        </w:rPr>
        <w:t> </w:t>
      </w:r>
      <w:r>
        <w:rPr>
          <w:sz w:val="22"/>
        </w:rPr>
        <w:t>tenants,</w:t>
      </w:r>
      <w:r>
        <w:rPr>
          <w:spacing w:val="-5"/>
          <w:sz w:val="22"/>
        </w:rPr>
        <w:t> </w:t>
      </w:r>
      <w:r>
        <w:rPr>
          <w:sz w:val="22"/>
        </w:rPr>
        <w:t>the County may order a corresponding reduction in rent.</w:t>
      </w:r>
    </w:p>
    <w:p>
      <w:pPr>
        <w:pStyle w:val="BodyText"/>
        <w:spacing w:before="30"/>
      </w:pPr>
    </w:p>
    <w:p>
      <w:pPr>
        <w:pStyle w:val="ListParagraph"/>
        <w:numPr>
          <w:ilvl w:val="0"/>
          <w:numId w:val="11"/>
        </w:numPr>
        <w:tabs>
          <w:tab w:pos="819" w:val="left" w:leader="none"/>
        </w:tabs>
        <w:spacing w:line="240" w:lineRule="auto" w:before="0" w:after="0"/>
        <w:ind w:left="819" w:right="0" w:hanging="359"/>
        <w:jc w:val="left"/>
        <w:rPr>
          <w:sz w:val="22"/>
        </w:rPr>
      </w:pPr>
      <w:r>
        <w:rPr>
          <w:sz w:val="22"/>
        </w:rPr>
        <w:t>Tenants</w:t>
      </w:r>
      <w:r>
        <w:rPr>
          <w:spacing w:val="-6"/>
          <w:sz w:val="22"/>
        </w:rPr>
        <w:t> </w:t>
      </w:r>
      <w:r>
        <w:rPr>
          <w:sz w:val="22"/>
        </w:rPr>
        <w:t>may</w:t>
      </w:r>
      <w:r>
        <w:rPr>
          <w:spacing w:val="-4"/>
          <w:sz w:val="22"/>
        </w:rPr>
        <w:t> </w:t>
      </w:r>
      <w:r>
        <w:rPr>
          <w:sz w:val="22"/>
        </w:rPr>
        <w:t>petition</w:t>
      </w:r>
      <w:r>
        <w:rPr>
          <w:spacing w:val="-1"/>
          <w:sz w:val="22"/>
        </w:rPr>
        <w:t> </w:t>
      </w:r>
      <w:r>
        <w:rPr>
          <w:sz w:val="22"/>
        </w:rPr>
        <w:t>the</w:t>
      </w:r>
      <w:r>
        <w:rPr>
          <w:spacing w:val="-1"/>
          <w:sz w:val="22"/>
        </w:rPr>
        <w:t> </w:t>
      </w:r>
      <w:r>
        <w:rPr>
          <w:sz w:val="22"/>
        </w:rPr>
        <w:t>County</w:t>
      </w:r>
      <w:r>
        <w:rPr>
          <w:spacing w:val="-4"/>
          <w:sz w:val="22"/>
        </w:rPr>
        <w:t> </w:t>
      </w:r>
      <w:r>
        <w:rPr>
          <w:sz w:val="22"/>
        </w:rPr>
        <w:t>for</w:t>
      </w:r>
      <w:r>
        <w:rPr>
          <w:spacing w:val="-2"/>
          <w:sz w:val="22"/>
        </w:rPr>
        <w:t> </w:t>
      </w:r>
      <w:r>
        <w:rPr>
          <w:sz w:val="22"/>
        </w:rPr>
        <w:t>rent</w:t>
      </w:r>
      <w:r>
        <w:rPr>
          <w:spacing w:val="-5"/>
          <w:sz w:val="22"/>
        </w:rPr>
        <w:t> </w:t>
      </w:r>
      <w:r>
        <w:rPr>
          <w:sz w:val="22"/>
        </w:rPr>
        <w:t>reductions</w:t>
      </w:r>
      <w:r>
        <w:rPr>
          <w:spacing w:val="-4"/>
          <w:sz w:val="22"/>
        </w:rPr>
        <w:t> </w:t>
      </w:r>
      <w:r>
        <w:rPr>
          <w:sz w:val="22"/>
        </w:rPr>
        <w:t>when</w:t>
      </w:r>
      <w:r>
        <w:rPr>
          <w:spacing w:val="-1"/>
          <w:sz w:val="22"/>
        </w:rPr>
        <w:t> </w:t>
      </w:r>
      <w:r>
        <w:rPr>
          <w:sz w:val="22"/>
        </w:rPr>
        <w:t>services</w:t>
      </w:r>
      <w:r>
        <w:rPr>
          <w:spacing w:val="-9"/>
          <w:sz w:val="22"/>
        </w:rPr>
        <w:t> </w:t>
      </w:r>
      <w:r>
        <w:rPr>
          <w:sz w:val="22"/>
        </w:rPr>
        <w:t>are</w:t>
      </w:r>
      <w:r>
        <w:rPr>
          <w:spacing w:val="-5"/>
          <w:sz w:val="22"/>
        </w:rPr>
        <w:t> </w:t>
      </w:r>
      <w:r>
        <w:rPr>
          <w:spacing w:val="-2"/>
          <w:sz w:val="22"/>
        </w:rPr>
        <w:t>decreased.</w:t>
      </w:r>
    </w:p>
    <w:p>
      <w:pPr>
        <w:pStyle w:val="BodyText"/>
        <w:spacing w:before="60"/>
      </w:pPr>
    </w:p>
    <w:p>
      <w:pPr>
        <w:pStyle w:val="Heading1"/>
      </w:pPr>
      <w:r>
        <w:rPr/>
        <w:t>§</w:t>
      </w:r>
      <w:r>
        <w:rPr>
          <w:spacing w:val="3"/>
        </w:rPr>
        <w:t> </w:t>
      </w:r>
      <w:r>
        <w:rPr/>
        <w:t>14.</w:t>
      </w:r>
      <w:r>
        <w:rPr>
          <w:spacing w:val="-1"/>
        </w:rPr>
        <w:t> </w:t>
      </w:r>
      <w:r>
        <w:rPr>
          <w:spacing w:val="-2"/>
        </w:rPr>
        <w:t>WAIVERS</w:t>
      </w:r>
    </w:p>
    <w:p>
      <w:pPr>
        <w:spacing w:after="0"/>
        <w:sectPr>
          <w:pgSz w:w="12240" w:h="15840"/>
          <w:pgMar w:top="1360" w:bottom="280" w:left="1340" w:right="1340"/>
        </w:sectPr>
      </w:pPr>
    </w:p>
    <w:p>
      <w:pPr>
        <w:pStyle w:val="BodyText"/>
        <w:spacing w:line="271" w:lineRule="auto" w:before="79"/>
        <w:ind w:left="100"/>
      </w:pPr>
      <w:r>
        <w:rPr/>
        <w:t>No</w:t>
      </w:r>
      <w:r>
        <w:rPr>
          <w:spacing w:val="-2"/>
        </w:rPr>
        <w:t> </w:t>
      </w:r>
      <w:r>
        <w:rPr/>
        <w:t>tenant</w:t>
      </w:r>
      <w:r>
        <w:rPr>
          <w:spacing w:val="-6"/>
        </w:rPr>
        <w:t> </w:t>
      </w:r>
      <w:r>
        <w:rPr/>
        <w:t>may</w:t>
      </w:r>
      <w:r>
        <w:rPr>
          <w:spacing w:val="-5"/>
        </w:rPr>
        <w:t> </w:t>
      </w:r>
      <w:r>
        <w:rPr/>
        <w:t>waive</w:t>
      </w:r>
      <w:r>
        <w:rPr>
          <w:spacing w:val="-2"/>
        </w:rPr>
        <w:t> </w:t>
      </w:r>
      <w:r>
        <w:rPr/>
        <w:t>their</w:t>
      </w:r>
      <w:r>
        <w:rPr>
          <w:spacing w:val="-3"/>
        </w:rPr>
        <w:t> </w:t>
      </w:r>
      <w:r>
        <w:rPr/>
        <w:t>rights</w:t>
      </w:r>
      <w:r>
        <w:rPr>
          <w:spacing w:val="-5"/>
        </w:rPr>
        <w:t> </w:t>
      </w:r>
      <w:r>
        <w:rPr/>
        <w:t>under</w:t>
      </w:r>
      <w:r>
        <w:rPr>
          <w:spacing w:val="-3"/>
        </w:rPr>
        <w:t> </w:t>
      </w:r>
      <w:r>
        <w:rPr/>
        <w:t>this</w:t>
      </w:r>
      <w:r>
        <w:rPr>
          <w:spacing w:val="-5"/>
        </w:rPr>
        <w:t> </w:t>
      </w:r>
      <w:r>
        <w:rPr/>
        <w:t>ordinance.</w:t>
      </w:r>
      <w:r>
        <w:rPr>
          <w:spacing w:val="-6"/>
        </w:rPr>
        <w:t> </w:t>
      </w:r>
      <w:r>
        <w:rPr/>
        <w:t>Any</w:t>
      </w:r>
      <w:r>
        <w:rPr>
          <w:spacing w:val="-5"/>
        </w:rPr>
        <w:t> </w:t>
      </w:r>
      <w:r>
        <w:rPr/>
        <w:t>agreement</w:t>
      </w:r>
      <w:r>
        <w:rPr>
          <w:spacing w:val="-6"/>
        </w:rPr>
        <w:t> </w:t>
      </w:r>
      <w:r>
        <w:rPr/>
        <w:t>purporting</w:t>
      </w:r>
      <w:r>
        <w:rPr>
          <w:spacing w:val="-7"/>
        </w:rPr>
        <w:t> </w:t>
      </w:r>
      <w:r>
        <w:rPr/>
        <w:t>to</w:t>
      </w:r>
      <w:r>
        <w:rPr>
          <w:spacing w:val="-2"/>
        </w:rPr>
        <w:t> </w:t>
      </w:r>
      <w:r>
        <w:rPr/>
        <w:t>waive</w:t>
      </w:r>
      <w:r>
        <w:rPr>
          <w:spacing w:val="-2"/>
        </w:rPr>
        <w:t> </w:t>
      </w:r>
      <w:r>
        <w:rPr/>
        <w:t>such rights shall be void and unenforceable.</w:t>
      </w:r>
    </w:p>
    <w:p>
      <w:pPr>
        <w:pStyle w:val="BodyText"/>
        <w:spacing w:before="25"/>
      </w:pPr>
    </w:p>
    <w:p>
      <w:pPr>
        <w:pStyle w:val="Heading1"/>
        <w:spacing w:line="266" w:lineRule="auto" w:before="1"/>
        <w:ind w:right="124"/>
      </w:pPr>
      <w:r>
        <w:rPr/>
        <w:t>§</w:t>
      </w:r>
      <w:r>
        <w:rPr>
          <w:spacing w:val="-3"/>
        </w:rPr>
        <w:t> </w:t>
      </w:r>
      <w:r>
        <w:rPr/>
        <w:t>15.</w:t>
      </w:r>
      <w:r>
        <w:rPr>
          <w:spacing w:val="-7"/>
        </w:rPr>
        <w:t> </w:t>
      </w:r>
      <w:r>
        <w:rPr/>
        <w:t>INFORMATION</w:t>
      </w:r>
      <w:r>
        <w:rPr>
          <w:spacing w:val="-5"/>
        </w:rPr>
        <w:t> </w:t>
      </w:r>
      <w:r>
        <w:rPr/>
        <w:t>TO</w:t>
      </w:r>
      <w:r>
        <w:rPr>
          <w:spacing w:val="-6"/>
        </w:rPr>
        <w:t> </w:t>
      </w:r>
      <w:r>
        <w:rPr/>
        <w:t>BE</w:t>
      </w:r>
      <w:r>
        <w:rPr>
          <w:spacing w:val="-7"/>
        </w:rPr>
        <w:t> </w:t>
      </w:r>
      <w:r>
        <w:rPr/>
        <w:t>SUPPLIED BY</w:t>
      </w:r>
      <w:r>
        <w:rPr>
          <w:spacing w:val="-3"/>
        </w:rPr>
        <w:t> </w:t>
      </w:r>
      <w:r>
        <w:rPr/>
        <w:t>PARK</w:t>
      </w:r>
      <w:r>
        <w:rPr>
          <w:spacing w:val="-3"/>
        </w:rPr>
        <w:t> </w:t>
      </w:r>
      <w:r>
        <w:rPr/>
        <w:t>OWNER</w:t>
      </w:r>
      <w:r>
        <w:rPr>
          <w:spacing w:val="-5"/>
        </w:rPr>
        <w:t> </w:t>
      </w:r>
      <w:r>
        <w:rPr/>
        <w:t>TO</w:t>
      </w:r>
      <w:r>
        <w:rPr>
          <w:spacing w:val="-6"/>
        </w:rPr>
        <w:t> </w:t>
      </w:r>
      <w:r>
        <w:rPr/>
        <w:t>TENANTS</w:t>
      </w:r>
      <w:r>
        <w:rPr>
          <w:spacing w:val="-7"/>
        </w:rPr>
        <w:t> </w:t>
      </w:r>
      <w:r>
        <w:rPr/>
        <w:t>AND PROSPECTIVE TENANTS</w:t>
      </w:r>
    </w:p>
    <w:p>
      <w:pPr>
        <w:pStyle w:val="BodyText"/>
        <w:spacing w:before="30"/>
      </w:pPr>
    </w:p>
    <w:p>
      <w:pPr>
        <w:pStyle w:val="ListParagraph"/>
        <w:numPr>
          <w:ilvl w:val="0"/>
          <w:numId w:val="12"/>
        </w:numPr>
        <w:tabs>
          <w:tab w:pos="819" w:val="left" w:leader="none"/>
        </w:tabs>
        <w:spacing w:line="240" w:lineRule="auto" w:before="0" w:after="0"/>
        <w:ind w:left="819" w:right="0" w:hanging="359"/>
        <w:jc w:val="left"/>
        <w:rPr>
          <w:sz w:val="22"/>
        </w:rPr>
      </w:pPr>
      <w:r>
        <w:rPr>
          <w:sz w:val="22"/>
        </w:rPr>
        <w:t>Park</w:t>
      </w:r>
      <w:r>
        <w:rPr>
          <w:spacing w:val="-7"/>
          <w:sz w:val="22"/>
        </w:rPr>
        <w:t> </w:t>
      </w:r>
      <w:r>
        <w:rPr>
          <w:sz w:val="22"/>
        </w:rPr>
        <w:t>owners</w:t>
      </w:r>
      <w:r>
        <w:rPr>
          <w:spacing w:val="-4"/>
          <w:sz w:val="22"/>
        </w:rPr>
        <w:t> </w:t>
      </w:r>
      <w:r>
        <w:rPr>
          <w:sz w:val="22"/>
        </w:rPr>
        <w:t>shall</w:t>
      </w:r>
      <w:r>
        <w:rPr>
          <w:spacing w:val="-4"/>
          <w:sz w:val="22"/>
        </w:rPr>
        <w:t> </w:t>
      </w:r>
      <w:r>
        <w:rPr>
          <w:sz w:val="22"/>
        </w:rPr>
        <w:t>provide</w:t>
      </w:r>
      <w:r>
        <w:rPr>
          <w:spacing w:val="-6"/>
          <w:sz w:val="22"/>
        </w:rPr>
        <w:t> </w:t>
      </w:r>
      <w:r>
        <w:rPr>
          <w:sz w:val="22"/>
        </w:rPr>
        <w:t>all</w:t>
      </w:r>
      <w:r>
        <w:rPr>
          <w:spacing w:val="-4"/>
          <w:sz w:val="22"/>
        </w:rPr>
        <w:t> </w:t>
      </w:r>
      <w:r>
        <w:rPr>
          <w:sz w:val="22"/>
        </w:rPr>
        <w:t>tenants</w:t>
      </w:r>
      <w:r>
        <w:rPr>
          <w:spacing w:val="-4"/>
          <w:sz w:val="22"/>
        </w:rPr>
        <w:t> </w:t>
      </w:r>
      <w:r>
        <w:rPr>
          <w:sz w:val="22"/>
        </w:rPr>
        <w:t>and</w:t>
      </w:r>
      <w:r>
        <w:rPr>
          <w:spacing w:val="-2"/>
          <w:sz w:val="22"/>
        </w:rPr>
        <w:t> </w:t>
      </w:r>
      <w:r>
        <w:rPr>
          <w:sz w:val="22"/>
        </w:rPr>
        <w:t>prospective</w:t>
      </w:r>
      <w:r>
        <w:rPr>
          <w:spacing w:val="-1"/>
          <w:sz w:val="22"/>
        </w:rPr>
        <w:t> </w:t>
      </w:r>
      <w:r>
        <w:rPr>
          <w:sz w:val="22"/>
        </w:rPr>
        <w:t>tenants</w:t>
      </w:r>
      <w:r>
        <w:rPr>
          <w:spacing w:val="-4"/>
          <w:sz w:val="22"/>
        </w:rPr>
        <w:t> </w:t>
      </w:r>
      <w:r>
        <w:rPr>
          <w:spacing w:val="-2"/>
          <w:sz w:val="22"/>
        </w:rPr>
        <w:t>with:</w:t>
      </w:r>
    </w:p>
    <w:p>
      <w:pPr>
        <w:pStyle w:val="ListParagraph"/>
        <w:numPr>
          <w:ilvl w:val="1"/>
          <w:numId w:val="12"/>
        </w:numPr>
        <w:tabs>
          <w:tab w:pos="1540" w:val="left" w:leader="none"/>
        </w:tabs>
        <w:spacing w:line="240" w:lineRule="auto" w:before="32" w:after="0"/>
        <w:ind w:left="1540" w:right="0" w:hanging="554"/>
        <w:jc w:val="left"/>
        <w:rPr>
          <w:sz w:val="22"/>
        </w:rPr>
      </w:pPr>
      <w:r>
        <w:rPr>
          <w:sz w:val="22"/>
        </w:rPr>
        <w:t>A</w:t>
      </w:r>
      <w:r>
        <w:rPr>
          <w:spacing w:val="-2"/>
          <w:sz w:val="22"/>
        </w:rPr>
        <w:t> </w:t>
      </w:r>
      <w:r>
        <w:rPr>
          <w:sz w:val="22"/>
        </w:rPr>
        <w:t>copy</w:t>
      </w:r>
      <w:r>
        <w:rPr>
          <w:spacing w:val="-1"/>
          <w:sz w:val="22"/>
        </w:rPr>
        <w:t> </w:t>
      </w:r>
      <w:r>
        <w:rPr>
          <w:sz w:val="22"/>
        </w:rPr>
        <w:t>of</w:t>
      </w:r>
      <w:r>
        <w:rPr>
          <w:spacing w:val="-2"/>
          <w:sz w:val="22"/>
        </w:rPr>
        <w:t> </w:t>
      </w:r>
      <w:r>
        <w:rPr>
          <w:sz w:val="22"/>
        </w:rPr>
        <w:t>this </w:t>
      </w:r>
      <w:r>
        <w:rPr>
          <w:spacing w:val="-2"/>
          <w:sz w:val="22"/>
        </w:rPr>
        <w:t>ordinance</w:t>
      </w:r>
    </w:p>
    <w:p>
      <w:pPr>
        <w:pStyle w:val="ListParagraph"/>
        <w:numPr>
          <w:ilvl w:val="1"/>
          <w:numId w:val="12"/>
        </w:numPr>
        <w:tabs>
          <w:tab w:pos="1540" w:val="left" w:leader="none"/>
        </w:tabs>
        <w:spacing w:line="240" w:lineRule="auto" w:before="28" w:after="0"/>
        <w:ind w:left="1540" w:right="0" w:hanging="604"/>
        <w:jc w:val="left"/>
        <w:rPr>
          <w:sz w:val="22"/>
        </w:rPr>
      </w:pPr>
      <w:r>
        <w:rPr>
          <w:sz w:val="22"/>
        </w:rPr>
        <w:t>A</w:t>
      </w:r>
      <w:r>
        <w:rPr>
          <w:spacing w:val="-4"/>
          <w:sz w:val="22"/>
        </w:rPr>
        <w:t> </w:t>
      </w:r>
      <w:r>
        <w:rPr>
          <w:sz w:val="22"/>
        </w:rPr>
        <w:t>notice</w:t>
      </w:r>
      <w:r>
        <w:rPr>
          <w:spacing w:val="-1"/>
          <w:sz w:val="22"/>
        </w:rPr>
        <w:t> </w:t>
      </w:r>
      <w:r>
        <w:rPr>
          <w:sz w:val="22"/>
        </w:rPr>
        <w:t>explaining</w:t>
      </w:r>
      <w:r>
        <w:rPr>
          <w:spacing w:val="-5"/>
          <w:sz w:val="22"/>
        </w:rPr>
        <w:t> </w:t>
      </w:r>
      <w:r>
        <w:rPr>
          <w:sz w:val="22"/>
        </w:rPr>
        <w:t>tenant</w:t>
      </w:r>
      <w:r>
        <w:rPr>
          <w:spacing w:val="-4"/>
          <w:sz w:val="22"/>
        </w:rPr>
        <w:t> </w:t>
      </w:r>
      <w:r>
        <w:rPr>
          <w:sz w:val="22"/>
        </w:rPr>
        <w:t>rights</w:t>
      </w:r>
      <w:r>
        <w:rPr>
          <w:spacing w:val="-7"/>
          <w:sz w:val="22"/>
        </w:rPr>
        <w:t> </w:t>
      </w:r>
      <w:r>
        <w:rPr>
          <w:sz w:val="22"/>
        </w:rPr>
        <w:t>under</w:t>
      </w:r>
      <w:r>
        <w:rPr>
          <w:spacing w:val="-1"/>
          <w:sz w:val="22"/>
        </w:rPr>
        <w:t> </w:t>
      </w:r>
      <w:r>
        <w:rPr>
          <w:sz w:val="22"/>
        </w:rPr>
        <w:t>this</w:t>
      </w:r>
      <w:r>
        <w:rPr>
          <w:spacing w:val="-3"/>
          <w:sz w:val="22"/>
        </w:rPr>
        <w:t> </w:t>
      </w:r>
      <w:r>
        <w:rPr>
          <w:spacing w:val="-2"/>
          <w:sz w:val="22"/>
        </w:rPr>
        <w:t>ordinance</w:t>
      </w:r>
    </w:p>
    <w:p>
      <w:pPr>
        <w:pStyle w:val="ListParagraph"/>
        <w:numPr>
          <w:ilvl w:val="1"/>
          <w:numId w:val="12"/>
        </w:numPr>
        <w:tabs>
          <w:tab w:pos="1540" w:val="left" w:leader="none"/>
        </w:tabs>
        <w:spacing w:line="240" w:lineRule="auto" w:before="32" w:after="0"/>
        <w:ind w:left="1540" w:right="0" w:hanging="654"/>
        <w:jc w:val="left"/>
        <w:rPr>
          <w:sz w:val="22"/>
        </w:rPr>
      </w:pPr>
      <w:r>
        <w:rPr>
          <w:sz w:val="22"/>
        </w:rPr>
        <w:t>Information</w:t>
      </w:r>
      <w:r>
        <w:rPr>
          <w:spacing w:val="-2"/>
          <w:sz w:val="22"/>
        </w:rPr>
        <w:t> </w:t>
      </w:r>
      <w:r>
        <w:rPr>
          <w:sz w:val="22"/>
        </w:rPr>
        <w:t>about</w:t>
      </w:r>
      <w:r>
        <w:rPr>
          <w:spacing w:val="-6"/>
          <w:sz w:val="22"/>
        </w:rPr>
        <w:t> </w:t>
      </w:r>
      <w:r>
        <w:rPr>
          <w:sz w:val="22"/>
        </w:rPr>
        <w:t>how</w:t>
      </w:r>
      <w:r>
        <w:rPr>
          <w:spacing w:val="-4"/>
          <w:sz w:val="22"/>
        </w:rPr>
        <w:t> </w:t>
      </w:r>
      <w:r>
        <w:rPr>
          <w:sz w:val="22"/>
        </w:rPr>
        <w:t>to</w:t>
      </w:r>
      <w:r>
        <w:rPr>
          <w:spacing w:val="-1"/>
          <w:sz w:val="22"/>
        </w:rPr>
        <w:t> </w:t>
      </w:r>
      <w:r>
        <w:rPr>
          <w:sz w:val="22"/>
        </w:rPr>
        <w:t>file</w:t>
      </w:r>
      <w:r>
        <w:rPr>
          <w:spacing w:val="-2"/>
          <w:sz w:val="22"/>
        </w:rPr>
        <w:t> </w:t>
      </w:r>
      <w:r>
        <w:rPr>
          <w:sz w:val="22"/>
        </w:rPr>
        <w:t>complaints</w:t>
      </w:r>
      <w:r>
        <w:rPr>
          <w:spacing w:val="-5"/>
          <w:sz w:val="22"/>
        </w:rPr>
        <w:t> </w:t>
      </w:r>
      <w:r>
        <w:rPr>
          <w:sz w:val="22"/>
        </w:rPr>
        <w:t>or</w:t>
      </w:r>
      <w:r>
        <w:rPr>
          <w:spacing w:val="-7"/>
          <w:sz w:val="22"/>
        </w:rPr>
        <w:t> </w:t>
      </w:r>
      <w:r>
        <w:rPr>
          <w:spacing w:val="-2"/>
          <w:sz w:val="22"/>
        </w:rPr>
        <w:t>petitions</w:t>
      </w:r>
    </w:p>
    <w:p>
      <w:pPr>
        <w:pStyle w:val="BodyText"/>
        <w:spacing w:before="59"/>
      </w:pPr>
    </w:p>
    <w:p>
      <w:pPr>
        <w:pStyle w:val="ListParagraph"/>
        <w:numPr>
          <w:ilvl w:val="0"/>
          <w:numId w:val="12"/>
        </w:numPr>
        <w:tabs>
          <w:tab w:pos="819" w:val="left" w:leader="none"/>
        </w:tabs>
        <w:spacing w:line="240" w:lineRule="auto" w:before="0" w:after="0"/>
        <w:ind w:left="819" w:right="0" w:hanging="359"/>
        <w:jc w:val="left"/>
        <w:rPr>
          <w:sz w:val="22"/>
        </w:rPr>
      </w:pPr>
      <w:r>
        <w:rPr>
          <w:sz w:val="22"/>
        </w:rPr>
        <w:t>Such</w:t>
      </w:r>
      <w:r>
        <w:rPr>
          <w:spacing w:val="-5"/>
          <w:sz w:val="22"/>
        </w:rPr>
        <w:t> </w:t>
      </w:r>
      <w:r>
        <w:rPr>
          <w:sz w:val="22"/>
        </w:rPr>
        <w:t>information</w:t>
      </w:r>
      <w:r>
        <w:rPr>
          <w:spacing w:val="-3"/>
          <w:sz w:val="22"/>
        </w:rPr>
        <w:t> </w:t>
      </w:r>
      <w:r>
        <w:rPr>
          <w:sz w:val="22"/>
        </w:rPr>
        <w:t>shall</w:t>
      </w:r>
      <w:r>
        <w:rPr>
          <w:spacing w:val="-5"/>
          <w:sz w:val="22"/>
        </w:rPr>
        <w:t> </w:t>
      </w:r>
      <w:r>
        <w:rPr>
          <w:sz w:val="22"/>
        </w:rPr>
        <w:t>be</w:t>
      </w:r>
      <w:r>
        <w:rPr>
          <w:spacing w:val="-3"/>
          <w:sz w:val="22"/>
        </w:rPr>
        <w:t> </w:t>
      </w:r>
      <w:r>
        <w:rPr>
          <w:sz w:val="22"/>
        </w:rPr>
        <w:t>provided</w:t>
      </w:r>
      <w:r>
        <w:rPr>
          <w:spacing w:val="-3"/>
          <w:sz w:val="22"/>
        </w:rPr>
        <w:t> </w:t>
      </w:r>
      <w:r>
        <w:rPr>
          <w:sz w:val="22"/>
        </w:rPr>
        <w:t>in</w:t>
      </w:r>
      <w:r>
        <w:rPr>
          <w:spacing w:val="-3"/>
          <w:sz w:val="22"/>
        </w:rPr>
        <w:t> </w:t>
      </w:r>
      <w:r>
        <w:rPr>
          <w:sz w:val="22"/>
        </w:rPr>
        <w:t>English</w:t>
      </w:r>
      <w:r>
        <w:rPr>
          <w:spacing w:val="-3"/>
          <w:sz w:val="22"/>
        </w:rPr>
        <w:t> </w:t>
      </w:r>
      <w:r>
        <w:rPr>
          <w:sz w:val="22"/>
        </w:rPr>
        <w:t>and</w:t>
      </w:r>
      <w:r>
        <w:rPr>
          <w:spacing w:val="-2"/>
          <w:sz w:val="22"/>
        </w:rPr>
        <w:t> Spanish.</w:t>
      </w:r>
    </w:p>
    <w:p>
      <w:pPr>
        <w:pStyle w:val="BodyText"/>
        <w:spacing w:before="59"/>
      </w:pPr>
    </w:p>
    <w:p>
      <w:pPr>
        <w:pStyle w:val="Heading1"/>
      </w:pPr>
      <w:r>
        <w:rPr/>
        <w:t>§</w:t>
      </w:r>
      <w:r>
        <w:rPr>
          <w:spacing w:val="-2"/>
        </w:rPr>
        <w:t> </w:t>
      </w:r>
      <w:r>
        <w:rPr/>
        <w:t>16.</w:t>
      </w:r>
      <w:r>
        <w:rPr>
          <w:spacing w:val="-4"/>
        </w:rPr>
        <w:t> </w:t>
      </w:r>
      <w:r>
        <w:rPr/>
        <w:t>INFORMATION</w:t>
      </w:r>
      <w:r>
        <w:rPr>
          <w:spacing w:val="-2"/>
        </w:rPr>
        <w:t> </w:t>
      </w:r>
      <w:r>
        <w:rPr/>
        <w:t>TO</w:t>
      </w:r>
      <w:r>
        <w:rPr>
          <w:spacing w:val="-2"/>
        </w:rPr>
        <w:t> </w:t>
      </w:r>
      <w:r>
        <w:rPr/>
        <w:t>BE</w:t>
      </w:r>
      <w:r>
        <w:rPr>
          <w:spacing w:val="-4"/>
        </w:rPr>
        <w:t> </w:t>
      </w:r>
      <w:r>
        <w:rPr/>
        <w:t>PROVIDED</w:t>
      </w:r>
      <w:r>
        <w:rPr>
          <w:spacing w:val="-2"/>
        </w:rPr>
        <w:t> </w:t>
      </w:r>
      <w:r>
        <w:rPr/>
        <w:t>BY</w:t>
      </w:r>
      <w:r>
        <w:rPr>
          <w:spacing w:val="-3"/>
        </w:rPr>
        <w:t> </w:t>
      </w:r>
      <w:r>
        <w:rPr/>
        <w:t>COUNTY</w:t>
      </w:r>
      <w:r>
        <w:rPr>
          <w:spacing w:val="-4"/>
        </w:rPr>
        <w:t> </w:t>
      </w:r>
      <w:r>
        <w:rPr/>
        <w:t>TO</w:t>
      </w:r>
      <w:r>
        <w:rPr>
          <w:spacing w:val="-2"/>
        </w:rPr>
        <w:t> PUBLIC</w:t>
      </w:r>
    </w:p>
    <w:p>
      <w:pPr>
        <w:pStyle w:val="BodyText"/>
        <w:spacing w:before="59"/>
      </w:pPr>
    </w:p>
    <w:p>
      <w:pPr>
        <w:pStyle w:val="BodyText"/>
        <w:ind w:left="100"/>
      </w:pPr>
      <w:r>
        <w:rPr/>
        <w:t>The</w:t>
      </w:r>
      <w:r>
        <w:rPr>
          <w:spacing w:val="-3"/>
        </w:rPr>
        <w:t> </w:t>
      </w:r>
      <w:r>
        <w:rPr/>
        <w:t>County</w:t>
      </w:r>
      <w:r>
        <w:rPr>
          <w:spacing w:val="-6"/>
        </w:rPr>
        <w:t> </w:t>
      </w:r>
      <w:r>
        <w:rPr/>
        <w:t>shall</w:t>
      </w:r>
      <w:r>
        <w:rPr>
          <w:spacing w:val="-5"/>
        </w:rPr>
        <w:t> </w:t>
      </w:r>
      <w:r>
        <w:rPr/>
        <w:t>make</w:t>
      </w:r>
      <w:r>
        <w:rPr>
          <w:spacing w:val="-3"/>
        </w:rPr>
        <w:t> </w:t>
      </w:r>
      <w:r>
        <w:rPr/>
        <w:t>available</w:t>
      </w:r>
      <w:r>
        <w:rPr>
          <w:spacing w:val="-2"/>
        </w:rPr>
        <w:t> </w:t>
      </w:r>
      <w:r>
        <w:rPr/>
        <w:t>to</w:t>
      </w:r>
      <w:r>
        <w:rPr>
          <w:spacing w:val="-3"/>
        </w:rPr>
        <w:t> </w:t>
      </w:r>
      <w:r>
        <w:rPr/>
        <w:t>the</w:t>
      </w:r>
      <w:r>
        <w:rPr>
          <w:spacing w:val="-3"/>
        </w:rPr>
        <w:t> </w:t>
      </w:r>
      <w:r>
        <w:rPr/>
        <w:t>public</w:t>
      </w:r>
      <w:r>
        <w:rPr>
          <w:spacing w:val="-6"/>
        </w:rPr>
        <w:t> </w:t>
      </w:r>
      <w:r>
        <w:rPr/>
        <w:t>information</w:t>
      </w:r>
      <w:r>
        <w:rPr>
          <w:spacing w:val="-2"/>
        </w:rPr>
        <w:t> about:</w:t>
      </w:r>
    </w:p>
    <w:p>
      <w:pPr>
        <w:pStyle w:val="BodyText"/>
        <w:spacing w:before="59"/>
      </w:pPr>
    </w:p>
    <w:p>
      <w:pPr>
        <w:pStyle w:val="ListParagraph"/>
        <w:numPr>
          <w:ilvl w:val="0"/>
          <w:numId w:val="13"/>
        </w:numPr>
        <w:tabs>
          <w:tab w:pos="818" w:val="left" w:leader="none"/>
        </w:tabs>
        <w:spacing w:line="240" w:lineRule="auto" w:before="0" w:after="0"/>
        <w:ind w:left="818" w:right="0" w:hanging="358"/>
        <w:jc w:val="left"/>
        <w:rPr>
          <w:sz w:val="22"/>
        </w:rPr>
      </w:pPr>
      <w:r>
        <w:rPr>
          <w:sz w:val="22"/>
        </w:rPr>
        <w:t>Current</w:t>
      </w:r>
      <w:r>
        <w:rPr>
          <w:spacing w:val="-6"/>
          <w:sz w:val="22"/>
        </w:rPr>
        <w:t> </w:t>
      </w:r>
      <w:r>
        <w:rPr>
          <w:sz w:val="22"/>
        </w:rPr>
        <w:t>CPI</w:t>
      </w:r>
      <w:r>
        <w:rPr>
          <w:spacing w:val="-5"/>
          <w:sz w:val="22"/>
        </w:rPr>
        <w:t> </w:t>
      </w:r>
      <w:r>
        <w:rPr>
          <w:sz w:val="22"/>
        </w:rPr>
        <w:t>rates</w:t>
      </w:r>
      <w:r>
        <w:rPr>
          <w:spacing w:val="-4"/>
          <w:sz w:val="22"/>
        </w:rPr>
        <w:t> </w:t>
      </w:r>
      <w:r>
        <w:rPr>
          <w:sz w:val="22"/>
        </w:rPr>
        <w:t>and</w:t>
      </w:r>
      <w:r>
        <w:rPr>
          <w:spacing w:val="-2"/>
          <w:sz w:val="22"/>
        </w:rPr>
        <w:t> </w:t>
      </w:r>
      <w:r>
        <w:rPr>
          <w:sz w:val="22"/>
        </w:rPr>
        <w:t>allowable</w:t>
      </w:r>
      <w:r>
        <w:rPr>
          <w:spacing w:val="-1"/>
          <w:sz w:val="22"/>
        </w:rPr>
        <w:t> </w:t>
      </w:r>
      <w:r>
        <w:rPr>
          <w:sz w:val="22"/>
        </w:rPr>
        <w:t>rent</w:t>
      </w:r>
      <w:r>
        <w:rPr>
          <w:spacing w:val="-5"/>
          <w:sz w:val="22"/>
        </w:rPr>
        <w:t> </w:t>
      </w:r>
      <w:r>
        <w:rPr>
          <w:spacing w:val="-2"/>
          <w:sz w:val="22"/>
        </w:rPr>
        <w:t>increases</w:t>
      </w:r>
    </w:p>
    <w:p>
      <w:pPr>
        <w:pStyle w:val="ListParagraph"/>
        <w:numPr>
          <w:ilvl w:val="0"/>
          <w:numId w:val="13"/>
        </w:numPr>
        <w:tabs>
          <w:tab w:pos="818" w:val="left" w:leader="none"/>
        </w:tabs>
        <w:spacing w:line="240" w:lineRule="auto" w:before="32" w:after="0"/>
        <w:ind w:left="818" w:right="0" w:hanging="358"/>
        <w:jc w:val="left"/>
        <w:rPr>
          <w:sz w:val="22"/>
        </w:rPr>
      </w:pPr>
      <w:r>
        <w:rPr>
          <w:sz w:val="22"/>
        </w:rPr>
        <w:t>Procedures</w:t>
      </w:r>
      <w:r>
        <w:rPr>
          <w:spacing w:val="-5"/>
          <w:sz w:val="22"/>
        </w:rPr>
        <w:t> </w:t>
      </w:r>
      <w:r>
        <w:rPr>
          <w:sz w:val="22"/>
        </w:rPr>
        <w:t>for</w:t>
      </w:r>
      <w:r>
        <w:rPr>
          <w:spacing w:val="-2"/>
          <w:sz w:val="22"/>
        </w:rPr>
        <w:t> </w:t>
      </w:r>
      <w:r>
        <w:rPr>
          <w:sz w:val="22"/>
        </w:rPr>
        <w:t>filing</w:t>
      </w:r>
      <w:r>
        <w:rPr>
          <w:spacing w:val="-7"/>
          <w:sz w:val="22"/>
        </w:rPr>
        <w:t> </w:t>
      </w:r>
      <w:r>
        <w:rPr>
          <w:sz w:val="22"/>
        </w:rPr>
        <w:t>petitions</w:t>
      </w:r>
      <w:r>
        <w:rPr>
          <w:spacing w:val="-4"/>
          <w:sz w:val="22"/>
        </w:rPr>
        <w:t> </w:t>
      </w:r>
      <w:r>
        <w:rPr>
          <w:sz w:val="22"/>
        </w:rPr>
        <w:t>and</w:t>
      </w:r>
      <w:r>
        <w:rPr>
          <w:spacing w:val="-1"/>
          <w:sz w:val="22"/>
        </w:rPr>
        <w:t> </w:t>
      </w:r>
      <w:r>
        <w:rPr>
          <w:spacing w:val="-2"/>
          <w:sz w:val="22"/>
        </w:rPr>
        <w:t>complaints</w:t>
      </w:r>
    </w:p>
    <w:p>
      <w:pPr>
        <w:pStyle w:val="ListParagraph"/>
        <w:numPr>
          <w:ilvl w:val="0"/>
          <w:numId w:val="13"/>
        </w:numPr>
        <w:tabs>
          <w:tab w:pos="818" w:val="left" w:leader="none"/>
        </w:tabs>
        <w:spacing w:line="240" w:lineRule="auto" w:before="27" w:after="0"/>
        <w:ind w:left="818" w:right="0" w:hanging="358"/>
        <w:jc w:val="left"/>
        <w:rPr>
          <w:sz w:val="22"/>
        </w:rPr>
      </w:pPr>
      <w:r>
        <w:rPr>
          <w:sz w:val="22"/>
        </w:rPr>
        <w:t>Contact</w:t>
      </w:r>
      <w:r>
        <w:rPr>
          <w:spacing w:val="-6"/>
          <w:sz w:val="22"/>
        </w:rPr>
        <w:t> </w:t>
      </w:r>
      <w:r>
        <w:rPr>
          <w:sz w:val="22"/>
        </w:rPr>
        <w:t>information</w:t>
      </w:r>
      <w:r>
        <w:rPr>
          <w:spacing w:val="-2"/>
          <w:sz w:val="22"/>
        </w:rPr>
        <w:t> </w:t>
      </w:r>
      <w:r>
        <w:rPr>
          <w:sz w:val="22"/>
        </w:rPr>
        <w:t>for</w:t>
      </w:r>
      <w:r>
        <w:rPr>
          <w:spacing w:val="-3"/>
          <w:sz w:val="22"/>
        </w:rPr>
        <w:t> </w:t>
      </w:r>
      <w:r>
        <w:rPr>
          <w:spacing w:val="-2"/>
          <w:sz w:val="22"/>
        </w:rPr>
        <w:t>enforcement</w:t>
      </w:r>
    </w:p>
    <w:p>
      <w:pPr>
        <w:pStyle w:val="BodyText"/>
        <w:spacing w:before="60"/>
      </w:pPr>
    </w:p>
    <w:p>
      <w:pPr>
        <w:pStyle w:val="Heading1"/>
      </w:pPr>
      <w:r>
        <w:rPr/>
        <w:t>§</w:t>
      </w:r>
      <w:r>
        <w:rPr>
          <w:spacing w:val="-1"/>
        </w:rPr>
        <w:t> </w:t>
      </w:r>
      <w:r>
        <w:rPr/>
        <w:t>17.</w:t>
      </w:r>
      <w:r>
        <w:rPr>
          <w:spacing w:val="-4"/>
        </w:rPr>
        <w:t> </w:t>
      </w:r>
      <w:r>
        <w:rPr/>
        <w:t>RESIDENT</w:t>
      </w:r>
      <w:r>
        <w:rPr>
          <w:spacing w:val="-1"/>
        </w:rPr>
        <w:t> </w:t>
      </w:r>
      <w:r>
        <w:rPr>
          <w:spacing w:val="-2"/>
        </w:rPr>
        <w:t>REPRESENTATIVES</w:t>
      </w:r>
    </w:p>
    <w:p>
      <w:pPr>
        <w:pStyle w:val="BodyText"/>
        <w:spacing w:before="59"/>
      </w:pPr>
    </w:p>
    <w:p>
      <w:pPr>
        <w:pStyle w:val="BodyText"/>
        <w:spacing w:line="271" w:lineRule="auto"/>
        <w:ind w:left="100"/>
      </w:pPr>
      <w:r>
        <w:rPr/>
        <w:t>Mobile</w:t>
      </w:r>
      <w:r>
        <w:rPr>
          <w:spacing w:val="-6"/>
        </w:rPr>
        <w:t> </w:t>
      </w:r>
      <w:r>
        <w:rPr/>
        <w:t>home</w:t>
      </w:r>
      <w:r>
        <w:rPr>
          <w:spacing w:val="-1"/>
        </w:rPr>
        <w:t> </w:t>
      </w:r>
      <w:r>
        <w:rPr/>
        <w:t>park</w:t>
      </w:r>
      <w:r>
        <w:rPr>
          <w:spacing w:val="-4"/>
        </w:rPr>
        <w:t> </w:t>
      </w:r>
      <w:r>
        <w:rPr/>
        <w:t>tenants</w:t>
      </w:r>
      <w:r>
        <w:rPr>
          <w:spacing w:val="-4"/>
        </w:rPr>
        <w:t> </w:t>
      </w:r>
      <w:r>
        <w:rPr/>
        <w:t>may</w:t>
      </w:r>
      <w:r>
        <w:rPr>
          <w:spacing w:val="-9"/>
        </w:rPr>
        <w:t> </w:t>
      </w:r>
      <w:r>
        <w:rPr/>
        <w:t>organize</w:t>
      </w:r>
      <w:r>
        <w:rPr>
          <w:spacing w:val="-6"/>
        </w:rPr>
        <w:t> </w:t>
      </w:r>
      <w:r>
        <w:rPr/>
        <w:t>and</w:t>
      </w:r>
      <w:r>
        <w:rPr>
          <w:spacing w:val="-1"/>
        </w:rPr>
        <w:t> </w:t>
      </w:r>
      <w:r>
        <w:rPr/>
        <w:t>select</w:t>
      </w:r>
      <w:r>
        <w:rPr>
          <w:spacing w:val="-5"/>
        </w:rPr>
        <w:t> </w:t>
      </w:r>
      <w:r>
        <w:rPr/>
        <w:t>resident</w:t>
      </w:r>
      <w:r>
        <w:rPr>
          <w:spacing w:val="-5"/>
        </w:rPr>
        <w:t> </w:t>
      </w:r>
      <w:r>
        <w:rPr/>
        <w:t>representatives</w:t>
      </w:r>
      <w:r>
        <w:rPr>
          <w:spacing w:val="-4"/>
        </w:rPr>
        <w:t> </w:t>
      </w:r>
      <w:r>
        <w:rPr/>
        <w:t>to</w:t>
      </w:r>
      <w:r>
        <w:rPr>
          <w:spacing w:val="-1"/>
        </w:rPr>
        <w:t> </w:t>
      </w:r>
      <w:r>
        <w:rPr/>
        <w:t>participate</w:t>
      </w:r>
      <w:r>
        <w:rPr>
          <w:spacing w:val="-1"/>
        </w:rPr>
        <w:t> </w:t>
      </w:r>
      <w:r>
        <w:rPr/>
        <w:t>in proceedings under this ordinance and to receive notices on behalf of park residents.</w:t>
      </w:r>
    </w:p>
    <w:p>
      <w:pPr>
        <w:pStyle w:val="BodyText"/>
        <w:spacing w:before="26"/>
      </w:pPr>
    </w:p>
    <w:p>
      <w:pPr>
        <w:pStyle w:val="Heading1"/>
      </w:pPr>
      <w:r>
        <w:rPr/>
        <w:t>§</w:t>
      </w:r>
      <w:r>
        <w:rPr>
          <w:spacing w:val="-4"/>
        </w:rPr>
        <w:t> </w:t>
      </w:r>
      <w:r>
        <w:rPr/>
        <w:t>18.</w:t>
      </w:r>
      <w:r>
        <w:rPr>
          <w:spacing w:val="-5"/>
        </w:rPr>
        <w:t> </w:t>
      </w:r>
      <w:r>
        <w:rPr/>
        <w:t>RIGHTS</w:t>
      </w:r>
      <w:r>
        <w:rPr>
          <w:spacing w:val="-5"/>
        </w:rPr>
        <w:t> </w:t>
      </w:r>
      <w:r>
        <w:rPr/>
        <w:t>OF</w:t>
      </w:r>
      <w:r>
        <w:rPr>
          <w:spacing w:val="-2"/>
        </w:rPr>
        <w:t> </w:t>
      </w:r>
      <w:r>
        <w:rPr/>
        <w:t>PROSPECTIVE</w:t>
      </w:r>
      <w:r>
        <w:rPr>
          <w:spacing w:val="-5"/>
        </w:rPr>
        <w:t> </w:t>
      </w:r>
      <w:r>
        <w:rPr>
          <w:spacing w:val="-2"/>
        </w:rPr>
        <w:t>TENANTS</w:t>
      </w:r>
    </w:p>
    <w:p>
      <w:pPr>
        <w:pStyle w:val="BodyText"/>
        <w:spacing w:before="59"/>
      </w:pPr>
    </w:p>
    <w:p>
      <w:pPr>
        <w:pStyle w:val="ListParagraph"/>
        <w:numPr>
          <w:ilvl w:val="1"/>
          <w:numId w:val="13"/>
        </w:numPr>
        <w:tabs>
          <w:tab w:pos="821" w:val="left" w:leader="none"/>
          <w:tab w:pos="879" w:val="left" w:leader="none"/>
        </w:tabs>
        <w:spacing w:line="268" w:lineRule="auto" w:before="0" w:after="0"/>
        <w:ind w:left="821" w:right="279" w:hanging="360"/>
        <w:jc w:val="left"/>
        <w:rPr>
          <w:sz w:val="22"/>
        </w:rPr>
      </w:pPr>
      <w:r>
        <w:rPr>
          <w:sz w:val="22"/>
        </w:rPr>
        <w:t>Any</w:t>
      </w:r>
      <w:r>
        <w:rPr>
          <w:spacing w:val="40"/>
          <w:sz w:val="22"/>
        </w:rPr>
        <w:t> </w:t>
      </w:r>
      <w:r>
        <w:rPr>
          <w:sz w:val="22"/>
        </w:rPr>
        <w:t>prospective</w:t>
      </w:r>
      <w:r>
        <w:rPr>
          <w:spacing w:val="-1"/>
          <w:sz w:val="22"/>
        </w:rPr>
        <w:t> </w:t>
      </w:r>
      <w:r>
        <w:rPr>
          <w:sz w:val="22"/>
        </w:rPr>
        <w:t>tenant</w:t>
      </w:r>
      <w:r>
        <w:rPr>
          <w:spacing w:val="-5"/>
          <w:sz w:val="22"/>
        </w:rPr>
        <w:t> </w:t>
      </w:r>
      <w:r>
        <w:rPr>
          <w:sz w:val="22"/>
        </w:rPr>
        <w:t>must</w:t>
      </w:r>
      <w:r>
        <w:rPr>
          <w:spacing w:val="-5"/>
          <w:sz w:val="22"/>
        </w:rPr>
        <w:t> </w:t>
      </w:r>
      <w:r>
        <w:rPr>
          <w:sz w:val="22"/>
        </w:rPr>
        <w:t>be</w:t>
      </w:r>
      <w:r>
        <w:rPr>
          <w:spacing w:val="-6"/>
          <w:sz w:val="22"/>
        </w:rPr>
        <w:t> </w:t>
      </w:r>
      <w:r>
        <w:rPr>
          <w:sz w:val="22"/>
        </w:rPr>
        <w:t>offered</w:t>
      </w:r>
      <w:r>
        <w:rPr>
          <w:spacing w:val="-1"/>
          <w:sz w:val="22"/>
        </w:rPr>
        <w:t> </w:t>
      </w:r>
      <w:r>
        <w:rPr>
          <w:sz w:val="22"/>
        </w:rPr>
        <w:t>the</w:t>
      </w:r>
      <w:r>
        <w:rPr>
          <w:spacing w:val="-1"/>
          <w:sz w:val="22"/>
        </w:rPr>
        <w:t> </w:t>
      </w:r>
      <w:r>
        <w:rPr>
          <w:sz w:val="22"/>
        </w:rPr>
        <w:t>option</w:t>
      </w:r>
      <w:r>
        <w:rPr>
          <w:spacing w:val="-1"/>
          <w:sz w:val="22"/>
        </w:rPr>
        <w:t> </w:t>
      </w:r>
      <w:r>
        <w:rPr>
          <w:sz w:val="22"/>
        </w:rPr>
        <w:t>of</w:t>
      </w:r>
      <w:r>
        <w:rPr>
          <w:spacing w:val="-5"/>
          <w:sz w:val="22"/>
        </w:rPr>
        <w:t> </w:t>
      </w:r>
      <w:r>
        <w:rPr>
          <w:sz w:val="22"/>
        </w:rPr>
        <w:t>renting</w:t>
      </w:r>
      <w:r>
        <w:rPr>
          <w:spacing w:val="-6"/>
          <w:sz w:val="22"/>
        </w:rPr>
        <w:t> </w:t>
      </w:r>
      <w:r>
        <w:rPr>
          <w:sz w:val="22"/>
        </w:rPr>
        <w:t>a</w:t>
      </w:r>
      <w:r>
        <w:rPr>
          <w:spacing w:val="-1"/>
          <w:sz w:val="22"/>
        </w:rPr>
        <w:t> </w:t>
      </w:r>
      <w:r>
        <w:rPr>
          <w:sz w:val="22"/>
        </w:rPr>
        <w:t>mobile</w:t>
      </w:r>
      <w:r>
        <w:rPr>
          <w:spacing w:val="-6"/>
          <w:sz w:val="22"/>
        </w:rPr>
        <w:t> </w:t>
      </w:r>
      <w:r>
        <w:rPr>
          <w:sz w:val="22"/>
        </w:rPr>
        <w:t>home</w:t>
      </w:r>
      <w:r>
        <w:rPr>
          <w:spacing w:val="-1"/>
          <w:sz w:val="22"/>
        </w:rPr>
        <w:t> </w:t>
      </w:r>
      <w:r>
        <w:rPr>
          <w:sz w:val="22"/>
        </w:rPr>
        <w:t>space</w:t>
      </w:r>
      <w:r>
        <w:rPr>
          <w:spacing w:val="-1"/>
          <w:sz w:val="22"/>
        </w:rPr>
        <w:t> </w:t>
      </w:r>
      <w:r>
        <w:rPr>
          <w:sz w:val="22"/>
        </w:rPr>
        <w:t>in</w:t>
      </w:r>
      <w:r>
        <w:rPr>
          <w:spacing w:val="-1"/>
          <w:sz w:val="22"/>
        </w:rPr>
        <w:t> </w:t>
      </w:r>
      <w:r>
        <w:rPr>
          <w:sz w:val="22"/>
        </w:rPr>
        <w:t>a manner which will permit the tenant to receive the benefits of this rent stabilization program, including rental on a month-to-month basis.</w:t>
      </w:r>
    </w:p>
    <w:p>
      <w:pPr>
        <w:pStyle w:val="BodyText"/>
        <w:spacing w:before="27"/>
      </w:pPr>
    </w:p>
    <w:p>
      <w:pPr>
        <w:pStyle w:val="ListParagraph"/>
        <w:numPr>
          <w:ilvl w:val="1"/>
          <w:numId w:val="13"/>
        </w:numPr>
        <w:tabs>
          <w:tab w:pos="821" w:val="left" w:leader="none"/>
        </w:tabs>
        <w:spacing w:line="266" w:lineRule="auto" w:before="0" w:after="0"/>
        <w:ind w:left="821" w:right="452" w:hanging="360"/>
        <w:jc w:val="left"/>
        <w:rPr>
          <w:sz w:val="22"/>
        </w:rPr>
      </w:pPr>
      <w:r>
        <w:rPr>
          <w:sz w:val="22"/>
        </w:rPr>
        <w:t>No</w:t>
      </w:r>
      <w:r>
        <w:rPr>
          <w:spacing w:val="-2"/>
          <w:sz w:val="22"/>
        </w:rPr>
        <w:t> </w:t>
      </w:r>
      <w:r>
        <w:rPr>
          <w:sz w:val="22"/>
        </w:rPr>
        <w:t>prospective</w:t>
      </w:r>
      <w:r>
        <w:rPr>
          <w:spacing w:val="-2"/>
          <w:sz w:val="22"/>
        </w:rPr>
        <w:t> </w:t>
      </w:r>
      <w:r>
        <w:rPr>
          <w:sz w:val="22"/>
        </w:rPr>
        <w:t>tenant</w:t>
      </w:r>
      <w:r>
        <w:rPr>
          <w:spacing w:val="-6"/>
          <w:sz w:val="22"/>
        </w:rPr>
        <w:t> </w:t>
      </w:r>
      <w:r>
        <w:rPr>
          <w:sz w:val="22"/>
        </w:rPr>
        <w:t>can</w:t>
      </w:r>
      <w:r>
        <w:rPr>
          <w:spacing w:val="-2"/>
          <w:sz w:val="22"/>
        </w:rPr>
        <w:t> </w:t>
      </w:r>
      <w:r>
        <w:rPr>
          <w:sz w:val="22"/>
        </w:rPr>
        <w:t>be</w:t>
      </w:r>
      <w:r>
        <w:rPr>
          <w:spacing w:val="-2"/>
          <w:sz w:val="22"/>
        </w:rPr>
        <w:t> </w:t>
      </w:r>
      <w:r>
        <w:rPr>
          <w:sz w:val="22"/>
        </w:rPr>
        <w:t>denied</w:t>
      </w:r>
      <w:r>
        <w:rPr>
          <w:spacing w:val="-2"/>
          <w:sz w:val="22"/>
        </w:rPr>
        <w:t> </w:t>
      </w:r>
      <w:r>
        <w:rPr>
          <w:sz w:val="22"/>
        </w:rPr>
        <w:t>the</w:t>
      </w:r>
      <w:r>
        <w:rPr>
          <w:spacing w:val="-2"/>
          <w:sz w:val="22"/>
        </w:rPr>
        <w:t> </w:t>
      </w:r>
      <w:r>
        <w:rPr>
          <w:sz w:val="22"/>
        </w:rPr>
        <w:t>option</w:t>
      </w:r>
      <w:r>
        <w:rPr>
          <w:spacing w:val="-2"/>
          <w:sz w:val="22"/>
        </w:rPr>
        <w:t> </w:t>
      </w:r>
      <w:r>
        <w:rPr>
          <w:sz w:val="22"/>
        </w:rPr>
        <w:t>of</w:t>
      </w:r>
      <w:r>
        <w:rPr>
          <w:spacing w:val="-6"/>
          <w:sz w:val="22"/>
        </w:rPr>
        <w:t> </w:t>
      </w:r>
      <w:r>
        <w:rPr>
          <w:sz w:val="22"/>
        </w:rPr>
        <w:t>a</w:t>
      </w:r>
      <w:r>
        <w:rPr>
          <w:spacing w:val="-7"/>
          <w:sz w:val="22"/>
        </w:rPr>
        <w:t> </w:t>
      </w:r>
      <w:r>
        <w:rPr>
          <w:sz w:val="22"/>
        </w:rPr>
        <w:t>tenancy</w:t>
      </w:r>
      <w:r>
        <w:rPr>
          <w:spacing w:val="-5"/>
          <w:sz w:val="22"/>
        </w:rPr>
        <w:t> </w:t>
      </w:r>
      <w:r>
        <w:rPr>
          <w:sz w:val="22"/>
        </w:rPr>
        <w:t>of</w:t>
      </w:r>
      <w:r>
        <w:rPr>
          <w:spacing w:val="-6"/>
          <w:sz w:val="22"/>
        </w:rPr>
        <w:t> </w:t>
      </w:r>
      <w:r>
        <w:rPr>
          <w:sz w:val="22"/>
        </w:rPr>
        <w:t>twelve</w:t>
      </w:r>
      <w:r>
        <w:rPr>
          <w:spacing w:val="-2"/>
          <w:sz w:val="22"/>
        </w:rPr>
        <w:t> </w:t>
      </w:r>
      <w:r>
        <w:rPr>
          <w:sz w:val="22"/>
        </w:rPr>
        <w:t>(12)</w:t>
      </w:r>
      <w:r>
        <w:rPr>
          <w:spacing w:val="-3"/>
          <w:sz w:val="22"/>
        </w:rPr>
        <w:t> </w:t>
      </w:r>
      <w:r>
        <w:rPr>
          <w:sz w:val="22"/>
        </w:rPr>
        <w:t>months</w:t>
      </w:r>
      <w:r>
        <w:rPr>
          <w:spacing w:val="-5"/>
          <w:sz w:val="22"/>
        </w:rPr>
        <w:t> </w:t>
      </w:r>
      <w:r>
        <w:rPr>
          <w:sz w:val="22"/>
        </w:rPr>
        <w:t>or less in duration.</w:t>
      </w:r>
    </w:p>
    <w:p>
      <w:pPr>
        <w:pStyle w:val="BodyText"/>
        <w:spacing w:before="35"/>
      </w:pPr>
    </w:p>
    <w:p>
      <w:pPr>
        <w:pStyle w:val="Heading1"/>
        <w:spacing w:before="1"/>
      </w:pPr>
      <w:r>
        <w:rPr/>
        <w:t>§</w:t>
      </w:r>
      <w:r>
        <w:rPr>
          <w:spacing w:val="-5"/>
        </w:rPr>
        <w:t> </w:t>
      </w:r>
      <w:r>
        <w:rPr/>
        <w:t>19.</w:t>
      </w:r>
      <w:r>
        <w:rPr>
          <w:spacing w:val="-5"/>
        </w:rPr>
        <w:t> </w:t>
      </w:r>
      <w:r>
        <w:rPr/>
        <w:t>ANNUAL</w:t>
      </w:r>
      <w:r>
        <w:rPr>
          <w:spacing w:val="-3"/>
        </w:rPr>
        <w:t> </w:t>
      </w:r>
      <w:r>
        <w:rPr/>
        <w:t>REGISTRATION</w:t>
      </w:r>
      <w:r>
        <w:rPr>
          <w:spacing w:val="-4"/>
        </w:rPr>
        <w:t> </w:t>
      </w:r>
      <w:r>
        <w:rPr/>
        <w:t>AND</w:t>
      </w:r>
      <w:r>
        <w:rPr>
          <w:spacing w:val="-4"/>
        </w:rPr>
        <w:t> </w:t>
      </w:r>
      <w:r>
        <w:rPr/>
        <w:t>OTHER</w:t>
      </w:r>
      <w:r>
        <w:rPr>
          <w:spacing w:val="-4"/>
        </w:rPr>
        <w:t> </w:t>
      </w:r>
      <w:r>
        <w:rPr/>
        <w:t>REQUIRED</w:t>
      </w:r>
      <w:r>
        <w:rPr>
          <w:spacing w:val="-3"/>
        </w:rPr>
        <w:t> </w:t>
      </w:r>
      <w:r>
        <w:rPr>
          <w:spacing w:val="-2"/>
        </w:rPr>
        <w:t>NOTICES</w:t>
      </w:r>
    </w:p>
    <w:p>
      <w:pPr>
        <w:pStyle w:val="BodyText"/>
        <w:spacing w:before="59"/>
      </w:pPr>
    </w:p>
    <w:p>
      <w:pPr>
        <w:pStyle w:val="ListParagraph"/>
        <w:numPr>
          <w:ilvl w:val="0"/>
          <w:numId w:val="14"/>
        </w:numPr>
        <w:tabs>
          <w:tab w:pos="819" w:val="left" w:leader="none"/>
        </w:tabs>
        <w:spacing w:line="240" w:lineRule="auto" w:before="0" w:after="0"/>
        <w:ind w:left="819" w:right="0" w:hanging="359"/>
        <w:jc w:val="left"/>
        <w:rPr>
          <w:sz w:val="22"/>
        </w:rPr>
      </w:pPr>
      <w:r>
        <w:rPr>
          <w:sz w:val="22"/>
        </w:rPr>
        <w:t>Mobile</w:t>
      </w:r>
      <w:r>
        <w:rPr>
          <w:spacing w:val="-8"/>
          <w:sz w:val="22"/>
        </w:rPr>
        <w:t> </w:t>
      </w:r>
      <w:r>
        <w:rPr>
          <w:sz w:val="22"/>
        </w:rPr>
        <w:t>home park</w:t>
      </w:r>
      <w:r>
        <w:rPr>
          <w:spacing w:val="-9"/>
          <w:sz w:val="22"/>
        </w:rPr>
        <w:t> </w:t>
      </w:r>
      <w:r>
        <w:rPr>
          <w:sz w:val="22"/>
        </w:rPr>
        <w:t>owners</w:t>
      </w:r>
      <w:r>
        <w:rPr>
          <w:spacing w:val="-3"/>
          <w:sz w:val="22"/>
        </w:rPr>
        <w:t> </w:t>
      </w:r>
      <w:r>
        <w:rPr>
          <w:sz w:val="22"/>
        </w:rPr>
        <w:t>shall</w:t>
      </w:r>
      <w:r>
        <w:rPr>
          <w:spacing w:val="-7"/>
          <w:sz w:val="22"/>
        </w:rPr>
        <w:t> </w:t>
      </w:r>
      <w:r>
        <w:rPr>
          <w:sz w:val="22"/>
        </w:rPr>
        <w:t>register</w:t>
      </w:r>
      <w:r>
        <w:rPr>
          <w:spacing w:val="-2"/>
          <w:sz w:val="22"/>
        </w:rPr>
        <w:t> </w:t>
      </w:r>
      <w:r>
        <w:rPr>
          <w:sz w:val="22"/>
        </w:rPr>
        <w:t>annually</w:t>
      </w:r>
      <w:r>
        <w:rPr>
          <w:spacing w:val="-3"/>
          <w:sz w:val="22"/>
        </w:rPr>
        <w:t> </w:t>
      </w:r>
      <w:r>
        <w:rPr>
          <w:sz w:val="22"/>
        </w:rPr>
        <w:t>with Lake</w:t>
      </w:r>
      <w:r>
        <w:rPr>
          <w:spacing w:val="-1"/>
          <w:sz w:val="22"/>
        </w:rPr>
        <w:t> </w:t>
      </w:r>
      <w:r>
        <w:rPr>
          <w:sz w:val="22"/>
        </w:rPr>
        <w:t>County</w:t>
      </w:r>
      <w:r>
        <w:rPr>
          <w:spacing w:val="-8"/>
          <w:sz w:val="22"/>
        </w:rPr>
        <w:t> </w:t>
      </w:r>
      <w:r>
        <w:rPr>
          <w:sz w:val="22"/>
        </w:rPr>
        <w:t>and </w:t>
      </w:r>
      <w:r>
        <w:rPr>
          <w:spacing w:val="-2"/>
          <w:sz w:val="22"/>
        </w:rPr>
        <w:t>provide:</w:t>
      </w:r>
    </w:p>
    <w:p>
      <w:pPr>
        <w:pStyle w:val="BodyText"/>
        <w:spacing w:before="59"/>
      </w:pPr>
    </w:p>
    <w:p>
      <w:pPr>
        <w:pStyle w:val="ListParagraph"/>
        <w:numPr>
          <w:ilvl w:val="1"/>
          <w:numId w:val="14"/>
        </w:numPr>
        <w:tabs>
          <w:tab w:pos="1540" w:val="left" w:leader="none"/>
        </w:tabs>
        <w:spacing w:line="240" w:lineRule="auto" w:before="0" w:after="0"/>
        <w:ind w:left="1540" w:right="0" w:hanging="554"/>
        <w:jc w:val="left"/>
        <w:rPr>
          <w:sz w:val="22"/>
        </w:rPr>
      </w:pPr>
      <w:r>
        <w:rPr>
          <w:sz w:val="22"/>
        </w:rPr>
        <w:t>Current</w:t>
      </w:r>
      <w:r>
        <w:rPr>
          <w:spacing w:val="-4"/>
          <w:sz w:val="22"/>
        </w:rPr>
        <w:t> </w:t>
      </w:r>
      <w:r>
        <w:rPr>
          <w:sz w:val="22"/>
        </w:rPr>
        <w:t>rent</w:t>
      </w:r>
      <w:r>
        <w:rPr>
          <w:spacing w:val="-8"/>
          <w:sz w:val="22"/>
        </w:rPr>
        <w:t> </w:t>
      </w:r>
      <w:r>
        <w:rPr>
          <w:sz w:val="22"/>
        </w:rPr>
        <w:t>amounts</w:t>
      </w:r>
      <w:r>
        <w:rPr>
          <w:spacing w:val="-3"/>
          <w:sz w:val="22"/>
        </w:rPr>
        <w:t> </w:t>
      </w:r>
      <w:r>
        <w:rPr>
          <w:sz w:val="22"/>
        </w:rPr>
        <w:t>for each</w:t>
      </w:r>
      <w:r>
        <w:rPr>
          <w:spacing w:val="1"/>
          <w:sz w:val="22"/>
        </w:rPr>
        <w:t> </w:t>
      </w:r>
      <w:r>
        <w:rPr>
          <w:spacing w:val="-4"/>
          <w:sz w:val="22"/>
        </w:rPr>
        <w:t>space</w:t>
      </w:r>
    </w:p>
    <w:p>
      <w:pPr>
        <w:pStyle w:val="ListParagraph"/>
        <w:numPr>
          <w:ilvl w:val="1"/>
          <w:numId w:val="14"/>
        </w:numPr>
        <w:tabs>
          <w:tab w:pos="1540" w:val="left" w:leader="none"/>
        </w:tabs>
        <w:spacing w:line="240" w:lineRule="auto" w:before="27" w:after="0"/>
        <w:ind w:left="1540" w:right="0" w:hanging="604"/>
        <w:jc w:val="left"/>
        <w:rPr>
          <w:sz w:val="22"/>
        </w:rPr>
      </w:pPr>
      <w:r>
        <w:rPr>
          <w:sz w:val="22"/>
        </w:rPr>
        <w:t>Any</w:t>
      </w:r>
      <w:r>
        <w:rPr>
          <w:spacing w:val="-4"/>
          <w:sz w:val="22"/>
        </w:rPr>
        <w:t> </w:t>
      </w:r>
      <w:r>
        <w:rPr>
          <w:sz w:val="22"/>
        </w:rPr>
        <w:t>rent</w:t>
      </w:r>
      <w:r>
        <w:rPr>
          <w:spacing w:val="-5"/>
          <w:sz w:val="22"/>
        </w:rPr>
        <w:t> </w:t>
      </w:r>
      <w:r>
        <w:rPr>
          <w:sz w:val="22"/>
        </w:rPr>
        <w:t>increases</w:t>
      </w:r>
      <w:r>
        <w:rPr>
          <w:spacing w:val="-4"/>
          <w:sz w:val="22"/>
        </w:rPr>
        <w:t> </w:t>
      </w:r>
      <w:r>
        <w:rPr>
          <w:sz w:val="22"/>
        </w:rPr>
        <w:t>implemented</w:t>
      </w:r>
      <w:r>
        <w:rPr>
          <w:spacing w:val="-1"/>
          <w:sz w:val="22"/>
        </w:rPr>
        <w:t> </w:t>
      </w:r>
      <w:r>
        <w:rPr>
          <w:sz w:val="22"/>
        </w:rPr>
        <w:t>in</w:t>
      </w:r>
      <w:r>
        <w:rPr>
          <w:spacing w:val="-1"/>
          <w:sz w:val="22"/>
        </w:rPr>
        <w:t> </w:t>
      </w:r>
      <w:r>
        <w:rPr>
          <w:sz w:val="22"/>
        </w:rPr>
        <w:t>the</w:t>
      </w:r>
      <w:r>
        <w:rPr>
          <w:spacing w:val="-1"/>
          <w:sz w:val="22"/>
        </w:rPr>
        <w:t> </w:t>
      </w:r>
      <w:r>
        <w:rPr>
          <w:sz w:val="22"/>
        </w:rPr>
        <w:t>prior</w:t>
      </w:r>
      <w:r>
        <w:rPr>
          <w:spacing w:val="-2"/>
          <w:sz w:val="22"/>
        </w:rPr>
        <w:t> </w:t>
      </w:r>
      <w:r>
        <w:rPr>
          <w:spacing w:val="-4"/>
          <w:sz w:val="22"/>
        </w:rPr>
        <w:t>year</w:t>
      </w:r>
    </w:p>
    <w:p>
      <w:pPr>
        <w:pStyle w:val="ListParagraph"/>
        <w:numPr>
          <w:ilvl w:val="1"/>
          <w:numId w:val="14"/>
        </w:numPr>
        <w:tabs>
          <w:tab w:pos="1540" w:val="left" w:leader="none"/>
        </w:tabs>
        <w:spacing w:line="240" w:lineRule="auto" w:before="32" w:after="0"/>
        <w:ind w:left="1540" w:right="0" w:hanging="654"/>
        <w:jc w:val="left"/>
        <w:rPr>
          <w:sz w:val="22"/>
        </w:rPr>
      </w:pPr>
      <w:r>
        <w:rPr>
          <w:sz w:val="22"/>
        </w:rPr>
        <w:t>Contact</w:t>
      </w:r>
      <w:r>
        <w:rPr>
          <w:spacing w:val="-8"/>
          <w:sz w:val="22"/>
        </w:rPr>
        <w:t> </w:t>
      </w:r>
      <w:r>
        <w:rPr>
          <w:sz w:val="22"/>
        </w:rPr>
        <w:t>information</w:t>
      </w:r>
      <w:r>
        <w:rPr>
          <w:spacing w:val="-1"/>
          <w:sz w:val="22"/>
        </w:rPr>
        <w:t> </w:t>
      </w:r>
      <w:r>
        <w:rPr>
          <w:sz w:val="22"/>
        </w:rPr>
        <w:t>for</w:t>
      </w:r>
      <w:r>
        <w:rPr>
          <w:spacing w:val="-3"/>
          <w:sz w:val="22"/>
        </w:rPr>
        <w:t> </w:t>
      </w:r>
      <w:r>
        <w:rPr>
          <w:sz w:val="22"/>
        </w:rPr>
        <w:t>the</w:t>
      </w:r>
      <w:r>
        <w:rPr>
          <w:spacing w:val="-1"/>
          <w:sz w:val="22"/>
        </w:rPr>
        <w:t> </w:t>
      </w:r>
      <w:r>
        <w:rPr>
          <w:sz w:val="22"/>
        </w:rPr>
        <w:t>park</w:t>
      </w:r>
      <w:r>
        <w:rPr>
          <w:spacing w:val="-4"/>
          <w:sz w:val="22"/>
        </w:rPr>
        <w:t> </w:t>
      </w:r>
      <w:r>
        <w:rPr>
          <w:sz w:val="22"/>
        </w:rPr>
        <w:t>owner</w:t>
      </w:r>
      <w:r>
        <w:rPr>
          <w:spacing w:val="-3"/>
          <w:sz w:val="22"/>
        </w:rPr>
        <w:t> </w:t>
      </w:r>
      <w:r>
        <w:rPr>
          <w:sz w:val="22"/>
        </w:rPr>
        <w:t>or</w:t>
      </w:r>
      <w:r>
        <w:rPr>
          <w:spacing w:val="-2"/>
          <w:sz w:val="22"/>
        </w:rPr>
        <w:t> </w:t>
      </w:r>
      <w:r>
        <w:rPr>
          <w:sz w:val="22"/>
        </w:rPr>
        <w:t>management</w:t>
      </w:r>
      <w:r>
        <w:rPr>
          <w:spacing w:val="-5"/>
          <w:sz w:val="22"/>
        </w:rPr>
        <w:t> </w:t>
      </w:r>
      <w:r>
        <w:rPr>
          <w:spacing w:val="-2"/>
          <w:sz w:val="22"/>
        </w:rPr>
        <w:t>company</w:t>
      </w:r>
    </w:p>
    <w:p>
      <w:pPr>
        <w:pStyle w:val="ListParagraph"/>
        <w:numPr>
          <w:ilvl w:val="1"/>
          <w:numId w:val="14"/>
        </w:numPr>
        <w:tabs>
          <w:tab w:pos="1540" w:val="left" w:leader="none"/>
        </w:tabs>
        <w:spacing w:line="240" w:lineRule="auto" w:before="28" w:after="0"/>
        <w:ind w:left="1540" w:right="0" w:hanging="664"/>
        <w:jc w:val="left"/>
        <w:rPr>
          <w:sz w:val="22"/>
        </w:rPr>
      </w:pPr>
      <w:r>
        <w:rPr>
          <w:sz w:val="22"/>
        </w:rPr>
        <w:t>The</w:t>
      </w:r>
      <w:r>
        <w:rPr>
          <w:spacing w:val="-3"/>
          <w:sz w:val="22"/>
        </w:rPr>
        <w:t> </w:t>
      </w:r>
      <w:r>
        <w:rPr>
          <w:sz w:val="22"/>
        </w:rPr>
        <w:t>number</w:t>
      </w:r>
      <w:r>
        <w:rPr>
          <w:spacing w:val="-3"/>
          <w:sz w:val="22"/>
        </w:rPr>
        <w:t> </w:t>
      </w:r>
      <w:r>
        <w:rPr>
          <w:sz w:val="22"/>
        </w:rPr>
        <w:t>and</w:t>
      </w:r>
      <w:r>
        <w:rPr>
          <w:spacing w:val="-3"/>
          <w:sz w:val="22"/>
        </w:rPr>
        <w:t> </w:t>
      </w:r>
      <w:r>
        <w:rPr>
          <w:sz w:val="22"/>
        </w:rPr>
        <w:t>percentage</w:t>
      </w:r>
      <w:r>
        <w:rPr>
          <w:spacing w:val="-2"/>
          <w:sz w:val="22"/>
        </w:rPr>
        <w:t> </w:t>
      </w:r>
      <w:r>
        <w:rPr>
          <w:sz w:val="22"/>
        </w:rPr>
        <w:t>of</w:t>
      </w:r>
      <w:r>
        <w:rPr>
          <w:spacing w:val="-7"/>
          <w:sz w:val="22"/>
        </w:rPr>
        <w:t> </w:t>
      </w:r>
      <w:r>
        <w:rPr>
          <w:sz w:val="22"/>
        </w:rPr>
        <w:t>senior</w:t>
      </w:r>
      <w:r>
        <w:rPr>
          <w:spacing w:val="-3"/>
          <w:sz w:val="22"/>
        </w:rPr>
        <w:t> </w:t>
      </w:r>
      <w:r>
        <w:rPr>
          <w:sz w:val="22"/>
        </w:rPr>
        <w:t>citizen</w:t>
      </w:r>
      <w:r>
        <w:rPr>
          <w:spacing w:val="-3"/>
          <w:sz w:val="22"/>
        </w:rPr>
        <w:t> </w:t>
      </w:r>
      <w:r>
        <w:rPr>
          <w:sz w:val="22"/>
        </w:rPr>
        <w:t>residents</w:t>
      </w:r>
      <w:r>
        <w:rPr>
          <w:spacing w:val="-5"/>
          <w:sz w:val="22"/>
        </w:rPr>
        <w:t> </w:t>
      </w:r>
      <w:r>
        <w:rPr>
          <w:sz w:val="22"/>
        </w:rPr>
        <w:t>in</w:t>
      </w:r>
      <w:r>
        <w:rPr>
          <w:spacing w:val="-2"/>
          <w:sz w:val="22"/>
        </w:rPr>
        <w:t> </w:t>
      </w:r>
      <w:r>
        <w:rPr>
          <w:sz w:val="22"/>
        </w:rPr>
        <w:t>the</w:t>
      </w:r>
      <w:r>
        <w:rPr>
          <w:spacing w:val="-7"/>
          <w:sz w:val="22"/>
        </w:rPr>
        <w:t> </w:t>
      </w:r>
      <w:r>
        <w:rPr>
          <w:spacing w:val="-4"/>
          <w:sz w:val="22"/>
        </w:rPr>
        <w:t>park</w:t>
      </w:r>
    </w:p>
    <w:p>
      <w:pPr>
        <w:pStyle w:val="BodyText"/>
        <w:spacing w:before="59"/>
      </w:pPr>
    </w:p>
    <w:p>
      <w:pPr>
        <w:pStyle w:val="ListParagraph"/>
        <w:numPr>
          <w:ilvl w:val="0"/>
          <w:numId w:val="14"/>
        </w:numPr>
        <w:tabs>
          <w:tab w:pos="819" w:val="left" w:leader="none"/>
        </w:tabs>
        <w:spacing w:line="240" w:lineRule="auto" w:before="0" w:after="0"/>
        <w:ind w:left="819" w:right="0" w:hanging="359"/>
        <w:jc w:val="left"/>
        <w:rPr>
          <w:sz w:val="22"/>
        </w:rPr>
      </w:pPr>
      <w:r>
        <w:rPr>
          <w:sz w:val="22"/>
        </w:rPr>
        <w:t>Registration</w:t>
      </w:r>
      <w:r>
        <w:rPr>
          <w:spacing w:val="-3"/>
          <w:sz w:val="22"/>
        </w:rPr>
        <w:t> </w:t>
      </w:r>
      <w:r>
        <w:rPr>
          <w:sz w:val="22"/>
        </w:rPr>
        <w:t>fees</w:t>
      </w:r>
      <w:r>
        <w:rPr>
          <w:spacing w:val="-4"/>
          <w:sz w:val="22"/>
        </w:rPr>
        <w:t> </w:t>
      </w:r>
      <w:r>
        <w:rPr>
          <w:sz w:val="22"/>
        </w:rPr>
        <w:t>shall</w:t>
      </w:r>
      <w:r>
        <w:rPr>
          <w:spacing w:val="-2"/>
          <w:sz w:val="22"/>
        </w:rPr>
        <w:t> </w:t>
      </w:r>
      <w:r>
        <w:rPr>
          <w:sz w:val="22"/>
        </w:rPr>
        <w:t>be</w:t>
      </w:r>
      <w:r>
        <w:rPr>
          <w:spacing w:val="-1"/>
          <w:sz w:val="22"/>
        </w:rPr>
        <w:t> </w:t>
      </w:r>
      <w:r>
        <w:rPr>
          <w:sz w:val="22"/>
        </w:rPr>
        <w:t>established</w:t>
      </w:r>
      <w:r>
        <w:rPr>
          <w:spacing w:val="-1"/>
          <w:sz w:val="22"/>
        </w:rPr>
        <w:t> </w:t>
      </w:r>
      <w:r>
        <w:rPr>
          <w:sz w:val="22"/>
        </w:rPr>
        <w:t>by</w:t>
      </w:r>
      <w:r>
        <w:rPr>
          <w:spacing w:val="-8"/>
          <w:sz w:val="22"/>
        </w:rPr>
        <w:t> </w:t>
      </w:r>
      <w:r>
        <w:rPr>
          <w:sz w:val="22"/>
        </w:rPr>
        <w:t>resolution</w:t>
      </w:r>
      <w:r>
        <w:rPr>
          <w:spacing w:val="-6"/>
          <w:sz w:val="22"/>
        </w:rPr>
        <w:t> </w:t>
      </w:r>
      <w:r>
        <w:rPr>
          <w:sz w:val="22"/>
        </w:rPr>
        <w:t>of</w:t>
      </w:r>
      <w:r>
        <w:rPr>
          <w:spacing w:val="-5"/>
          <w:sz w:val="22"/>
        </w:rPr>
        <w:t> </w:t>
      </w:r>
      <w:r>
        <w:rPr>
          <w:sz w:val="22"/>
        </w:rPr>
        <w:t>the Board</w:t>
      </w:r>
      <w:r>
        <w:rPr>
          <w:spacing w:val="-6"/>
          <w:sz w:val="22"/>
        </w:rPr>
        <w:t> </w:t>
      </w:r>
      <w:r>
        <w:rPr>
          <w:sz w:val="22"/>
        </w:rPr>
        <w:t>of</w:t>
      </w:r>
      <w:r>
        <w:rPr>
          <w:spacing w:val="-4"/>
          <w:sz w:val="22"/>
        </w:rPr>
        <w:t> </w:t>
      </w:r>
      <w:r>
        <w:rPr>
          <w:spacing w:val="-2"/>
          <w:sz w:val="22"/>
        </w:rPr>
        <w:t>Supervisors.</w:t>
      </w:r>
    </w:p>
    <w:p>
      <w:pPr>
        <w:spacing w:after="0" w:line="240" w:lineRule="auto"/>
        <w:jc w:val="left"/>
        <w:rPr>
          <w:sz w:val="22"/>
        </w:rPr>
        <w:sectPr>
          <w:pgSz w:w="12240" w:h="15840"/>
          <w:pgMar w:top="1360" w:bottom="280" w:left="1340" w:right="1340"/>
        </w:sectPr>
      </w:pPr>
    </w:p>
    <w:p>
      <w:pPr>
        <w:pStyle w:val="ListParagraph"/>
        <w:numPr>
          <w:ilvl w:val="0"/>
          <w:numId w:val="14"/>
        </w:numPr>
        <w:tabs>
          <w:tab w:pos="819" w:val="left" w:leader="none"/>
          <w:tab w:pos="821" w:val="left" w:leader="none"/>
        </w:tabs>
        <w:spacing w:line="268" w:lineRule="auto" w:before="64" w:after="0"/>
        <w:ind w:left="821" w:right="247" w:hanging="360"/>
        <w:jc w:val="left"/>
        <w:rPr>
          <w:sz w:val="22"/>
        </w:rPr>
      </w:pPr>
      <w:r>
        <w:rPr>
          <w:sz w:val="22"/>
        </w:rPr>
        <w:t>Senior</w:t>
      </w:r>
      <w:r>
        <w:rPr>
          <w:spacing w:val="-3"/>
          <w:sz w:val="22"/>
        </w:rPr>
        <w:t> </w:t>
      </w:r>
      <w:r>
        <w:rPr>
          <w:sz w:val="22"/>
        </w:rPr>
        <w:t>Citizen</w:t>
      </w:r>
      <w:r>
        <w:rPr>
          <w:spacing w:val="-2"/>
          <w:sz w:val="22"/>
        </w:rPr>
        <w:t> </w:t>
      </w:r>
      <w:r>
        <w:rPr>
          <w:sz w:val="22"/>
        </w:rPr>
        <w:t>Registry.</w:t>
      </w:r>
      <w:r>
        <w:rPr>
          <w:spacing w:val="-6"/>
          <w:sz w:val="22"/>
        </w:rPr>
        <w:t> </w:t>
      </w:r>
      <w:r>
        <w:rPr>
          <w:sz w:val="22"/>
        </w:rPr>
        <w:t>Park</w:t>
      </w:r>
      <w:r>
        <w:rPr>
          <w:spacing w:val="-5"/>
          <w:sz w:val="22"/>
        </w:rPr>
        <w:t> </w:t>
      </w:r>
      <w:r>
        <w:rPr>
          <w:sz w:val="22"/>
        </w:rPr>
        <w:t>owners</w:t>
      </w:r>
      <w:r>
        <w:rPr>
          <w:spacing w:val="-5"/>
          <w:sz w:val="22"/>
        </w:rPr>
        <w:t> </w:t>
      </w:r>
      <w:r>
        <w:rPr>
          <w:sz w:val="22"/>
        </w:rPr>
        <w:t>shall</w:t>
      </w:r>
      <w:r>
        <w:rPr>
          <w:spacing w:val="-4"/>
          <w:sz w:val="22"/>
        </w:rPr>
        <w:t> </w:t>
      </w:r>
      <w:r>
        <w:rPr>
          <w:sz w:val="22"/>
        </w:rPr>
        <w:t>maintain</w:t>
      </w:r>
      <w:r>
        <w:rPr>
          <w:spacing w:val="-7"/>
          <w:sz w:val="22"/>
        </w:rPr>
        <w:t> </w:t>
      </w:r>
      <w:r>
        <w:rPr>
          <w:sz w:val="22"/>
        </w:rPr>
        <w:t>a</w:t>
      </w:r>
      <w:r>
        <w:rPr>
          <w:spacing w:val="-2"/>
          <w:sz w:val="22"/>
        </w:rPr>
        <w:t> </w:t>
      </w:r>
      <w:r>
        <w:rPr>
          <w:sz w:val="22"/>
        </w:rPr>
        <w:t>registry</w:t>
      </w:r>
      <w:r>
        <w:rPr>
          <w:spacing w:val="-5"/>
          <w:sz w:val="22"/>
        </w:rPr>
        <w:t> </w:t>
      </w:r>
      <w:r>
        <w:rPr>
          <w:sz w:val="22"/>
        </w:rPr>
        <w:t>of</w:t>
      </w:r>
      <w:r>
        <w:rPr>
          <w:spacing w:val="-6"/>
          <w:sz w:val="22"/>
        </w:rPr>
        <w:t> </w:t>
      </w:r>
      <w:r>
        <w:rPr>
          <w:sz w:val="22"/>
        </w:rPr>
        <w:t>senior</w:t>
      </w:r>
      <w:r>
        <w:rPr>
          <w:spacing w:val="-3"/>
          <w:sz w:val="22"/>
        </w:rPr>
        <w:t> </w:t>
      </w:r>
      <w:r>
        <w:rPr>
          <w:sz w:val="22"/>
        </w:rPr>
        <w:t>citizen</w:t>
      </w:r>
      <w:r>
        <w:rPr>
          <w:spacing w:val="-2"/>
          <w:sz w:val="22"/>
        </w:rPr>
        <w:t> </w:t>
      </w:r>
      <w:r>
        <w:rPr>
          <w:sz w:val="22"/>
        </w:rPr>
        <w:t>residents (with resident consent) to ensure proper application of senior citizen protections under this ordinance.</w:t>
      </w:r>
    </w:p>
    <w:p>
      <w:pPr>
        <w:pStyle w:val="BodyText"/>
        <w:spacing w:before="27"/>
      </w:pPr>
    </w:p>
    <w:p>
      <w:pPr>
        <w:pStyle w:val="Heading1"/>
      </w:pPr>
      <w:r>
        <w:rPr/>
        <w:t>§</w:t>
      </w:r>
      <w:r>
        <w:rPr>
          <w:spacing w:val="-1"/>
        </w:rPr>
        <w:t> </w:t>
      </w:r>
      <w:r>
        <w:rPr/>
        <w:t>20.</w:t>
      </w:r>
      <w:r>
        <w:rPr>
          <w:spacing w:val="-4"/>
        </w:rPr>
        <w:t> </w:t>
      </w:r>
      <w:r>
        <w:rPr/>
        <w:t>RETALIATION</w:t>
      </w:r>
      <w:r>
        <w:rPr>
          <w:spacing w:val="-2"/>
        </w:rPr>
        <w:t> PROHIBITED</w:t>
      </w:r>
    </w:p>
    <w:p>
      <w:pPr>
        <w:pStyle w:val="BodyText"/>
        <w:spacing w:before="59"/>
      </w:pPr>
    </w:p>
    <w:p>
      <w:pPr>
        <w:pStyle w:val="ListParagraph"/>
        <w:numPr>
          <w:ilvl w:val="0"/>
          <w:numId w:val="15"/>
        </w:numPr>
        <w:tabs>
          <w:tab w:pos="819" w:val="left" w:leader="none"/>
        </w:tabs>
        <w:spacing w:line="240" w:lineRule="auto" w:before="0" w:after="0"/>
        <w:ind w:left="819" w:right="0" w:hanging="359"/>
        <w:jc w:val="left"/>
        <w:rPr>
          <w:sz w:val="22"/>
        </w:rPr>
      </w:pPr>
      <w:r>
        <w:rPr>
          <w:sz w:val="22"/>
        </w:rPr>
        <w:t>It</w:t>
      </w:r>
      <w:r>
        <w:rPr>
          <w:spacing w:val="-5"/>
          <w:sz w:val="22"/>
        </w:rPr>
        <w:t> </w:t>
      </w:r>
      <w:r>
        <w:rPr>
          <w:sz w:val="22"/>
        </w:rPr>
        <w:t>shall</w:t>
      </w:r>
      <w:r>
        <w:rPr>
          <w:spacing w:val="-3"/>
          <w:sz w:val="22"/>
        </w:rPr>
        <w:t> </w:t>
      </w:r>
      <w:r>
        <w:rPr>
          <w:sz w:val="22"/>
        </w:rPr>
        <w:t>be</w:t>
      </w:r>
      <w:r>
        <w:rPr>
          <w:spacing w:val="-1"/>
          <w:sz w:val="22"/>
        </w:rPr>
        <w:t> </w:t>
      </w:r>
      <w:r>
        <w:rPr>
          <w:sz w:val="22"/>
        </w:rPr>
        <w:t>unlawful</w:t>
      </w:r>
      <w:r>
        <w:rPr>
          <w:spacing w:val="-3"/>
          <w:sz w:val="22"/>
        </w:rPr>
        <w:t> </w:t>
      </w:r>
      <w:r>
        <w:rPr>
          <w:sz w:val="22"/>
        </w:rPr>
        <w:t>for</w:t>
      </w:r>
      <w:r>
        <w:rPr>
          <w:spacing w:val="-6"/>
          <w:sz w:val="22"/>
        </w:rPr>
        <w:t> </w:t>
      </w:r>
      <w:r>
        <w:rPr>
          <w:sz w:val="22"/>
        </w:rPr>
        <w:t>a</w:t>
      </w:r>
      <w:r>
        <w:rPr>
          <w:spacing w:val="-1"/>
          <w:sz w:val="22"/>
        </w:rPr>
        <w:t> </w:t>
      </w:r>
      <w:r>
        <w:rPr>
          <w:sz w:val="22"/>
        </w:rPr>
        <w:t>park</w:t>
      </w:r>
      <w:r>
        <w:rPr>
          <w:spacing w:val="-4"/>
          <w:sz w:val="22"/>
        </w:rPr>
        <w:t> </w:t>
      </w:r>
      <w:r>
        <w:rPr>
          <w:sz w:val="22"/>
        </w:rPr>
        <w:t>owner</w:t>
      </w:r>
      <w:r>
        <w:rPr>
          <w:spacing w:val="-2"/>
          <w:sz w:val="22"/>
        </w:rPr>
        <w:t> </w:t>
      </w:r>
      <w:r>
        <w:rPr>
          <w:sz w:val="22"/>
        </w:rPr>
        <w:t>to retaliate</w:t>
      </w:r>
      <w:r>
        <w:rPr>
          <w:spacing w:val="-1"/>
          <w:sz w:val="22"/>
        </w:rPr>
        <w:t> </w:t>
      </w:r>
      <w:r>
        <w:rPr>
          <w:sz w:val="22"/>
        </w:rPr>
        <w:t>against</w:t>
      </w:r>
      <w:r>
        <w:rPr>
          <w:spacing w:val="-5"/>
          <w:sz w:val="22"/>
        </w:rPr>
        <w:t> </w:t>
      </w:r>
      <w:r>
        <w:rPr>
          <w:sz w:val="22"/>
        </w:rPr>
        <w:t>any</w:t>
      </w:r>
      <w:r>
        <w:rPr>
          <w:spacing w:val="-4"/>
          <w:sz w:val="22"/>
        </w:rPr>
        <w:t> </w:t>
      </w:r>
      <w:r>
        <w:rPr>
          <w:sz w:val="22"/>
        </w:rPr>
        <w:t>tenant</w:t>
      </w:r>
      <w:r>
        <w:rPr>
          <w:spacing w:val="-4"/>
          <w:sz w:val="22"/>
        </w:rPr>
        <w:t> for:</w:t>
      </w:r>
    </w:p>
    <w:p>
      <w:pPr>
        <w:pStyle w:val="ListParagraph"/>
        <w:numPr>
          <w:ilvl w:val="1"/>
          <w:numId w:val="15"/>
        </w:numPr>
        <w:tabs>
          <w:tab w:pos="1540" w:val="left" w:leader="none"/>
        </w:tabs>
        <w:spacing w:line="240" w:lineRule="auto" w:before="28" w:after="0"/>
        <w:ind w:left="1540" w:right="0" w:hanging="554"/>
        <w:jc w:val="left"/>
        <w:rPr>
          <w:sz w:val="22"/>
        </w:rPr>
      </w:pPr>
      <w:r>
        <w:rPr>
          <w:sz w:val="22"/>
        </w:rPr>
        <w:t>Organizing</w:t>
      </w:r>
      <w:r>
        <w:rPr>
          <w:spacing w:val="-8"/>
          <w:sz w:val="22"/>
        </w:rPr>
        <w:t> </w:t>
      </w:r>
      <w:r>
        <w:rPr>
          <w:sz w:val="22"/>
        </w:rPr>
        <w:t>or</w:t>
      </w:r>
      <w:r>
        <w:rPr>
          <w:spacing w:val="-2"/>
          <w:sz w:val="22"/>
        </w:rPr>
        <w:t> </w:t>
      </w:r>
      <w:r>
        <w:rPr>
          <w:sz w:val="22"/>
        </w:rPr>
        <w:t>petitioning</w:t>
      </w:r>
      <w:r>
        <w:rPr>
          <w:spacing w:val="-6"/>
          <w:sz w:val="22"/>
        </w:rPr>
        <w:t> </w:t>
      </w:r>
      <w:r>
        <w:rPr>
          <w:sz w:val="22"/>
        </w:rPr>
        <w:t>government</w:t>
      </w:r>
      <w:r>
        <w:rPr>
          <w:spacing w:val="-5"/>
          <w:sz w:val="22"/>
        </w:rPr>
        <w:t> </w:t>
      </w:r>
      <w:r>
        <w:rPr>
          <w:sz w:val="22"/>
        </w:rPr>
        <w:t>for</w:t>
      </w:r>
      <w:r>
        <w:rPr>
          <w:spacing w:val="-2"/>
          <w:sz w:val="22"/>
        </w:rPr>
        <w:t> </w:t>
      </w:r>
      <w:r>
        <w:rPr>
          <w:sz w:val="22"/>
        </w:rPr>
        <w:t>rent</w:t>
      </w:r>
      <w:r>
        <w:rPr>
          <w:spacing w:val="-4"/>
          <w:sz w:val="22"/>
        </w:rPr>
        <w:t> </w:t>
      </w:r>
      <w:r>
        <w:rPr>
          <w:spacing w:val="-2"/>
          <w:sz w:val="22"/>
        </w:rPr>
        <w:t>relief</w:t>
      </w:r>
    </w:p>
    <w:p>
      <w:pPr>
        <w:pStyle w:val="ListParagraph"/>
        <w:numPr>
          <w:ilvl w:val="1"/>
          <w:numId w:val="15"/>
        </w:numPr>
        <w:tabs>
          <w:tab w:pos="1540" w:val="left" w:leader="none"/>
        </w:tabs>
        <w:spacing w:line="240" w:lineRule="auto" w:before="32" w:after="0"/>
        <w:ind w:left="1540" w:right="0" w:hanging="604"/>
        <w:jc w:val="left"/>
        <w:rPr>
          <w:sz w:val="22"/>
        </w:rPr>
      </w:pPr>
      <w:r>
        <w:rPr>
          <w:sz w:val="22"/>
        </w:rPr>
        <w:t>Exercising</w:t>
      </w:r>
      <w:r>
        <w:rPr>
          <w:spacing w:val="-6"/>
          <w:sz w:val="22"/>
        </w:rPr>
        <w:t> </w:t>
      </w:r>
      <w:r>
        <w:rPr>
          <w:sz w:val="22"/>
        </w:rPr>
        <w:t>any</w:t>
      </w:r>
      <w:r>
        <w:rPr>
          <w:spacing w:val="-4"/>
          <w:sz w:val="22"/>
        </w:rPr>
        <w:t> </w:t>
      </w:r>
      <w:r>
        <w:rPr>
          <w:sz w:val="22"/>
        </w:rPr>
        <w:t>right</w:t>
      </w:r>
      <w:r>
        <w:rPr>
          <w:spacing w:val="-4"/>
          <w:sz w:val="22"/>
        </w:rPr>
        <w:t> </w:t>
      </w:r>
      <w:r>
        <w:rPr>
          <w:sz w:val="22"/>
        </w:rPr>
        <w:t>granted</w:t>
      </w:r>
      <w:r>
        <w:rPr>
          <w:spacing w:val="-1"/>
          <w:sz w:val="22"/>
        </w:rPr>
        <w:t> </w:t>
      </w:r>
      <w:r>
        <w:rPr>
          <w:sz w:val="22"/>
        </w:rPr>
        <w:t>under</w:t>
      </w:r>
      <w:r>
        <w:rPr>
          <w:spacing w:val="-2"/>
          <w:sz w:val="22"/>
        </w:rPr>
        <w:t> </w:t>
      </w:r>
      <w:r>
        <w:rPr>
          <w:sz w:val="22"/>
        </w:rPr>
        <w:t>this</w:t>
      </w:r>
      <w:r>
        <w:rPr>
          <w:spacing w:val="-3"/>
          <w:sz w:val="22"/>
        </w:rPr>
        <w:t> </w:t>
      </w:r>
      <w:r>
        <w:rPr>
          <w:spacing w:val="-2"/>
          <w:sz w:val="22"/>
        </w:rPr>
        <w:t>ordinance</w:t>
      </w:r>
    </w:p>
    <w:p>
      <w:pPr>
        <w:pStyle w:val="ListParagraph"/>
        <w:numPr>
          <w:ilvl w:val="1"/>
          <w:numId w:val="15"/>
        </w:numPr>
        <w:tabs>
          <w:tab w:pos="1540" w:val="left" w:leader="none"/>
        </w:tabs>
        <w:spacing w:line="240" w:lineRule="auto" w:before="27" w:after="0"/>
        <w:ind w:left="1540" w:right="0" w:hanging="654"/>
        <w:jc w:val="left"/>
        <w:rPr>
          <w:sz w:val="22"/>
        </w:rPr>
      </w:pPr>
      <w:r>
        <w:rPr>
          <w:sz w:val="22"/>
        </w:rPr>
        <w:t>Filing</w:t>
      </w:r>
      <w:r>
        <w:rPr>
          <w:spacing w:val="-5"/>
          <w:sz w:val="22"/>
        </w:rPr>
        <w:t> </w:t>
      </w:r>
      <w:r>
        <w:rPr>
          <w:sz w:val="22"/>
        </w:rPr>
        <w:t>complaints</w:t>
      </w:r>
      <w:r>
        <w:rPr>
          <w:spacing w:val="-2"/>
          <w:sz w:val="22"/>
        </w:rPr>
        <w:t> </w:t>
      </w:r>
      <w:r>
        <w:rPr>
          <w:sz w:val="22"/>
        </w:rPr>
        <w:t>about</w:t>
      </w:r>
      <w:r>
        <w:rPr>
          <w:spacing w:val="-4"/>
          <w:sz w:val="22"/>
        </w:rPr>
        <w:t> </w:t>
      </w:r>
      <w:r>
        <w:rPr>
          <w:sz w:val="22"/>
        </w:rPr>
        <w:t>park</w:t>
      </w:r>
      <w:r>
        <w:rPr>
          <w:spacing w:val="-2"/>
          <w:sz w:val="22"/>
        </w:rPr>
        <w:t> conditions</w:t>
      </w:r>
    </w:p>
    <w:p>
      <w:pPr>
        <w:pStyle w:val="ListParagraph"/>
        <w:numPr>
          <w:ilvl w:val="1"/>
          <w:numId w:val="15"/>
        </w:numPr>
        <w:tabs>
          <w:tab w:pos="1540" w:val="left" w:leader="none"/>
        </w:tabs>
        <w:spacing w:line="240" w:lineRule="auto" w:before="32" w:after="0"/>
        <w:ind w:left="1540" w:right="0" w:hanging="664"/>
        <w:jc w:val="left"/>
        <w:rPr>
          <w:sz w:val="22"/>
        </w:rPr>
      </w:pPr>
      <w:r>
        <w:rPr>
          <w:sz w:val="22"/>
        </w:rPr>
        <w:t>Testifying</w:t>
      </w:r>
      <w:r>
        <w:rPr>
          <w:spacing w:val="-6"/>
          <w:sz w:val="22"/>
        </w:rPr>
        <w:t> </w:t>
      </w:r>
      <w:r>
        <w:rPr>
          <w:sz w:val="22"/>
        </w:rPr>
        <w:t>in</w:t>
      </w:r>
      <w:r>
        <w:rPr>
          <w:spacing w:val="-6"/>
          <w:sz w:val="22"/>
        </w:rPr>
        <w:t> </w:t>
      </w:r>
      <w:r>
        <w:rPr>
          <w:sz w:val="22"/>
        </w:rPr>
        <w:t>proceedings</w:t>
      </w:r>
      <w:r>
        <w:rPr>
          <w:spacing w:val="-3"/>
          <w:sz w:val="22"/>
        </w:rPr>
        <w:t> </w:t>
      </w:r>
      <w:r>
        <w:rPr>
          <w:sz w:val="22"/>
        </w:rPr>
        <w:t>under</w:t>
      </w:r>
      <w:r>
        <w:rPr>
          <w:spacing w:val="-2"/>
          <w:sz w:val="22"/>
        </w:rPr>
        <w:t> </w:t>
      </w:r>
      <w:r>
        <w:rPr>
          <w:sz w:val="22"/>
        </w:rPr>
        <w:t>this</w:t>
      </w:r>
      <w:r>
        <w:rPr>
          <w:spacing w:val="-3"/>
          <w:sz w:val="22"/>
        </w:rPr>
        <w:t> </w:t>
      </w:r>
      <w:r>
        <w:rPr>
          <w:spacing w:val="-2"/>
          <w:sz w:val="22"/>
        </w:rPr>
        <w:t>ordinance</w:t>
      </w:r>
    </w:p>
    <w:p>
      <w:pPr>
        <w:pStyle w:val="BodyText"/>
        <w:spacing w:before="59"/>
      </w:pPr>
    </w:p>
    <w:p>
      <w:pPr>
        <w:pStyle w:val="ListParagraph"/>
        <w:numPr>
          <w:ilvl w:val="0"/>
          <w:numId w:val="15"/>
        </w:numPr>
        <w:tabs>
          <w:tab w:pos="819" w:val="left" w:leader="none"/>
        </w:tabs>
        <w:spacing w:line="240" w:lineRule="auto" w:before="0" w:after="0"/>
        <w:ind w:left="819" w:right="0" w:hanging="359"/>
        <w:jc w:val="left"/>
        <w:rPr>
          <w:sz w:val="22"/>
        </w:rPr>
      </w:pPr>
      <w:r>
        <w:rPr>
          <w:sz w:val="22"/>
        </w:rPr>
        <w:t>Prohibited</w:t>
      </w:r>
      <w:r>
        <w:rPr>
          <w:spacing w:val="-2"/>
          <w:sz w:val="22"/>
        </w:rPr>
        <w:t> </w:t>
      </w:r>
      <w:r>
        <w:rPr>
          <w:sz w:val="22"/>
        </w:rPr>
        <w:t>retaliatory</w:t>
      </w:r>
      <w:r>
        <w:rPr>
          <w:spacing w:val="-9"/>
          <w:sz w:val="22"/>
        </w:rPr>
        <w:t> </w:t>
      </w:r>
      <w:r>
        <w:rPr>
          <w:sz w:val="22"/>
        </w:rPr>
        <w:t>actions</w:t>
      </w:r>
      <w:r>
        <w:rPr>
          <w:spacing w:val="-4"/>
          <w:sz w:val="22"/>
        </w:rPr>
        <w:t> </w:t>
      </w:r>
      <w:r>
        <w:rPr>
          <w:sz w:val="22"/>
        </w:rPr>
        <w:t>include,</w:t>
      </w:r>
      <w:r>
        <w:rPr>
          <w:spacing w:val="-5"/>
          <w:sz w:val="22"/>
        </w:rPr>
        <w:t> </w:t>
      </w:r>
      <w:r>
        <w:rPr>
          <w:sz w:val="22"/>
        </w:rPr>
        <w:t>but</w:t>
      </w:r>
      <w:r>
        <w:rPr>
          <w:spacing w:val="-6"/>
          <w:sz w:val="22"/>
        </w:rPr>
        <w:t> </w:t>
      </w:r>
      <w:r>
        <w:rPr>
          <w:sz w:val="22"/>
        </w:rPr>
        <w:t>are</w:t>
      </w:r>
      <w:r>
        <w:rPr>
          <w:spacing w:val="-1"/>
          <w:sz w:val="22"/>
        </w:rPr>
        <w:t> </w:t>
      </w:r>
      <w:r>
        <w:rPr>
          <w:sz w:val="22"/>
        </w:rPr>
        <w:t>not</w:t>
      </w:r>
      <w:r>
        <w:rPr>
          <w:spacing w:val="-5"/>
          <w:sz w:val="22"/>
        </w:rPr>
        <w:t> </w:t>
      </w:r>
      <w:r>
        <w:rPr>
          <w:sz w:val="22"/>
        </w:rPr>
        <w:t>limited</w:t>
      </w:r>
      <w:r>
        <w:rPr>
          <w:spacing w:val="-1"/>
          <w:sz w:val="22"/>
        </w:rPr>
        <w:t> </w:t>
      </w:r>
      <w:r>
        <w:rPr>
          <w:spacing w:val="-5"/>
          <w:sz w:val="22"/>
        </w:rPr>
        <w:t>to:</w:t>
      </w:r>
    </w:p>
    <w:p>
      <w:pPr>
        <w:pStyle w:val="BodyText"/>
        <w:spacing w:before="59"/>
      </w:pPr>
    </w:p>
    <w:p>
      <w:pPr>
        <w:pStyle w:val="ListParagraph"/>
        <w:numPr>
          <w:ilvl w:val="1"/>
          <w:numId w:val="15"/>
        </w:numPr>
        <w:tabs>
          <w:tab w:pos="1540" w:val="left" w:leader="none"/>
        </w:tabs>
        <w:spacing w:line="240" w:lineRule="auto" w:before="1" w:after="0"/>
        <w:ind w:left="1540" w:right="0" w:hanging="554"/>
        <w:jc w:val="left"/>
        <w:rPr>
          <w:sz w:val="22"/>
        </w:rPr>
      </w:pPr>
      <w:r>
        <w:rPr>
          <w:sz w:val="22"/>
        </w:rPr>
        <w:t>Threatening</w:t>
      </w:r>
      <w:r>
        <w:rPr>
          <w:spacing w:val="-8"/>
          <w:sz w:val="22"/>
        </w:rPr>
        <w:t> </w:t>
      </w:r>
      <w:r>
        <w:rPr>
          <w:sz w:val="22"/>
        </w:rPr>
        <w:t>to</w:t>
      </w:r>
      <w:r>
        <w:rPr>
          <w:spacing w:val="-1"/>
          <w:sz w:val="22"/>
        </w:rPr>
        <w:t> </w:t>
      </w:r>
      <w:r>
        <w:rPr>
          <w:sz w:val="22"/>
        </w:rPr>
        <w:t>bring</w:t>
      </w:r>
      <w:r>
        <w:rPr>
          <w:spacing w:val="-5"/>
          <w:sz w:val="22"/>
        </w:rPr>
        <w:t> </w:t>
      </w:r>
      <w:r>
        <w:rPr>
          <w:sz w:val="22"/>
        </w:rPr>
        <w:t>or</w:t>
      </w:r>
      <w:r>
        <w:rPr>
          <w:spacing w:val="-2"/>
          <w:sz w:val="22"/>
        </w:rPr>
        <w:t> </w:t>
      </w:r>
      <w:r>
        <w:rPr>
          <w:sz w:val="22"/>
        </w:rPr>
        <w:t>bringing</w:t>
      </w:r>
      <w:r>
        <w:rPr>
          <w:spacing w:val="-5"/>
          <w:sz w:val="22"/>
        </w:rPr>
        <w:t> </w:t>
      </w:r>
      <w:r>
        <w:rPr>
          <w:sz w:val="22"/>
        </w:rPr>
        <w:t>an</w:t>
      </w:r>
      <w:r>
        <w:rPr>
          <w:spacing w:val="-1"/>
          <w:sz w:val="22"/>
        </w:rPr>
        <w:t> </w:t>
      </w:r>
      <w:r>
        <w:rPr>
          <w:sz w:val="22"/>
        </w:rPr>
        <w:t>action to</w:t>
      </w:r>
      <w:r>
        <w:rPr>
          <w:spacing w:val="-1"/>
          <w:sz w:val="22"/>
        </w:rPr>
        <w:t> </w:t>
      </w:r>
      <w:r>
        <w:rPr>
          <w:sz w:val="22"/>
        </w:rPr>
        <w:t>recover</w:t>
      </w:r>
      <w:r>
        <w:rPr>
          <w:spacing w:val="-6"/>
          <w:sz w:val="22"/>
        </w:rPr>
        <w:t> </w:t>
      </w:r>
      <w:r>
        <w:rPr>
          <w:spacing w:val="-2"/>
          <w:sz w:val="22"/>
        </w:rPr>
        <w:t>possession</w:t>
      </w:r>
    </w:p>
    <w:p>
      <w:pPr>
        <w:pStyle w:val="ListParagraph"/>
        <w:numPr>
          <w:ilvl w:val="1"/>
          <w:numId w:val="15"/>
        </w:numPr>
        <w:tabs>
          <w:tab w:pos="1540" w:val="left" w:leader="none"/>
        </w:tabs>
        <w:spacing w:line="240" w:lineRule="auto" w:before="27" w:after="0"/>
        <w:ind w:left="1540" w:right="0" w:hanging="604"/>
        <w:jc w:val="left"/>
        <w:rPr>
          <w:sz w:val="22"/>
        </w:rPr>
      </w:pPr>
      <w:r>
        <w:rPr>
          <w:sz w:val="22"/>
        </w:rPr>
        <w:t>Threatening</w:t>
      </w:r>
      <w:r>
        <w:rPr>
          <w:spacing w:val="-5"/>
          <w:sz w:val="22"/>
        </w:rPr>
        <w:t> </w:t>
      </w:r>
      <w:r>
        <w:rPr>
          <w:sz w:val="22"/>
        </w:rPr>
        <w:t>to</w:t>
      </w:r>
      <w:r>
        <w:rPr>
          <w:spacing w:val="-1"/>
          <w:sz w:val="22"/>
        </w:rPr>
        <w:t> </w:t>
      </w:r>
      <w:r>
        <w:rPr>
          <w:sz w:val="22"/>
        </w:rPr>
        <w:t>or</w:t>
      </w:r>
      <w:r>
        <w:rPr>
          <w:spacing w:val="-1"/>
          <w:sz w:val="22"/>
        </w:rPr>
        <w:t> </w:t>
      </w:r>
      <w:r>
        <w:rPr>
          <w:sz w:val="22"/>
        </w:rPr>
        <w:t>actually</w:t>
      </w:r>
      <w:r>
        <w:rPr>
          <w:spacing w:val="-8"/>
          <w:sz w:val="22"/>
        </w:rPr>
        <w:t> </w:t>
      </w:r>
      <w:r>
        <w:rPr>
          <w:sz w:val="22"/>
        </w:rPr>
        <w:t>decreasing</w:t>
      </w:r>
      <w:r>
        <w:rPr>
          <w:spacing w:val="-4"/>
          <w:sz w:val="22"/>
        </w:rPr>
        <w:t> </w:t>
      </w:r>
      <w:r>
        <w:rPr>
          <w:spacing w:val="-2"/>
          <w:sz w:val="22"/>
        </w:rPr>
        <w:t>services</w:t>
      </w:r>
    </w:p>
    <w:p>
      <w:pPr>
        <w:pStyle w:val="ListParagraph"/>
        <w:numPr>
          <w:ilvl w:val="1"/>
          <w:numId w:val="15"/>
        </w:numPr>
        <w:tabs>
          <w:tab w:pos="1540" w:val="left" w:leader="none"/>
        </w:tabs>
        <w:spacing w:line="240" w:lineRule="auto" w:before="32" w:after="0"/>
        <w:ind w:left="1540" w:right="0" w:hanging="654"/>
        <w:jc w:val="left"/>
        <w:rPr>
          <w:sz w:val="22"/>
        </w:rPr>
      </w:pPr>
      <w:r>
        <w:rPr>
          <w:sz w:val="22"/>
        </w:rPr>
        <w:t>Threatening</w:t>
      </w:r>
      <w:r>
        <w:rPr>
          <w:spacing w:val="-8"/>
          <w:sz w:val="22"/>
        </w:rPr>
        <w:t> </w:t>
      </w:r>
      <w:r>
        <w:rPr>
          <w:sz w:val="22"/>
        </w:rPr>
        <w:t>to</w:t>
      </w:r>
      <w:r>
        <w:rPr>
          <w:spacing w:val="-1"/>
          <w:sz w:val="22"/>
        </w:rPr>
        <w:t> </w:t>
      </w:r>
      <w:r>
        <w:rPr>
          <w:sz w:val="22"/>
        </w:rPr>
        <w:t>or</w:t>
      </w:r>
      <w:r>
        <w:rPr>
          <w:spacing w:val="-3"/>
          <w:sz w:val="22"/>
        </w:rPr>
        <w:t> </w:t>
      </w:r>
      <w:r>
        <w:rPr>
          <w:sz w:val="22"/>
        </w:rPr>
        <w:t>actually</w:t>
      </w:r>
      <w:r>
        <w:rPr>
          <w:spacing w:val="-4"/>
          <w:sz w:val="22"/>
        </w:rPr>
        <w:t> </w:t>
      </w:r>
      <w:r>
        <w:rPr>
          <w:sz w:val="22"/>
        </w:rPr>
        <w:t>increasing</w:t>
      </w:r>
      <w:r>
        <w:rPr>
          <w:spacing w:val="-5"/>
          <w:sz w:val="22"/>
        </w:rPr>
        <w:t> </w:t>
      </w:r>
      <w:r>
        <w:rPr>
          <w:sz w:val="22"/>
        </w:rPr>
        <w:t>rent</w:t>
      </w:r>
      <w:r>
        <w:rPr>
          <w:spacing w:val="-5"/>
          <w:sz w:val="22"/>
        </w:rPr>
        <w:t> </w:t>
      </w:r>
      <w:r>
        <w:rPr>
          <w:sz w:val="22"/>
        </w:rPr>
        <w:t>beyond</w:t>
      </w:r>
      <w:r>
        <w:rPr>
          <w:spacing w:val="-2"/>
          <w:sz w:val="22"/>
        </w:rPr>
        <w:t> </w:t>
      </w:r>
      <w:r>
        <w:rPr>
          <w:sz w:val="22"/>
        </w:rPr>
        <w:t>amounts</w:t>
      </w:r>
      <w:r>
        <w:rPr>
          <w:spacing w:val="-3"/>
          <w:sz w:val="22"/>
        </w:rPr>
        <w:t> </w:t>
      </w:r>
      <w:r>
        <w:rPr>
          <w:spacing w:val="-2"/>
          <w:sz w:val="22"/>
        </w:rPr>
        <w:t>allowed</w:t>
      </w:r>
    </w:p>
    <w:p>
      <w:pPr>
        <w:pStyle w:val="ListParagraph"/>
        <w:numPr>
          <w:ilvl w:val="1"/>
          <w:numId w:val="15"/>
        </w:numPr>
        <w:tabs>
          <w:tab w:pos="1540" w:val="left" w:leader="none"/>
        </w:tabs>
        <w:spacing w:line="240" w:lineRule="auto" w:before="32" w:after="0"/>
        <w:ind w:left="1540" w:right="0" w:hanging="664"/>
        <w:jc w:val="left"/>
        <w:rPr>
          <w:sz w:val="22"/>
        </w:rPr>
      </w:pPr>
      <w:r>
        <w:rPr>
          <w:sz w:val="22"/>
        </w:rPr>
        <w:t>Harassing</w:t>
      </w:r>
      <w:r>
        <w:rPr>
          <w:spacing w:val="-4"/>
          <w:sz w:val="22"/>
        </w:rPr>
        <w:t> </w:t>
      </w:r>
      <w:r>
        <w:rPr>
          <w:spacing w:val="-2"/>
          <w:sz w:val="22"/>
        </w:rPr>
        <w:t>tenants</w:t>
      </w:r>
    </w:p>
    <w:p>
      <w:pPr>
        <w:pStyle w:val="BodyText"/>
        <w:spacing w:before="59"/>
      </w:pPr>
    </w:p>
    <w:p>
      <w:pPr>
        <w:pStyle w:val="Heading1"/>
      </w:pPr>
      <w:r>
        <w:rPr/>
        <w:t>§</w:t>
      </w:r>
      <w:r>
        <w:rPr>
          <w:spacing w:val="-4"/>
        </w:rPr>
        <w:t> </w:t>
      </w:r>
      <w:r>
        <w:rPr/>
        <w:t>21.</w:t>
      </w:r>
      <w:r>
        <w:rPr>
          <w:spacing w:val="-5"/>
        </w:rPr>
        <w:t> </w:t>
      </w:r>
      <w:r>
        <w:rPr/>
        <w:t>DEMANDS</w:t>
      </w:r>
      <w:r>
        <w:rPr>
          <w:spacing w:val="-5"/>
        </w:rPr>
        <w:t> </w:t>
      </w:r>
      <w:r>
        <w:rPr/>
        <w:t>FOR</w:t>
      </w:r>
      <w:r>
        <w:rPr>
          <w:spacing w:val="-2"/>
        </w:rPr>
        <w:t> </w:t>
      </w:r>
      <w:r>
        <w:rPr/>
        <w:t>EXCESSIVE</w:t>
      </w:r>
      <w:r>
        <w:rPr>
          <w:spacing w:val="-5"/>
        </w:rPr>
        <w:t> </w:t>
      </w:r>
      <w:r>
        <w:rPr>
          <w:spacing w:val="-2"/>
        </w:rPr>
        <w:t>RENTS</w:t>
      </w:r>
    </w:p>
    <w:p>
      <w:pPr>
        <w:pStyle w:val="BodyText"/>
        <w:spacing w:before="59"/>
      </w:pPr>
    </w:p>
    <w:p>
      <w:pPr>
        <w:pStyle w:val="BodyText"/>
        <w:spacing w:line="266" w:lineRule="auto"/>
        <w:ind w:left="100"/>
      </w:pPr>
      <w:r>
        <w:rPr/>
        <w:t>Any</w:t>
      </w:r>
      <w:r>
        <w:rPr>
          <w:spacing w:val="-3"/>
        </w:rPr>
        <w:t> </w:t>
      </w:r>
      <w:r>
        <w:rPr/>
        <w:t>demand for</w:t>
      </w:r>
      <w:r>
        <w:rPr>
          <w:spacing w:val="-6"/>
        </w:rPr>
        <w:t> </w:t>
      </w:r>
      <w:r>
        <w:rPr/>
        <w:t>rent</w:t>
      </w:r>
      <w:r>
        <w:rPr>
          <w:spacing w:val="-4"/>
        </w:rPr>
        <w:t> </w:t>
      </w:r>
      <w:r>
        <w:rPr/>
        <w:t>in excess</w:t>
      </w:r>
      <w:r>
        <w:rPr>
          <w:spacing w:val="-3"/>
        </w:rPr>
        <w:t> </w:t>
      </w:r>
      <w:r>
        <w:rPr/>
        <w:t>of</w:t>
      </w:r>
      <w:r>
        <w:rPr>
          <w:spacing w:val="-4"/>
        </w:rPr>
        <w:t> </w:t>
      </w:r>
      <w:r>
        <w:rPr/>
        <w:t>amounts</w:t>
      </w:r>
      <w:r>
        <w:rPr>
          <w:spacing w:val="-3"/>
        </w:rPr>
        <w:t> </w:t>
      </w:r>
      <w:r>
        <w:rPr/>
        <w:t>allowed</w:t>
      </w:r>
      <w:r>
        <w:rPr>
          <w:spacing w:val="-5"/>
        </w:rPr>
        <w:t> </w:t>
      </w:r>
      <w:r>
        <w:rPr/>
        <w:t>under</w:t>
      </w:r>
      <w:r>
        <w:rPr>
          <w:spacing w:val="-1"/>
        </w:rPr>
        <w:t> </w:t>
      </w:r>
      <w:r>
        <w:rPr/>
        <w:t>this</w:t>
      </w:r>
      <w:r>
        <w:rPr>
          <w:spacing w:val="-8"/>
        </w:rPr>
        <w:t> </w:t>
      </w:r>
      <w:r>
        <w:rPr/>
        <w:t>ordinance is</w:t>
      </w:r>
      <w:r>
        <w:rPr>
          <w:spacing w:val="-3"/>
        </w:rPr>
        <w:t> </w:t>
      </w:r>
      <w:r>
        <w:rPr/>
        <w:t>unlawful</w:t>
      </w:r>
      <w:r>
        <w:rPr>
          <w:spacing w:val="-2"/>
        </w:rPr>
        <w:t> </w:t>
      </w:r>
      <w:r>
        <w:rPr/>
        <w:t>and</w:t>
      </w:r>
      <w:r>
        <w:rPr>
          <w:spacing w:val="-5"/>
        </w:rPr>
        <w:t> </w:t>
      </w:r>
      <w:r>
        <w:rPr/>
        <w:t>may subject the park owner to civil penalties.</w:t>
      </w:r>
    </w:p>
    <w:p>
      <w:pPr>
        <w:pStyle w:val="BodyText"/>
        <w:spacing w:before="31"/>
      </w:pPr>
    </w:p>
    <w:p>
      <w:pPr>
        <w:pStyle w:val="Heading1"/>
      </w:pPr>
      <w:r>
        <w:rPr/>
        <w:t>§</w:t>
      </w:r>
      <w:r>
        <w:rPr>
          <w:spacing w:val="-2"/>
        </w:rPr>
        <w:t> </w:t>
      </w:r>
      <w:r>
        <w:rPr/>
        <w:t>22.</w:t>
      </w:r>
      <w:r>
        <w:rPr>
          <w:spacing w:val="-5"/>
        </w:rPr>
        <w:t> </w:t>
      </w:r>
      <w:r>
        <w:rPr/>
        <w:t>EXCESSIVE</w:t>
      </w:r>
      <w:r>
        <w:rPr>
          <w:spacing w:val="-5"/>
        </w:rPr>
        <w:t> </w:t>
      </w:r>
      <w:r>
        <w:rPr/>
        <w:t>RENT -</w:t>
      </w:r>
      <w:r>
        <w:rPr>
          <w:spacing w:val="-2"/>
        </w:rPr>
        <w:t> </w:t>
      </w:r>
      <w:r>
        <w:rPr/>
        <w:t>CIVIL</w:t>
      </w:r>
      <w:r>
        <w:rPr>
          <w:spacing w:val="-1"/>
        </w:rPr>
        <w:t> </w:t>
      </w:r>
      <w:r>
        <w:rPr>
          <w:spacing w:val="-2"/>
        </w:rPr>
        <w:t>PENALTIES</w:t>
      </w:r>
    </w:p>
    <w:p>
      <w:pPr>
        <w:pStyle w:val="BodyText"/>
        <w:spacing w:before="59"/>
      </w:pPr>
    </w:p>
    <w:p>
      <w:pPr>
        <w:pStyle w:val="ListParagraph"/>
        <w:numPr>
          <w:ilvl w:val="0"/>
          <w:numId w:val="16"/>
        </w:numPr>
        <w:tabs>
          <w:tab w:pos="821" w:val="left" w:leader="none"/>
        </w:tabs>
        <w:spacing w:line="271" w:lineRule="auto" w:before="0" w:after="0"/>
        <w:ind w:left="821" w:right="479" w:hanging="360"/>
        <w:jc w:val="left"/>
        <w:rPr>
          <w:sz w:val="22"/>
        </w:rPr>
      </w:pPr>
      <w:r>
        <w:rPr>
          <w:sz w:val="22"/>
        </w:rPr>
        <w:t>Any</w:t>
      </w:r>
      <w:r>
        <w:rPr>
          <w:spacing w:val="-4"/>
          <w:sz w:val="22"/>
        </w:rPr>
        <w:t> </w:t>
      </w:r>
      <w:r>
        <w:rPr>
          <w:sz w:val="22"/>
        </w:rPr>
        <w:t>park</w:t>
      </w:r>
      <w:r>
        <w:rPr>
          <w:spacing w:val="-9"/>
          <w:sz w:val="22"/>
        </w:rPr>
        <w:t> </w:t>
      </w:r>
      <w:r>
        <w:rPr>
          <w:sz w:val="22"/>
        </w:rPr>
        <w:t>owner</w:t>
      </w:r>
      <w:r>
        <w:rPr>
          <w:spacing w:val="-2"/>
          <w:sz w:val="22"/>
        </w:rPr>
        <w:t> </w:t>
      </w:r>
      <w:r>
        <w:rPr>
          <w:sz w:val="22"/>
        </w:rPr>
        <w:t>who</w:t>
      </w:r>
      <w:r>
        <w:rPr>
          <w:spacing w:val="-1"/>
          <w:sz w:val="22"/>
        </w:rPr>
        <w:t> </w:t>
      </w:r>
      <w:r>
        <w:rPr>
          <w:sz w:val="22"/>
        </w:rPr>
        <w:t>charges</w:t>
      </w:r>
      <w:r>
        <w:rPr>
          <w:spacing w:val="-4"/>
          <w:sz w:val="22"/>
        </w:rPr>
        <w:t> </w:t>
      </w:r>
      <w:r>
        <w:rPr>
          <w:sz w:val="22"/>
        </w:rPr>
        <w:t>rent</w:t>
      </w:r>
      <w:r>
        <w:rPr>
          <w:spacing w:val="-5"/>
          <w:sz w:val="22"/>
        </w:rPr>
        <w:t> </w:t>
      </w:r>
      <w:r>
        <w:rPr>
          <w:sz w:val="22"/>
        </w:rPr>
        <w:t>in</w:t>
      </w:r>
      <w:r>
        <w:rPr>
          <w:spacing w:val="-1"/>
          <w:sz w:val="22"/>
        </w:rPr>
        <w:t> </w:t>
      </w:r>
      <w:r>
        <w:rPr>
          <w:sz w:val="22"/>
        </w:rPr>
        <w:t>excess</w:t>
      </w:r>
      <w:r>
        <w:rPr>
          <w:spacing w:val="-4"/>
          <w:sz w:val="22"/>
        </w:rPr>
        <w:t> </w:t>
      </w:r>
      <w:r>
        <w:rPr>
          <w:sz w:val="22"/>
        </w:rPr>
        <w:t>of</w:t>
      </w:r>
      <w:r>
        <w:rPr>
          <w:spacing w:val="-5"/>
          <w:sz w:val="22"/>
        </w:rPr>
        <w:t> </w:t>
      </w:r>
      <w:r>
        <w:rPr>
          <w:sz w:val="22"/>
        </w:rPr>
        <w:t>amounts</w:t>
      </w:r>
      <w:r>
        <w:rPr>
          <w:spacing w:val="-4"/>
          <w:sz w:val="22"/>
        </w:rPr>
        <w:t> </w:t>
      </w:r>
      <w:r>
        <w:rPr>
          <w:sz w:val="22"/>
        </w:rPr>
        <w:t>allowed</w:t>
      </w:r>
      <w:r>
        <w:rPr>
          <w:spacing w:val="-1"/>
          <w:sz w:val="22"/>
        </w:rPr>
        <w:t> </w:t>
      </w:r>
      <w:r>
        <w:rPr>
          <w:sz w:val="22"/>
        </w:rPr>
        <w:t>under</w:t>
      </w:r>
      <w:r>
        <w:rPr>
          <w:spacing w:val="-2"/>
          <w:sz w:val="22"/>
        </w:rPr>
        <w:t> </w:t>
      </w:r>
      <w:r>
        <w:rPr>
          <w:sz w:val="22"/>
        </w:rPr>
        <w:t>this</w:t>
      </w:r>
      <w:r>
        <w:rPr>
          <w:spacing w:val="-9"/>
          <w:sz w:val="22"/>
        </w:rPr>
        <w:t> </w:t>
      </w:r>
      <w:r>
        <w:rPr>
          <w:sz w:val="22"/>
        </w:rPr>
        <w:t>ordinance shall be liable to the tenant for:</w:t>
      </w:r>
    </w:p>
    <w:p>
      <w:pPr>
        <w:pStyle w:val="BodyText"/>
        <w:spacing w:before="25"/>
      </w:pPr>
    </w:p>
    <w:p>
      <w:pPr>
        <w:pStyle w:val="ListParagraph"/>
        <w:numPr>
          <w:ilvl w:val="1"/>
          <w:numId w:val="16"/>
        </w:numPr>
        <w:tabs>
          <w:tab w:pos="1540" w:val="left" w:leader="none"/>
        </w:tabs>
        <w:spacing w:line="240" w:lineRule="auto" w:before="0" w:after="0"/>
        <w:ind w:left="1540" w:right="0" w:hanging="554"/>
        <w:jc w:val="left"/>
        <w:rPr>
          <w:sz w:val="22"/>
        </w:rPr>
      </w:pPr>
      <w:r>
        <w:rPr>
          <w:sz w:val="22"/>
        </w:rPr>
        <w:t>Actual</w:t>
      </w:r>
      <w:r>
        <w:rPr>
          <w:spacing w:val="-1"/>
          <w:sz w:val="22"/>
        </w:rPr>
        <w:t> </w:t>
      </w:r>
      <w:r>
        <w:rPr>
          <w:spacing w:val="-2"/>
          <w:sz w:val="22"/>
        </w:rPr>
        <w:t>damages</w:t>
      </w:r>
    </w:p>
    <w:p>
      <w:pPr>
        <w:pStyle w:val="ListParagraph"/>
        <w:numPr>
          <w:ilvl w:val="1"/>
          <w:numId w:val="16"/>
        </w:numPr>
        <w:tabs>
          <w:tab w:pos="1540" w:val="left" w:leader="none"/>
        </w:tabs>
        <w:spacing w:line="240" w:lineRule="auto" w:before="28" w:after="0"/>
        <w:ind w:left="1540" w:right="0" w:hanging="604"/>
        <w:jc w:val="left"/>
        <w:rPr>
          <w:sz w:val="22"/>
        </w:rPr>
      </w:pPr>
      <w:r>
        <w:rPr>
          <w:sz w:val="22"/>
        </w:rPr>
        <w:t>Reasonable</w:t>
      </w:r>
      <w:r>
        <w:rPr>
          <w:spacing w:val="-5"/>
          <w:sz w:val="22"/>
        </w:rPr>
        <w:t> </w:t>
      </w:r>
      <w:r>
        <w:rPr>
          <w:sz w:val="22"/>
        </w:rPr>
        <w:t>attorney's</w:t>
      </w:r>
      <w:r>
        <w:rPr>
          <w:spacing w:val="-7"/>
          <w:sz w:val="22"/>
        </w:rPr>
        <w:t> </w:t>
      </w:r>
      <w:r>
        <w:rPr>
          <w:spacing w:val="-4"/>
          <w:sz w:val="22"/>
        </w:rPr>
        <w:t>fees</w:t>
      </w:r>
    </w:p>
    <w:p>
      <w:pPr>
        <w:pStyle w:val="ListParagraph"/>
        <w:numPr>
          <w:ilvl w:val="1"/>
          <w:numId w:val="16"/>
        </w:numPr>
        <w:tabs>
          <w:tab w:pos="1540" w:val="left" w:leader="none"/>
        </w:tabs>
        <w:spacing w:line="240" w:lineRule="auto" w:before="32" w:after="0"/>
        <w:ind w:left="1540" w:right="0" w:hanging="654"/>
        <w:jc w:val="left"/>
        <w:rPr>
          <w:sz w:val="22"/>
        </w:rPr>
      </w:pPr>
      <w:r>
        <w:rPr>
          <w:sz w:val="22"/>
        </w:rPr>
        <w:t>Civil</w:t>
      </w:r>
      <w:r>
        <w:rPr>
          <w:spacing w:val="-3"/>
          <w:sz w:val="22"/>
        </w:rPr>
        <w:t> </w:t>
      </w:r>
      <w:r>
        <w:rPr>
          <w:sz w:val="22"/>
        </w:rPr>
        <w:t>penalties</w:t>
      </w:r>
      <w:r>
        <w:rPr>
          <w:spacing w:val="-3"/>
          <w:sz w:val="22"/>
        </w:rPr>
        <w:t> </w:t>
      </w:r>
      <w:r>
        <w:rPr>
          <w:sz w:val="22"/>
        </w:rPr>
        <w:t>as</w:t>
      </w:r>
      <w:r>
        <w:rPr>
          <w:spacing w:val="-3"/>
          <w:sz w:val="22"/>
        </w:rPr>
        <w:t> </w:t>
      </w:r>
      <w:r>
        <w:rPr>
          <w:sz w:val="22"/>
        </w:rPr>
        <w:t>determined</w:t>
      </w:r>
      <w:r>
        <w:rPr>
          <w:spacing w:val="-6"/>
          <w:sz w:val="22"/>
        </w:rPr>
        <w:t> </w:t>
      </w:r>
      <w:r>
        <w:rPr>
          <w:sz w:val="22"/>
        </w:rPr>
        <w:t>by</w:t>
      </w:r>
      <w:r>
        <w:rPr>
          <w:spacing w:val="-3"/>
          <w:sz w:val="22"/>
        </w:rPr>
        <w:t> </w:t>
      </w:r>
      <w:r>
        <w:rPr>
          <w:sz w:val="22"/>
        </w:rPr>
        <w:t>the </w:t>
      </w:r>
      <w:r>
        <w:rPr>
          <w:spacing w:val="-2"/>
          <w:sz w:val="22"/>
        </w:rPr>
        <w:t>County</w:t>
      </w:r>
    </w:p>
    <w:p>
      <w:pPr>
        <w:pStyle w:val="BodyText"/>
        <w:spacing w:before="59"/>
      </w:pPr>
    </w:p>
    <w:p>
      <w:pPr>
        <w:pStyle w:val="ListParagraph"/>
        <w:numPr>
          <w:ilvl w:val="0"/>
          <w:numId w:val="16"/>
        </w:numPr>
        <w:tabs>
          <w:tab w:pos="821" w:val="left" w:leader="none"/>
        </w:tabs>
        <w:spacing w:line="271" w:lineRule="auto" w:before="0" w:after="0"/>
        <w:ind w:left="821" w:right="367" w:hanging="360"/>
        <w:jc w:val="left"/>
        <w:rPr>
          <w:sz w:val="22"/>
        </w:rPr>
      </w:pPr>
      <w:r>
        <w:rPr>
          <w:sz w:val="22"/>
        </w:rPr>
        <w:t>Civil</w:t>
      </w:r>
      <w:r>
        <w:rPr>
          <w:spacing w:val="-4"/>
          <w:sz w:val="22"/>
        </w:rPr>
        <w:t> </w:t>
      </w:r>
      <w:r>
        <w:rPr>
          <w:sz w:val="22"/>
        </w:rPr>
        <w:t>penalties</w:t>
      </w:r>
      <w:r>
        <w:rPr>
          <w:spacing w:val="-5"/>
          <w:sz w:val="22"/>
        </w:rPr>
        <w:t> </w:t>
      </w:r>
      <w:r>
        <w:rPr>
          <w:sz w:val="22"/>
        </w:rPr>
        <w:t>may</w:t>
      </w:r>
      <w:r>
        <w:rPr>
          <w:spacing w:val="-5"/>
          <w:sz w:val="22"/>
        </w:rPr>
        <w:t> </w:t>
      </w:r>
      <w:r>
        <w:rPr>
          <w:sz w:val="22"/>
        </w:rPr>
        <w:t>range</w:t>
      </w:r>
      <w:r>
        <w:rPr>
          <w:spacing w:val="-2"/>
          <w:sz w:val="22"/>
        </w:rPr>
        <w:t> </w:t>
      </w:r>
      <w:r>
        <w:rPr>
          <w:sz w:val="22"/>
        </w:rPr>
        <w:t>from</w:t>
      </w:r>
      <w:r>
        <w:rPr>
          <w:spacing w:val="-8"/>
          <w:sz w:val="22"/>
        </w:rPr>
        <w:t> </w:t>
      </w:r>
      <w:r>
        <w:rPr>
          <w:sz w:val="22"/>
        </w:rPr>
        <w:t>$500</w:t>
      </w:r>
      <w:r>
        <w:rPr>
          <w:spacing w:val="-2"/>
          <w:sz w:val="22"/>
        </w:rPr>
        <w:t> </w:t>
      </w:r>
      <w:r>
        <w:rPr>
          <w:sz w:val="22"/>
        </w:rPr>
        <w:t>to</w:t>
      </w:r>
      <w:r>
        <w:rPr>
          <w:spacing w:val="-2"/>
          <w:sz w:val="22"/>
        </w:rPr>
        <w:t> </w:t>
      </w:r>
      <w:r>
        <w:rPr>
          <w:sz w:val="22"/>
        </w:rPr>
        <w:t>$5,000</w:t>
      </w:r>
      <w:r>
        <w:rPr>
          <w:spacing w:val="-7"/>
          <w:sz w:val="22"/>
        </w:rPr>
        <w:t> </w:t>
      </w:r>
      <w:r>
        <w:rPr>
          <w:sz w:val="22"/>
        </w:rPr>
        <w:t>per</w:t>
      </w:r>
      <w:r>
        <w:rPr>
          <w:spacing w:val="-3"/>
          <w:sz w:val="22"/>
        </w:rPr>
        <w:t> </w:t>
      </w:r>
      <w:r>
        <w:rPr>
          <w:sz w:val="22"/>
        </w:rPr>
        <w:t>violation,</w:t>
      </w:r>
      <w:r>
        <w:rPr>
          <w:spacing w:val="-6"/>
          <w:sz w:val="22"/>
        </w:rPr>
        <w:t> </w:t>
      </w:r>
      <w:r>
        <w:rPr>
          <w:sz w:val="22"/>
        </w:rPr>
        <w:t>depending</w:t>
      </w:r>
      <w:r>
        <w:rPr>
          <w:spacing w:val="-7"/>
          <w:sz w:val="22"/>
        </w:rPr>
        <w:t> </w:t>
      </w:r>
      <w:r>
        <w:rPr>
          <w:sz w:val="22"/>
        </w:rPr>
        <w:t>on</w:t>
      </w:r>
      <w:r>
        <w:rPr>
          <w:spacing w:val="-2"/>
          <w:sz w:val="22"/>
        </w:rPr>
        <w:t> </w:t>
      </w:r>
      <w:r>
        <w:rPr>
          <w:sz w:val="22"/>
        </w:rPr>
        <w:t>the</w:t>
      </w:r>
      <w:r>
        <w:rPr>
          <w:spacing w:val="-2"/>
          <w:sz w:val="22"/>
        </w:rPr>
        <w:t> </w:t>
      </w:r>
      <w:r>
        <w:rPr>
          <w:sz w:val="22"/>
        </w:rPr>
        <w:t>severity and duration of the violation.</w:t>
      </w:r>
    </w:p>
    <w:p>
      <w:pPr>
        <w:pStyle w:val="BodyText"/>
        <w:spacing w:before="26"/>
      </w:pPr>
    </w:p>
    <w:p>
      <w:pPr>
        <w:pStyle w:val="Heading1"/>
      </w:pPr>
      <w:r>
        <w:rPr/>
        <w:t>§ 23.</w:t>
      </w:r>
      <w:r>
        <w:rPr>
          <w:spacing w:val="-3"/>
        </w:rPr>
        <w:t> </w:t>
      </w:r>
      <w:r>
        <w:rPr/>
        <w:t>RULES</w:t>
      </w:r>
      <w:r>
        <w:rPr>
          <w:spacing w:val="-4"/>
        </w:rPr>
        <w:t> </w:t>
      </w:r>
      <w:r>
        <w:rPr/>
        <w:t>AND</w:t>
      </w:r>
      <w:r>
        <w:rPr>
          <w:spacing w:val="-1"/>
        </w:rPr>
        <w:t> </w:t>
      </w:r>
      <w:r>
        <w:rPr>
          <w:spacing w:val="-2"/>
        </w:rPr>
        <w:t>GUIDELINES</w:t>
      </w:r>
    </w:p>
    <w:p>
      <w:pPr>
        <w:pStyle w:val="BodyText"/>
        <w:spacing w:before="59"/>
      </w:pPr>
    </w:p>
    <w:p>
      <w:pPr>
        <w:pStyle w:val="BodyText"/>
        <w:spacing w:line="266" w:lineRule="auto"/>
        <w:ind w:left="100"/>
      </w:pPr>
      <w:r>
        <w:rPr/>
        <w:t>The Lake County</w:t>
      </w:r>
      <w:r>
        <w:rPr>
          <w:spacing w:val="-3"/>
        </w:rPr>
        <w:t> </w:t>
      </w:r>
      <w:r>
        <w:rPr/>
        <w:t>Board</w:t>
      </w:r>
      <w:r>
        <w:rPr>
          <w:spacing w:val="-5"/>
        </w:rPr>
        <w:t> </w:t>
      </w:r>
      <w:r>
        <w:rPr/>
        <w:t>of</w:t>
      </w:r>
      <w:r>
        <w:rPr>
          <w:spacing w:val="-4"/>
        </w:rPr>
        <w:t> </w:t>
      </w:r>
      <w:r>
        <w:rPr/>
        <w:t>Supervisors</w:t>
      </w:r>
      <w:r>
        <w:rPr>
          <w:spacing w:val="-3"/>
        </w:rPr>
        <w:t> </w:t>
      </w:r>
      <w:r>
        <w:rPr/>
        <w:t>may</w:t>
      </w:r>
      <w:r>
        <w:rPr>
          <w:spacing w:val="-8"/>
        </w:rPr>
        <w:t> </w:t>
      </w:r>
      <w:r>
        <w:rPr/>
        <w:t>adopt</w:t>
      </w:r>
      <w:r>
        <w:rPr>
          <w:spacing w:val="-4"/>
        </w:rPr>
        <w:t> </w:t>
      </w:r>
      <w:r>
        <w:rPr/>
        <w:t>rules</w:t>
      </w:r>
      <w:r>
        <w:rPr>
          <w:spacing w:val="-8"/>
        </w:rPr>
        <w:t> </w:t>
      </w:r>
      <w:r>
        <w:rPr/>
        <w:t>and guidelines</w:t>
      </w:r>
      <w:r>
        <w:rPr>
          <w:spacing w:val="-8"/>
        </w:rPr>
        <w:t> </w:t>
      </w:r>
      <w:r>
        <w:rPr/>
        <w:t>necessary</w:t>
      </w:r>
      <w:r>
        <w:rPr>
          <w:spacing w:val="-3"/>
        </w:rPr>
        <w:t> </w:t>
      </w:r>
      <w:r>
        <w:rPr/>
        <w:t>to implement this ordinance.</w:t>
      </w:r>
    </w:p>
    <w:p>
      <w:pPr>
        <w:pStyle w:val="BodyText"/>
        <w:spacing w:before="31"/>
      </w:pPr>
    </w:p>
    <w:p>
      <w:pPr>
        <w:pStyle w:val="Heading1"/>
      </w:pPr>
      <w:r>
        <w:rPr/>
        <w:t>§</w:t>
      </w:r>
      <w:r>
        <w:rPr>
          <w:spacing w:val="-1"/>
        </w:rPr>
        <w:t> </w:t>
      </w:r>
      <w:r>
        <w:rPr/>
        <w:t>24.</w:t>
      </w:r>
      <w:r>
        <w:rPr>
          <w:spacing w:val="-4"/>
        </w:rPr>
        <w:t> </w:t>
      </w:r>
      <w:r>
        <w:rPr/>
        <w:t>COMPELLING</w:t>
      </w:r>
      <w:r>
        <w:rPr>
          <w:spacing w:val="-4"/>
        </w:rPr>
        <w:t> </w:t>
      </w:r>
      <w:r>
        <w:rPr>
          <w:spacing w:val="-2"/>
        </w:rPr>
        <w:t>COMPLIANCE</w:t>
      </w:r>
    </w:p>
    <w:p>
      <w:pPr>
        <w:spacing w:after="0"/>
        <w:sectPr>
          <w:pgSz w:w="12240" w:h="15840"/>
          <w:pgMar w:top="1660" w:bottom="280" w:left="1340" w:right="1340"/>
        </w:sectPr>
      </w:pPr>
    </w:p>
    <w:p>
      <w:pPr>
        <w:pStyle w:val="BodyText"/>
        <w:spacing w:line="271" w:lineRule="auto" w:before="79"/>
        <w:ind w:left="100"/>
      </w:pPr>
      <w:r>
        <w:rPr/>
        <w:t>The</w:t>
      </w:r>
      <w:r>
        <w:rPr>
          <w:spacing w:val="-1"/>
        </w:rPr>
        <w:t> </w:t>
      </w:r>
      <w:r>
        <w:rPr/>
        <w:t>County</w:t>
      </w:r>
      <w:r>
        <w:rPr>
          <w:spacing w:val="-4"/>
        </w:rPr>
        <w:t> </w:t>
      </w:r>
      <w:r>
        <w:rPr/>
        <w:t>may</w:t>
      </w:r>
      <w:r>
        <w:rPr>
          <w:spacing w:val="-9"/>
        </w:rPr>
        <w:t> </w:t>
      </w:r>
      <w:r>
        <w:rPr/>
        <w:t>pursue</w:t>
      </w:r>
      <w:r>
        <w:rPr>
          <w:spacing w:val="-6"/>
        </w:rPr>
        <w:t> </w:t>
      </w:r>
      <w:r>
        <w:rPr/>
        <w:t>any</w:t>
      </w:r>
      <w:r>
        <w:rPr>
          <w:spacing w:val="-4"/>
        </w:rPr>
        <w:t> </w:t>
      </w:r>
      <w:r>
        <w:rPr/>
        <w:t>legal</w:t>
      </w:r>
      <w:r>
        <w:rPr>
          <w:spacing w:val="-3"/>
        </w:rPr>
        <w:t> </w:t>
      </w:r>
      <w:r>
        <w:rPr/>
        <w:t>remedy</w:t>
      </w:r>
      <w:r>
        <w:rPr>
          <w:spacing w:val="-4"/>
        </w:rPr>
        <w:t> </w:t>
      </w:r>
      <w:r>
        <w:rPr/>
        <w:t>available</w:t>
      </w:r>
      <w:r>
        <w:rPr>
          <w:spacing w:val="-6"/>
        </w:rPr>
        <w:t> </w:t>
      </w:r>
      <w:r>
        <w:rPr/>
        <w:t>to</w:t>
      </w:r>
      <w:r>
        <w:rPr>
          <w:spacing w:val="-1"/>
        </w:rPr>
        <w:t> </w:t>
      </w:r>
      <w:r>
        <w:rPr/>
        <w:t>compel</w:t>
      </w:r>
      <w:r>
        <w:rPr>
          <w:spacing w:val="-3"/>
        </w:rPr>
        <w:t> </w:t>
      </w:r>
      <w:r>
        <w:rPr/>
        <w:t>compliance</w:t>
      </w:r>
      <w:r>
        <w:rPr>
          <w:spacing w:val="-1"/>
        </w:rPr>
        <w:t> </w:t>
      </w:r>
      <w:r>
        <w:rPr/>
        <w:t>with</w:t>
      </w:r>
      <w:r>
        <w:rPr>
          <w:spacing w:val="-1"/>
        </w:rPr>
        <w:t> </w:t>
      </w:r>
      <w:r>
        <w:rPr/>
        <w:t>this</w:t>
      </w:r>
      <w:r>
        <w:rPr>
          <w:spacing w:val="-9"/>
        </w:rPr>
        <w:t> </w:t>
      </w:r>
      <w:r>
        <w:rPr/>
        <w:t>ordinance, including injunctive relief and civil penalties.</w:t>
      </w:r>
    </w:p>
    <w:p>
      <w:pPr>
        <w:pStyle w:val="BodyText"/>
        <w:spacing w:before="25"/>
      </w:pPr>
    </w:p>
    <w:p>
      <w:pPr>
        <w:pStyle w:val="Heading1"/>
        <w:spacing w:before="1"/>
      </w:pPr>
      <w:r>
        <w:rPr/>
        <w:t>§ 25.</w:t>
      </w:r>
      <w:r>
        <w:rPr>
          <w:spacing w:val="-3"/>
        </w:rPr>
        <w:t> </w:t>
      </w:r>
      <w:r>
        <w:rPr/>
        <w:t>FEES</w:t>
      </w:r>
      <w:r>
        <w:rPr>
          <w:spacing w:val="-4"/>
        </w:rPr>
        <w:t> </w:t>
      </w:r>
      <w:r>
        <w:rPr/>
        <w:t>OF </w:t>
      </w:r>
      <w:r>
        <w:rPr>
          <w:spacing w:val="-2"/>
        </w:rPr>
        <w:t>ADMINISTRATION</w:t>
      </w:r>
    </w:p>
    <w:p>
      <w:pPr>
        <w:pStyle w:val="BodyText"/>
        <w:spacing w:before="58"/>
      </w:pPr>
    </w:p>
    <w:p>
      <w:pPr>
        <w:pStyle w:val="ListParagraph"/>
        <w:numPr>
          <w:ilvl w:val="0"/>
          <w:numId w:val="17"/>
        </w:numPr>
        <w:tabs>
          <w:tab w:pos="821" w:val="left" w:leader="none"/>
        </w:tabs>
        <w:spacing w:line="268" w:lineRule="auto" w:before="1" w:after="0"/>
        <w:ind w:left="821" w:right="258" w:hanging="360"/>
        <w:jc w:val="left"/>
        <w:rPr>
          <w:sz w:val="22"/>
        </w:rPr>
      </w:pPr>
      <w:r>
        <w:rPr>
          <w:sz w:val="22"/>
        </w:rPr>
        <w:t>Administrative</w:t>
      </w:r>
      <w:r>
        <w:rPr>
          <w:spacing w:val="-3"/>
          <w:sz w:val="22"/>
        </w:rPr>
        <w:t> </w:t>
      </w:r>
      <w:r>
        <w:rPr>
          <w:sz w:val="22"/>
        </w:rPr>
        <w:t>Service</w:t>
      </w:r>
      <w:r>
        <w:rPr>
          <w:spacing w:val="-3"/>
          <w:sz w:val="22"/>
        </w:rPr>
        <w:t> </w:t>
      </w:r>
      <w:r>
        <w:rPr>
          <w:sz w:val="22"/>
        </w:rPr>
        <w:t>Fee.</w:t>
      </w:r>
      <w:r>
        <w:rPr>
          <w:spacing w:val="-7"/>
          <w:sz w:val="22"/>
        </w:rPr>
        <w:t> </w:t>
      </w:r>
      <w:r>
        <w:rPr>
          <w:sz w:val="22"/>
        </w:rPr>
        <w:t>The</w:t>
      </w:r>
      <w:r>
        <w:rPr>
          <w:spacing w:val="-3"/>
          <w:sz w:val="22"/>
        </w:rPr>
        <w:t> </w:t>
      </w:r>
      <w:r>
        <w:rPr>
          <w:sz w:val="22"/>
        </w:rPr>
        <w:t>County</w:t>
      </w:r>
      <w:r>
        <w:rPr>
          <w:spacing w:val="-6"/>
          <w:sz w:val="22"/>
        </w:rPr>
        <w:t> </w:t>
      </w:r>
      <w:r>
        <w:rPr>
          <w:sz w:val="22"/>
        </w:rPr>
        <w:t>may</w:t>
      </w:r>
      <w:r>
        <w:rPr>
          <w:spacing w:val="-6"/>
          <w:sz w:val="22"/>
        </w:rPr>
        <w:t> </w:t>
      </w:r>
      <w:r>
        <w:rPr>
          <w:sz w:val="22"/>
        </w:rPr>
        <w:t>charge</w:t>
      </w:r>
      <w:r>
        <w:rPr>
          <w:spacing w:val="-8"/>
          <w:sz w:val="22"/>
        </w:rPr>
        <w:t> </w:t>
      </w:r>
      <w:r>
        <w:rPr>
          <w:sz w:val="22"/>
        </w:rPr>
        <w:t>an</w:t>
      </w:r>
      <w:r>
        <w:rPr>
          <w:spacing w:val="-3"/>
          <w:sz w:val="22"/>
        </w:rPr>
        <w:t> </w:t>
      </w:r>
      <w:r>
        <w:rPr>
          <w:sz w:val="22"/>
        </w:rPr>
        <w:t>administrative</w:t>
      </w:r>
      <w:r>
        <w:rPr>
          <w:spacing w:val="-3"/>
          <w:sz w:val="22"/>
        </w:rPr>
        <w:t> </w:t>
      </w:r>
      <w:r>
        <w:rPr>
          <w:sz w:val="22"/>
        </w:rPr>
        <w:t>service</w:t>
      </w:r>
      <w:r>
        <w:rPr>
          <w:spacing w:val="-3"/>
          <w:sz w:val="22"/>
        </w:rPr>
        <w:t> </w:t>
      </w:r>
      <w:r>
        <w:rPr>
          <w:sz w:val="22"/>
        </w:rPr>
        <w:t>fee</w:t>
      </w:r>
      <w:r>
        <w:rPr>
          <w:spacing w:val="-3"/>
          <w:sz w:val="22"/>
        </w:rPr>
        <w:t> </w:t>
      </w:r>
      <w:r>
        <w:rPr>
          <w:sz w:val="22"/>
        </w:rPr>
        <w:t>upon mobile home spaces covered by this ordinance to cover the reasonable costs of administering this program.</w:t>
      </w:r>
    </w:p>
    <w:p>
      <w:pPr>
        <w:pStyle w:val="BodyText"/>
        <w:spacing w:before="27"/>
      </w:pPr>
    </w:p>
    <w:p>
      <w:pPr>
        <w:pStyle w:val="ListParagraph"/>
        <w:numPr>
          <w:ilvl w:val="0"/>
          <w:numId w:val="17"/>
        </w:numPr>
        <w:tabs>
          <w:tab w:pos="821" w:val="left" w:leader="none"/>
        </w:tabs>
        <w:spacing w:line="266" w:lineRule="auto" w:before="0" w:after="0"/>
        <w:ind w:left="821" w:right="439" w:hanging="360"/>
        <w:jc w:val="left"/>
        <w:rPr>
          <w:sz w:val="22"/>
        </w:rPr>
      </w:pPr>
      <w:r>
        <w:rPr>
          <w:sz w:val="22"/>
        </w:rPr>
        <w:t>Collection.</w:t>
      </w:r>
      <w:r>
        <w:rPr>
          <w:spacing w:val="-5"/>
          <w:sz w:val="22"/>
        </w:rPr>
        <w:t> </w:t>
      </w:r>
      <w:r>
        <w:rPr>
          <w:sz w:val="22"/>
        </w:rPr>
        <w:t>Administrative</w:t>
      </w:r>
      <w:r>
        <w:rPr>
          <w:spacing w:val="-1"/>
          <w:sz w:val="22"/>
        </w:rPr>
        <w:t> </w:t>
      </w:r>
      <w:r>
        <w:rPr>
          <w:sz w:val="22"/>
        </w:rPr>
        <w:t>fees</w:t>
      </w:r>
      <w:r>
        <w:rPr>
          <w:spacing w:val="-4"/>
          <w:sz w:val="22"/>
        </w:rPr>
        <w:t> </w:t>
      </w:r>
      <w:r>
        <w:rPr>
          <w:sz w:val="22"/>
        </w:rPr>
        <w:t>shall</w:t>
      </w:r>
      <w:r>
        <w:rPr>
          <w:spacing w:val="-3"/>
          <w:sz w:val="22"/>
        </w:rPr>
        <w:t> </w:t>
      </w:r>
      <w:r>
        <w:rPr>
          <w:sz w:val="22"/>
        </w:rPr>
        <w:t>be</w:t>
      </w:r>
      <w:r>
        <w:rPr>
          <w:spacing w:val="-1"/>
          <w:sz w:val="22"/>
        </w:rPr>
        <w:t> </w:t>
      </w:r>
      <w:r>
        <w:rPr>
          <w:sz w:val="22"/>
        </w:rPr>
        <w:t>collected</w:t>
      </w:r>
      <w:r>
        <w:rPr>
          <w:spacing w:val="-1"/>
          <w:sz w:val="22"/>
        </w:rPr>
        <w:t> </w:t>
      </w:r>
      <w:r>
        <w:rPr>
          <w:sz w:val="22"/>
        </w:rPr>
        <w:t>by</w:t>
      </w:r>
      <w:r>
        <w:rPr>
          <w:spacing w:val="-9"/>
          <w:sz w:val="22"/>
        </w:rPr>
        <w:t> </w:t>
      </w:r>
      <w:r>
        <w:rPr>
          <w:sz w:val="22"/>
        </w:rPr>
        <w:t>park</w:t>
      </w:r>
      <w:r>
        <w:rPr>
          <w:spacing w:val="-9"/>
          <w:sz w:val="22"/>
        </w:rPr>
        <w:t> </w:t>
      </w:r>
      <w:r>
        <w:rPr>
          <w:sz w:val="22"/>
        </w:rPr>
        <w:t>owners</w:t>
      </w:r>
      <w:r>
        <w:rPr>
          <w:spacing w:val="-9"/>
          <w:sz w:val="22"/>
        </w:rPr>
        <w:t> </w:t>
      </w:r>
      <w:r>
        <w:rPr>
          <w:sz w:val="22"/>
        </w:rPr>
        <w:t>and</w:t>
      </w:r>
      <w:r>
        <w:rPr>
          <w:spacing w:val="-1"/>
          <w:sz w:val="22"/>
        </w:rPr>
        <w:t> </w:t>
      </w:r>
      <w:r>
        <w:rPr>
          <w:sz w:val="22"/>
        </w:rPr>
        <w:t>submitted</w:t>
      </w:r>
      <w:r>
        <w:rPr>
          <w:spacing w:val="-1"/>
          <w:sz w:val="22"/>
        </w:rPr>
        <w:t> </w:t>
      </w:r>
      <w:r>
        <w:rPr>
          <w:sz w:val="22"/>
        </w:rPr>
        <w:t>to</w:t>
      </w:r>
      <w:r>
        <w:rPr>
          <w:spacing w:val="-1"/>
          <w:sz w:val="22"/>
        </w:rPr>
        <w:t> </w:t>
      </w:r>
      <w:r>
        <w:rPr>
          <w:sz w:val="22"/>
        </w:rPr>
        <w:t>the County quarterly.</w:t>
      </w:r>
    </w:p>
    <w:p>
      <w:pPr>
        <w:pStyle w:val="BodyText"/>
        <w:spacing w:before="31"/>
      </w:pPr>
    </w:p>
    <w:p>
      <w:pPr>
        <w:pStyle w:val="ListParagraph"/>
        <w:numPr>
          <w:ilvl w:val="0"/>
          <w:numId w:val="17"/>
        </w:numPr>
        <w:tabs>
          <w:tab w:pos="819" w:val="left" w:leader="none"/>
          <w:tab w:pos="821" w:val="left" w:leader="none"/>
        </w:tabs>
        <w:spacing w:line="271" w:lineRule="auto" w:before="0" w:after="0"/>
        <w:ind w:left="821" w:right="768" w:hanging="360"/>
        <w:jc w:val="left"/>
        <w:rPr>
          <w:sz w:val="22"/>
        </w:rPr>
      </w:pPr>
      <w:r>
        <w:rPr>
          <w:sz w:val="22"/>
        </w:rPr>
        <w:t>Amount.</w:t>
      </w:r>
      <w:r>
        <w:rPr>
          <w:spacing w:val="-6"/>
          <w:sz w:val="22"/>
        </w:rPr>
        <w:t> </w:t>
      </w:r>
      <w:r>
        <w:rPr>
          <w:sz w:val="22"/>
        </w:rPr>
        <w:t>The</w:t>
      </w:r>
      <w:r>
        <w:rPr>
          <w:spacing w:val="-2"/>
          <w:sz w:val="22"/>
        </w:rPr>
        <w:t> </w:t>
      </w:r>
      <w:r>
        <w:rPr>
          <w:sz w:val="22"/>
        </w:rPr>
        <w:t>administrative</w:t>
      </w:r>
      <w:r>
        <w:rPr>
          <w:spacing w:val="-2"/>
          <w:sz w:val="22"/>
        </w:rPr>
        <w:t> </w:t>
      </w:r>
      <w:r>
        <w:rPr>
          <w:sz w:val="22"/>
        </w:rPr>
        <w:t>fee</w:t>
      </w:r>
      <w:r>
        <w:rPr>
          <w:spacing w:val="-2"/>
          <w:sz w:val="22"/>
        </w:rPr>
        <w:t> </w:t>
      </w:r>
      <w:r>
        <w:rPr>
          <w:sz w:val="22"/>
        </w:rPr>
        <w:t>shall</w:t>
      </w:r>
      <w:r>
        <w:rPr>
          <w:spacing w:val="-9"/>
          <w:sz w:val="22"/>
        </w:rPr>
        <w:t> </w:t>
      </w:r>
      <w:r>
        <w:rPr>
          <w:sz w:val="22"/>
        </w:rPr>
        <w:t>not</w:t>
      </w:r>
      <w:r>
        <w:rPr>
          <w:spacing w:val="-6"/>
          <w:sz w:val="22"/>
        </w:rPr>
        <w:t> </w:t>
      </w:r>
      <w:r>
        <w:rPr>
          <w:sz w:val="22"/>
        </w:rPr>
        <w:t>exceed</w:t>
      </w:r>
      <w:r>
        <w:rPr>
          <w:spacing w:val="-2"/>
          <w:sz w:val="22"/>
        </w:rPr>
        <w:t> </w:t>
      </w:r>
      <w:r>
        <w:rPr>
          <w:sz w:val="22"/>
        </w:rPr>
        <w:t>five</w:t>
      </w:r>
      <w:r>
        <w:rPr>
          <w:spacing w:val="-7"/>
          <w:sz w:val="22"/>
        </w:rPr>
        <w:t> </w:t>
      </w:r>
      <w:r>
        <w:rPr>
          <w:sz w:val="22"/>
        </w:rPr>
        <w:t>dollars</w:t>
      </w:r>
      <w:r>
        <w:rPr>
          <w:spacing w:val="-5"/>
          <w:sz w:val="22"/>
        </w:rPr>
        <w:t> </w:t>
      </w:r>
      <w:r>
        <w:rPr>
          <w:sz w:val="22"/>
        </w:rPr>
        <w:t>($5.00)</w:t>
      </w:r>
      <w:r>
        <w:rPr>
          <w:spacing w:val="-3"/>
          <w:sz w:val="22"/>
        </w:rPr>
        <w:t> </w:t>
      </w:r>
      <w:r>
        <w:rPr>
          <w:sz w:val="22"/>
        </w:rPr>
        <w:t>per</w:t>
      </w:r>
      <w:r>
        <w:rPr>
          <w:spacing w:val="-3"/>
          <w:sz w:val="22"/>
        </w:rPr>
        <w:t> </w:t>
      </w:r>
      <w:r>
        <w:rPr>
          <w:sz w:val="22"/>
        </w:rPr>
        <w:t>space</w:t>
      </w:r>
      <w:r>
        <w:rPr>
          <w:spacing w:val="-2"/>
          <w:sz w:val="22"/>
        </w:rPr>
        <w:t> </w:t>
      </w:r>
      <w:r>
        <w:rPr>
          <w:sz w:val="22"/>
        </w:rPr>
        <w:t>per month and shall be set by resolution of the Board of Supervisors.</w:t>
      </w:r>
    </w:p>
    <w:p>
      <w:pPr>
        <w:pStyle w:val="BodyText"/>
        <w:spacing w:before="25"/>
      </w:pPr>
    </w:p>
    <w:p>
      <w:pPr>
        <w:pStyle w:val="Heading1"/>
      </w:pPr>
      <w:r>
        <w:rPr/>
        <w:t>§</w:t>
      </w:r>
      <w:r>
        <w:rPr>
          <w:spacing w:val="3"/>
        </w:rPr>
        <w:t> </w:t>
      </w:r>
      <w:r>
        <w:rPr/>
        <w:t>26.</w:t>
      </w:r>
      <w:r>
        <w:rPr>
          <w:spacing w:val="-1"/>
        </w:rPr>
        <w:t> </w:t>
      </w:r>
      <w:r>
        <w:rPr>
          <w:spacing w:val="-2"/>
        </w:rPr>
        <w:t>APPEAL</w:t>
      </w:r>
    </w:p>
    <w:p>
      <w:pPr>
        <w:pStyle w:val="BodyText"/>
        <w:spacing w:before="59"/>
      </w:pPr>
    </w:p>
    <w:p>
      <w:pPr>
        <w:pStyle w:val="ListParagraph"/>
        <w:numPr>
          <w:ilvl w:val="0"/>
          <w:numId w:val="18"/>
        </w:numPr>
        <w:tabs>
          <w:tab w:pos="821" w:val="left" w:leader="none"/>
        </w:tabs>
        <w:spacing w:line="271" w:lineRule="auto" w:before="0" w:after="0"/>
        <w:ind w:left="821" w:right="281" w:hanging="360"/>
        <w:jc w:val="left"/>
        <w:rPr>
          <w:sz w:val="22"/>
        </w:rPr>
      </w:pPr>
      <w:r>
        <w:rPr>
          <w:sz w:val="22"/>
        </w:rPr>
        <w:t>Any</w:t>
      </w:r>
      <w:r>
        <w:rPr>
          <w:spacing w:val="-5"/>
          <w:sz w:val="22"/>
        </w:rPr>
        <w:t> </w:t>
      </w:r>
      <w:r>
        <w:rPr>
          <w:sz w:val="22"/>
        </w:rPr>
        <w:t>party</w:t>
      </w:r>
      <w:r>
        <w:rPr>
          <w:spacing w:val="-5"/>
          <w:sz w:val="22"/>
        </w:rPr>
        <w:t> </w:t>
      </w:r>
      <w:r>
        <w:rPr>
          <w:sz w:val="22"/>
        </w:rPr>
        <w:t>aggrieved</w:t>
      </w:r>
      <w:r>
        <w:rPr>
          <w:spacing w:val="-2"/>
          <w:sz w:val="22"/>
        </w:rPr>
        <w:t> </w:t>
      </w:r>
      <w:r>
        <w:rPr>
          <w:sz w:val="22"/>
        </w:rPr>
        <w:t>by</w:t>
      </w:r>
      <w:r>
        <w:rPr>
          <w:spacing w:val="-5"/>
          <w:sz w:val="22"/>
        </w:rPr>
        <w:t> </w:t>
      </w:r>
      <w:r>
        <w:rPr>
          <w:sz w:val="22"/>
        </w:rPr>
        <w:t>a</w:t>
      </w:r>
      <w:r>
        <w:rPr>
          <w:spacing w:val="-7"/>
          <w:sz w:val="22"/>
        </w:rPr>
        <w:t> </w:t>
      </w:r>
      <w:r>
        <w:rPr>
          <w:sz w:val="22"/>
        </w:rPr>
        <w:t>decision</w:t>
      </w:r>
      <w:r>
        <w:rPr>
          <w:spacing w:val="-2"/>
          <w:sz w:val="22"/>
        </w:rPr>
        <w:t> </w:t>
      </w:r>
      <w:r>
        <w:rPr>
          <w:sz w:val="22"/>
        </w:rPr>
        <w:t>under</w:t>
      </w:r>
      <w:r>
        <w:rPr>
          <w:spacing w:val="-3"/>
          <w:sz w:val="22"/>
        </w:rPr>
        <w:t> </w:t>
      </w:r>
      <w:r>
        <w:rPr>
          <w:sz w:val="22"/>
        </w:rPr>
        <w:t>this</w:t>
      </w:r>
      <w:r>
        <w:rPr>
          <w:spacing w:val="-5"/>
          <w:sz w:val="22"/>
        </w:rPr>
        <w:t> </w:t>
      </w:r>
      <w:r>
        <w:rPr>
          <w:sz w:val="22"/>
        </w:rPr>
        <w:t>ordinance</w:t>
      </w:r>
      <w:r>
        <w:rPr>
          <w:spacing w:val="-2"/>
          <w:sz w:val="22"/>
        </w:rPr>
        <w:t> </w:t>
      </w:r>
      <w:r>
        <w:rPr>
          <w:sz w:val="22"/>
        </w:rPr>
        <w:t>may</w:t>
      </w:r>
      <w:r>
        <w:rPr>
          <w:spacing w:val="-5"/>
          <w:sz w:val="22"/>
        </w:rPr>
        <w:t> </w:t>
      </w:r>
      <w:r>
        <w:rPr>
          <w:sz w:val="22"/>
        </w:rPr>
        <w:t>appeal</w:t>
      </w:r>
      <w:r>
        <w:rPr>
          <w:spacing w:val="-4"/>
          <w:sz w:val="22"/>
        </w:rPr>
        <w:t> </w:t>
      </w:r>
      <w:r>
        <w:rPr>
          <w:sz w:val="22"/>
        </w:rPr>
        <w:t>to</w:t>
      </w:r>
      <w:r>
        <w:rPr>
          <w:spacing w:val="-2"/>
          <w:sz w:val="22"/>
        </w:rPr>
        <w:t> </w:t>
      </w:r>
      <w:r>
        <w:rPr>
          <w:sz w:val="22"/>
        </w:rPr>
        <w:t>the</w:t>
      </w:r>
      <w:r>
        <w:rPr>
          <w:spacing w:val="-2"/>
          <w:sz w:val="22"/>
        </w:rPr>
        <w:t> </w:t>
      </w:r>
      <w:r>
        <w:rPr>
          <w:sz w:val="22"/>
        </w:rPr>
        <w:t>Lake</w:t>
      </w:r>
      <w:r>
        <w:rPr>
          <w:spacing w:val="-2"/>
          <w:sz w:val="22"/>
        </w:rPr>
        <w:t> </w:t>
      </w:r>
      <w:r>
        <w:rPr>
          <w:sz w:val="22"/>
        </w:rPr>
        <w:t>County Board of Supervisors within thirty (30) days of the decision.</w:t>
      </w:r>
    </w:p>
    <w:p>
      <w:pPr>
        <w:pStyle w:val="BodyText"/>
        <w:spacing w:before="26"/>
      </w:pPr>
    </w:p>
    <w:p>
      <w:pPr>
        <w:pStyle w:val="ListParagraph"/>
        <w:numPr>
          <w:ilvl w:val="0"/>
          <w:numId w:val="18"/>
        </w:numPr>
        <w:tabs>
          <w:tab w:pos="819" w:val="left" w:leader="none"/>
        </w:tabs>
        <w:spacing w:line="535" w:lineRule="auto" w:before="0" w:after="0"/>
        <w:ind w:left="100" w:right="351" w:firstLine="360"/>
        <w:jc w:val="left"/>
        <w:rPr>
          <w:sz w:val="22"/>
        </w:rPr>
      </w:pPr>
      <w:r>
        <w:rPr>
          <w:sz w:val="22"/>
        </w:rPr>
        <w:t>Appeals</w:t>
      </w:r>
      <w:r>
        <w:rPr>
          <w:spacing w:val="-5"/>
          <w:sz w:val="22"/>
        </w:rPr>
        <w:t> </w:t>
      </w:r>
      <w:r>
        <w:rPr>
          <w:sz w:val="22"/>
        </w:rPr>
        <w:t>shall</w:t>
      </w:r>
      <w:r>
        <w:rPr>
          <w:spacing w:val="-9"/>
          <w:sz w:val="22"/>
        </w:rPr>
        <w:t> </w:t>
      </w:r>
      <w:r>
        <w:rPr>
          <w:sz w:val="22"/>
        </w:rPr>
        <w:t>be</w:t>
      </w:r>
      <w:r>
        <w:rPr>
          <w:spacing w:val="-2"/>
          <w:sz w:val="22"/>
        </w:rPr>
        <w:t> </w:t>
      </w:r>
      <w:r>
        <w:rPr>
          <w:sz w:val="22"/>
        </w:rPr>
        <w:t>conducted</w:t>
      </w:r>
      <w:r>
        <w:rPr>
          <w:spacing w:val="-2"/>
          <w:sz w:val="22"/>
        </w:rPr>
        <w:t> </w:t>
      </w:r>
      <w:r>
        <w:rPr>
          <w:sz w:val="22"/>
        </w:rPr>
        <w:t>in</w:t>
      </w:r>
      <w:r>
        <w:rPr>
          <w:spacing w:val="-7"/>
          <w:sz w:val="22"/>
        </w:rPr>
        <w:t> </w:t>
      </w:r>
      <w:r>
        <w:rPr>
          <w:sz w:val="22"/>
        </w:rPr>
        <w:t>accordance</w:t>
      </w:r>
      <w:r>
        <w:rPr>
          <w:spacing w:val="-2"/>
          <w:sz w:val="22"/>
        </w:rPr>
        <w:t> </w:t>
      </w:r>
      <w:r>
        <w:rPr>
          <w:sz w:val="22"/>
        </w:rPr>
        <w:t>with</w:t>
      </w:r>
      <w:r>
        <w:rPr>
          <w:spacing w:val="-2"/>
          <w:sz w:val="22"/>
        </w:rPr>
        <w:t> </w:t>
      </w:r>
      <w:r>
        <w:rPr>
          <w:sz w:val="22"/>
        </w:rPr>
        <w:t>procedures</w:t>
      </w:r>
      <w:r>
        <w:rPr>
          <w:spacing w:val="-10"/>
          <w:sz w:val="22"/>
        </w:rPr>
        <w:t> </w:t>
      </w:r>
      <w:r>
        <w:rPr>
          <w:sz w:val="22"/>
        </w:rPr>
        <w:t>established</w:t>
      </w:r>
      <w:r>
        <w:rPr>
          <w:spacing w:val="-2"/>
          <w:sz w:val="22"/>
        </w:rPr>
        <w:t> </w:t>
      </w:r>
      <w:r>
        <w:rPr>
          <w:sz w:val="22"/>
        </w:rPr>
        <w:t>by</w:t>
      </w:r>
      <w:r>
        <w:rPr>
          <w:spacing w:val="-5"/>
          <w:sz w:val="22"/>
        </w:rPr>
        <w:t> </w:t>
      </w:r>
      <w:r>
        <w:rPr>
          <w:sz w:val="22"/>
        </w:rPr>
        <w:t>the</w:t>
      </w:r>
      <w:r>
        <w:rPr>
          <w:spacing w:val="-2"/>
          <w:sz w:val="22"/>
        </w:rPr>
        <w:t> </w:t>
      </w:r>
      <w:r>
        <w:rPr>
          <w:sz w:val="22"/>
        </w:rPr>
        <w:t>County. ## § 27. SENIOR CITIZEN HARDSHIP PROVISIONS</w:t>
      </w:r>
    </w:p>
    <w:p>
      <w:pPr>
        <w:pStyle w:val="ListParagraph"/>
        <w:numPr>
          <w:ilvl w:val="0"/>
          <w:numId w:val="19"/>
        </w:numPr>
        <w:tabs>
          <w:tab w:pos="821" w:val="left" w:leader="none"/>
        </w:tabs>
        <w:spacing w:line="266" w:lineRule="auto" w:before="2" w:after="0"/>
        <w:ind w:left="821" w:right="760" w:hanging="360"/>
        <w:jc w:val="left"/>
        <w:rPr>
          <w:sz w:val="22"/>
        </w:rPr>
      </w:pPr>
      <w:r>
        <w:rPr>
          <w:sz w:val="22"/>
        </w:rPr>
        <w:t>Emergency</w:t>
      </w:r>
      <w:r>
        <w:rPr>
          <w:spacing w:val="-7"/>
          <w:sz w:val="22"/>
        </w:rPr>
        <w:t> </w:t>
      </w:r>
      <w:r>
        <w:rPr>
          <w:sz w:val="22"/>
        </w:rPr>
        <w:t>Hardship</w:t>
      </w:r>
      <w:r>
        <w:rPr>
          <w:spacing w:val="-4"/>
          <w:sz w:val="22"/>
        </w:rPr>
        <w:t> </w:t>
      </w:r>
      <w:r>
        <w:rPr>
          <w:sz w:val="22"/>
        </w:rPr>
        <w:t>Relief.</w:t>
      </w:r>
      <w:r>
        <w:rPr>
          <w:spacing w:val="-7"/>
          <w:sz w:val="22"/>
        </w:rPr>
        <w:t> </w:t>
      </w:r>
      <w:r>
        <w:rPr>
          <w:sz w:val="22"/>
        </w:rPr>
        <w:t>Senior</w:t>
      </w:r>
      <w:r>
        <w:rPr>
          <w:spacing w:val="-5"/>
          <w:sz w:val="22"/>
        </w:rPr>
        <w:t> </w:t>
      </w:r>
      <w:r>
        <w:rPr>
          <w:sz w:val="22"/>
        </w:rPr>
        <w:t>citizens</w:t>
      </w:r>
      <w:r>
        <w:rPr>
          <w:spacing w:val="-7"/>
          <w:sz w:val="22"/>
        </w:rPr>
        <w:t> </w:t>
      </w:r>
      <w:r>
        <w:rPr>
          <w:sz w:val="22"/>
        </w:rPr>
        <w:t>facing</w:t>
      </w:r>
      <w:r>
        <w:rPr>
          <w:spacing w:val="-8"/>
          <w:sz w:val="22"/>
        </w:rPr>
        <w:t> </w:t>
      </w:r>
      <w:r>
        <w:rPr>
          <w:sz w:val="22"/>
        </w:rPr>
        <w:t>extreme</w:t>
      </w:r>
      <w:r>
        <w:rPr>
          <w:spacing w:val="-4"/>
          <w:sz w:val="22"/>
        </w:rPr>
        <w:t> </w:t>
      </w:r>
      <w:r>
        <w:rPr>
          <w:sz w:val="22"/>
        </w:rPr>
        <w:t>financial</w:t>
      </w:r>
      <w:r>
        <w:rPr>
          <w:spacing w:val="-6"/>
          <w:sz w:val="22"/>
        </w:rPr>
        <w:t> </w:t>
      </w:r>
      <w:r>
        <w:rPr>
          <w:sz w:val="22"/>
        </w:rPr>
        <w:t>hardship</w:t>
      </w:r>
      <w:r>
        <w:rPr>
          <w:spacing w:val="-4"/>
          <w:sz w:val="22"/>
        </w:rPr>
        <w:t> </w:t>
      </w:r>
      <w:r>
        <w:rPr>
          <w:sz w:val="22"/>
        </w:rPr>
        <w:t>may petition the County for temporary relief from rent increases, including:</w:t>
      </w:r>
    </w:p>
    <w:p>
      <w:pPr>
        <w:pStyle w:val="BodyText"/>
        <w:spacing w:before="31"/>
      </w:pPr>
    </w:p>
    <w:p>
      <w:pPr>
        <w:pStyle w:val="ListParagraph"/>
        <w:numPr>
          <w:ilvl w:val="1"/>
          <w:numId w:val="19"/>
        </w:numPr>
        <w:tabs>
          <w:tab w:pos="1540" w:val="left" w:leader="none"/>
        </w:tabs>
        <w:spacing w:line="240" w:lineRule="auto" w:before="0" w:after="0"/>
        <w:ind w:left="1540" w:right="0" w:hanging="554"/>
        <w:jc w:val="left"/>
        <w:rPr>
          <w:sz w:val="22"/>
        </w:rPr>
      </w:pPr>
      <w:r>
        <w:rPr>
          <w:sz w:val="22"/>
        </w:rPr>
        <w:t>Payment</w:t>
      </w:r>
      <w:r>
        <w:rPr>
          <w:spacing w:val="-3"/>
          <w:sz w:val="22"/>
        </w:rPr>
        <w:t> </w:t>
      </w:r>
      <w:r>
        <w:rPr>
          <w:sz w:val="22"/>
        </w:rPr>
        <w:t>plans</w:t>
      </w:r>
      <w:r>
        <w:rPr>
          <w:spacing w:val="-2"/>
          <w:sz w:val="22"/>
        </w:rPr>
        <w:t> </w:t>
      </w:r>
      <w:r>
        <w:rPr>
          <w:sz w:val="22"/>
        </w:rPr>
        <w:t>for</w:t>
      </w:r>
      <w:r>
        <w:rPr>
          <w:spacing w:val="-5"/>
          <w:sz w:val="22"/>
        </w:rPr>
        <w:t> </w:t>
      </w:r>
      <w:r>
        <w:rPr>
          <w:sz w:val="22"/>
        </w:rPr>
        <w:t>rent</w:t>
      </w:r>
      <w:r>
        <w:rPr>
          <w:spacing w:val="-2"/>
          <w:sz w:val="22"/>
        </w:rPr>
        <w:t> increases</w:t>
      </w:r>
    </w:p>
    <w:p>
      <w:pPr>
        <w:pStyle w:val="ListParagraph"/>
        <w:numPr>
          <w:ilvl w:val="1"/>
          <w:numId w:val="19"/>
        </w:numPr>
        <w:tabs>
          <w:tab w:pos="1540" w:val="left" w:leader="none"/>
        </w:tabs>
        <w:spacing w:line="240" w:lineRule="auto" w:before="32" w:after="0"/>
        <w:ind w:left="1540" w:right="0" w:hanging="604"/>
        <w:jc w:val="left"/>
        <w:rPr>
          <w:sz w:val="22"/>
        </w:rPr>
      </w:pPr>
      <w:r>
        <w:rPr>
          <w:sz w:val="22"/>
        </w:rPr>
        <w:t>Temporary</w:t>
      </w:r>
      <w:r>
        <w:rPr>
          <w:spacing w:val="-11"/>
          <w:sz w:val="22"/>
        </w:rPr>
        <w:t> </w:t>
      </w:r>
      <w:r>
        <w:rPr>
          <w:sz w:val="22"/>
        </w:rPr>
        <w:t>deferrals</w:t>
      </w:r>
      <w:r>
        <w:rPr>
          <w:spacing w:val="-3"/>
          <w:sz w:val="22"/>
        </w:rPr>
        <w:t> </w:t>
      </w:r>
      <w:r>
        <w:rPr>
          <w:sz w:val="22"/>
        </w:rPr>
        <w:t>of</w:t>
      </w:r>
      <w:r>
        <w:rPr>
          <w:spacing w:val="-4"/>
          <w:sz w:val="22"/>
        </w:rPr>
        <w:t> </w:t>
      </w:r>
      <w:r>
        <w:rPr>
          <w:sz w:val="22"/>
        </w:rPr>
        <w:t>increases</w:t>
      </w:r>
      <w:r>
        <w:rPr>
          <w:spacing w:val="-8"/>
          <w:sz w:val="22"/>
        </w:rPr>
        <w:t> </w:t>
      </w:r>
      <w:r>
        <w:rPr>
          <w:sz w:val="22"/>
        </w:rPr>
        <w:t>due</w:t>
      </w:r>
      <w:r>
        <w:rPr>
          <w:spacing w:val="-1"/>
          <w:sz w:val="22"/>
        </w:rPr>
        <w:t> </w:t>
      </w:r>
      <w:r>
        <w:rPr>
          <w:sz w:val="22"/>
        </w:rPr>
        <w:t>to medical</w:t>
      </w:r>
      <w:r>
        <w:rPr>
          <w:spacing w:val="-2"/>
          <w:sz w:val="22"/>
        </w:rPr>
        <w:t> emergencies</w:t>
      </w:r>
    </w:p>
    <w:p>
      <w:pPr>
        <w:pStyle w:val="ListParagraph"/>
        <w:numPr>
          <w:ilvl w:val="1"/>
          <w:numId w:val="19"/>
        </w:numPr>
        <w:tabs>
          <w:tab w:pos="1540" w:val="left" w:leader="none"/>
        </w:tabs>
        <w:spacing w:line="240" w:lineRule="auto" w:before="27" w:after="0"/>
        <w:ind w:left="1540" w:right="0" w:hanging="654"/>
        <w:jc w:val="left"/>
        <w:rPr>
          <w:sz w:val="22"/>
        </w:rPr>
      </w:pPr>
      <w:r>
        <w:rPr>
          <w:sz w:val="22"/>
        </w:rPr>
        <w:t>Referrals</w:t>
      </w:r>
      <w:r>
        <w:rPr>
          <w:spacing w:val="-7"/>
          <w:sz w:val="22"/>
        </w:rPr>
        <w:t> </w:t>
      </w:r>
      <w:r>
        <w:rPr>
          <w:sz w:val="22"/>
        </w:rPr>
        <w:t>to</w:t>
      </w:r>
      <w:r>
        <w:rPr>
          <w:spacing w:val="-3"/>
          <w:sz w:val="22"/>
        </w:rPr>
        <w:t> </w:t>
      </w:r>
      <w:r>
        <w:rPr>
          <w:sz w:val="22"/>
        </w:rPr>
        <w:t>social</w:t>
      </w:r>
      <w:r>
        <w:rPr>
          <w:spacing w:val="-4"/>
          <w:sz w:val="22"/>
        </w:rPr>
        <w:t> </w:t>
      </w:r>
      <w:r>
        <w:rPr>
          <w:sz w:val="22"/>
        </w:rPr>
        <w:t>services</w:t>
      </w:r>
      <w:r>
        <w:rPr>
          <w:spacing w:val="-9"/>
          <w:sz w:val="22"/>
        </w:rPr>
        <w:t> </w:t>
      </w:r>
      <w:r>
        <w:rPr>
          <w:sz w:val="22"/>
        </w:rPr>
        <w:t>and</w:t>
      </w:r>
      <w:r>
        <w:rPr>
          <w:spacing w:val="-3"/>
          <w:sz w:val="22"/>
        </w:rPr>
        <w:t> </w:t>
      </w:r>
      <w:r>
        <w:rPr>
          <w:sz w:val="22"/>
        </w:rPr>
        <w:t>senior</w:t>
      </w:r>
      <w:r>
        <w:rPr>
          <w:spacing w:val="-3"/>
          <w:sz w:val="22"/>
        </w:rPr>
        <w:t> </w:t>
      </w:r>
      <w:r>
        <w:rPr>
          <w:sz w:val="22"/>
        </w:rPr>
        <w:t>assistance</w:t>
      </w:r>
      <w:r>
        <w:rPr>
          <w:spacing w:val="-6"/>
          <w:sz w:val="22"/>
        </w:rPr>
        <w:t> </w:t>
      </w:r>
      <w:r>
        <w:rPr>
          <w:spacing w:val="-2"/>
          <w:sz w:val="22"/>
        </w:rPr>
        <w:t>programs</w:t>
      </w:r>
    </w:p>
    <w:p>
      <w:pPr>
        <w:pStyle w:val="BodyText"/>
        <w:spacing w:before="59"/>
      </w:pPr>
    </w:p>
    <w:p>
      <w:pPr>
        <w:pStyle w:val="ListParagraph"/>
        <w:numPr>
          <w:ilvl w:val="0"/>
          <w:numId w:val="19"/>
        </w:numPr>
        <w:tabs>
          <w:tab w:pos="821" w:val="left" w:leader="none"/>
        </w:tabs>
        <w:spacing w:line="271" w:lineRule="auto" w:before="0" w:after="0"/>
        <w:ind w:left="821" w:right="220" w:hanging="360"/>
        <w:jc w:val="left"/>
        <w:rPr>
          <w:sz w:val="22"/>
        </w:rPr>
      </w:pPr>
      <w:r>
        <w:rPr>
          <w:sz w:val="22"/>
        </w:rPr>
        <w:t>Relocation</w:t>
      </w:r>
      <w:r>
        <w:rPr>
          <w:spacing w:val="-3"/>
          <w:sz w:val="22"/>
        </w:rPr>
        <w:t> </w:t>
      </w:r>
      <w:r>
        <w:rPr>
          <w:sz w:val="22"/>
        </w:rPr>
        <w:t>Assistance.</w:t>
      </w:r>
      <w:r>
        <w:rPr>
          <w:spacing w:val="-7"/>
          <w:sz w:val="22"/>
        </w:rPr>
        <w:t> </w:t>
      </w:r>
      <w:r>
        <w:rPr>
          <w:sz w:val="22"/>
        </w:rPr>
        <w:t>If</w:t>
      </w:r>
      <w:r>
        <w:rPr>
          <w:spacing w:val="-7"/>
          <w:sz w:val="22"/>
        </w:rPr>
        <w:t> </w:t>
      </w:r>
      <w:r>
        <w:rPr>
          <w:sz w:val="22"/>
        </w:rPr>
        <w:t>a</w:t>
      </w:r>
      <w:r>
        <w:rPr>
          <w:spacing w:val="-3"/>
          <w:sz w:val="22"/>
        </w:rPr>
        <w:t> </w:t>
      </w:r>
      <w:r>
        <w:rPr>
          <w:sz w:val="22"/>
        </w:rPr>
        <w:t>senior</w:t>
      </w:r>
      <w:r>
        <w:rPr>
          <w:spacing w:val="-4"/>
          <w:sz w:val="22"/>
        </w:rPr>
        <w:t> </w:t>
      </w:r>
      <w:r>
        <w:rPr>
          <w:sz w:val="22"/>
        </w:rPr>
        <w:t>citizen</w:t>
      </w:r>
      <w:r>
        <w:rPr>
          <w:spacing w:val="-3"/>
          <w:sz w:val="22"/>
        </w:rPr>
        <w:t> </w:t>
      </w:r>
      <w:r>
        <w:rPr>
          <w:sz w:val="22"/>
        </w:rPr>
        <w:t>is</w:t>
      </w:r>
      <w:r>
        <w:rPr>
          <w:spacing w:val="-6"/>
          <w:sz w:val="22"/>
        </w:rPr>
        <w:t> </w:t>
      </w:r>
      <w:r>
        <w:rPr>
          <w:sz w:val="22"/>
        </w:rPr>
        <w:t>displaced</w:t>
      </w:r>
      <w:r>
        <w:rPr>
          <w:spacing w:val="-3"/>
          <w:sz w:val="22"/>
        </w:rPr>
        <w:t> </w:t>
      </w:r>
      <w:r>
        <w:rPr>
          <w:sz w:val="22"/>
        </w:rPr>
        <w:t>due</w:t>
      </w:r>
      <w:r>
        <w:rPr>
          <w:spacing w:val="-3"/>
          <w:sz w:val="22"/>
        </w:rPr>
        <w:t> </w:t>
      </w:r>
      <w:r>
        <w:rPr>
          <w:sz w:val="22"/>
        </w:rPr>
        <w:t>to</w:t>
      </w:r>
      <w:r>
        <w:rPr>
          <w:spacing w:val="-3"/>
          <w:sz w:val="22"/>
        </w:rPr>
        <w:t> </w:t>
      </w:r>
      <w:r>
        <w:rPr>
          <w:sz w:val="22"/>
        </w:rPr>
        <w:t>park</w:t>
      </w:r>
      <w:r>
        <w:rPr>
          <w:spacing w:val="-6"/>
          <w:sz w:val="22"/>
        </w:rPr>
        <w:t> </w:t>
      </w:r>
      <w:r>
        <w:rPr>
          <w:sz w:val="22"/>
        </w:rPr>
        <w:t>closure</w:t>
      </w:r>
      <w:r>
        <w:rPr>
          <w:spacing w:val="-3"/>
          <w:sz w:val="22"/>
        </w:rPr>
        <w:t> </w:t>
      </w:r>
      <w:r>
        <w:rPr>
          <w:sz w:val="22"/>
        </w:rPr>
        <w:t>or</w:t>
      </w:r>
      <w:r>
        <w:rPr>
          <w:spacing w:val="-4"/>
          <w:sz w:val="22"/>
        </w:rPr>
        <w:t> </w:t>
      </w:r>
      <w:r>
        <w:rPr>
          <w:sz w:val="22"/>
        </w:rPr>
        <w:t>conversion, the park owner shall provide:</w:t>
      </w:r>
    </w:p>
    <w:p>
      <w:pPr>
        <w:pStyle w:val="BodyText"/>
        <w:spacing w:before="25"/>
      </w:pPr>
    </w:p>
    <w:p>
      <w:pPr>
        <w:pStyle w:val="ListParagraph"/>
        <w:numPr>
          <w:ilvl w:val="1"/>
          <w:numId w:val="19"/>
        </w:numPr>
        <w:tabs>
          <w:tab w:pos="1540" w:val="left" w:leader="none"/>
        </w:tabs>
        <w:spacing w:line="240" w:lineRule="auto" w:before="1" w:after="0"/>
        <w:ind w:left="1540" w:right="0" w:hanging="554"/>
        <w:jc w:val="left"/>
        <w:rPr>
          <w:sz w:val="22"/>
        </w:rPr>
      </w:pPr>
      <w:r>
        <w:rPr>
          <w:sz w:val="22"/>
        </w:rPr>
        <w:t>Minimum</w:t>
      </w:r>
      <w:r>
        <w:rPr>
          <w:spacing w:val="-6"/>
          <w:sz w:val="22"/>
        </w:rPr>
        <w:t> </w:t>
      </w:r>
      <w:r>
        <w:rPr>
          <w:sz w:val="22"/>
        </w:rPr>
        <w:t>180</w:t>
      </w:r>
      <w:r>
        <w:rPr>
          <w:spacing w:val="-3"/>
          <w:sz w:val="22"/>
        </w:rPr>
        <w:t> </w:t>
      </w:r>
      <w:r>
        <w:rPr>
          <w:sz w:val="22"/>
        </w:rPr>
        <w:t>days</w:t>
      </w:r>
      <w:r>
        <w:rPr>
          <w:spacing w:val="-6"/>
          <w:sz w:val="22"/>
        </w:rPr>
        <w:t> </w:t>
      </w:r>
      <w:r>
        <w:rPr>
          <w:sz w:val="22"/>
        </w:rPr>
        <w:t>written</w:t>
      </w:r>
      <w:r>
        <w:rPr>
          <w:spacing w:val="-3"/>
          <w:sz w:val="22"/>
        </w:rPr>
        <w:t> </w:t>
      </w:r>
      <w:r>
        <w:rPr>
          <w:sz w:val="22"/>
        </w:rPr>
        <w:t>notice</w:t>
      </w:r>
      <w:r>
        <w:rPr>
          <w:spacing w:val="-3"/>
          <w:sz w:val="22"/>
        </w:rPr>
        <w:t> </w:t>
      </w:r>
      <w:r>
        <w:rPr>
          <w:sz w:val="22"/>
        </w:rPr>
        <w:t>(instead</w:t>
      </w:r>
      <w:r>
        <w:rPr>
          <w:spacing w:val="-3"/>
          <w:sz w:val="22"/>
        </w:rPr>
        <w:t> </w:t>
      </w:r>
      <w:r>
        <w:rPr>
          <w:sz w:val="22"/>
        </w:rPr>
        <w:t>of</w:t>
      </w:r>
      <w:r>
        <w:rPr>
          <w:spacing w:val="-7"/>
          <w:sz w:val="22"/>
        </w:rPr>
        <w:t> </w:t>
      </w:r>
      <w:r>
        <w:rPr>
          <w:sz w:val="22"/>
        </w:rPr>
        <w:t>standard</w:t>
      </w:r>
      <w:r>
        <w:rPr>
          <w:spacing w:val="-3"/>
          <w:sz w:val="22"/>
        </w:rPr>
        <w:t> </w:t>
      </w:r>
      <w:r>
        <w:rPr>
          <w:sz w:val="22"/>
        </w:rPr>
        <w:t>notice</w:t>
      </w:r>
      <w:r>
        <w:rPr>
          <w:spacing w:val="-2"/>
          <w:sz w:val="22"/>
        </w:rPr>
        <w:t> periods)</w:t>
      </w:r>
    </w:p>
    <w:p>
      <w:pPr>
        <w:pStyle w:val="ListParagraph"/>
        <w:numPr>
          <w:ilvl w:val="1"/>
          <w:numId w:val="19"/>
        </w:numPr>
        <w:tabs>
          <w:tab w:pos="1540" w:val="left" w:leader="none"/>
        </w:tabs>
        <w:spacing w:line="240" w:lineRule="auto" w:before="32" w:after="0"/>
        <w:ind w:left="1540" w:right="0" w:hanging="604"/>
        <w:jc w:val="left"/>
        <w:rPr>
          <w:sz w:val="22"/>
        </w:rPr>
      </w:pPr>
      <w:r>
        <w:rPr>
          <w:sz w:val="22"/>
        </w:rPr>
        <w:t>Relocation</w:t>
      </w:r>
      <w:r>
        <w:rPr>
          <w:spacing w:val="-4"/>
          <w:sz w:val="22"/>
        </w:rPr>
        <w:t> </w:t>
      </w:r>
      <w:r>
        <w:rPr>
          <w:sz w:val="22"/>
        </w:rPr>
        <w:t>assistance</w:t>
      </w:r>
      <w:r>
        <w:rPr>
          <w:spacing w:val="-1"/>
          <w:sz w:val="22"/>
        </w:rPr>
        <w:t> </w:t>
      </w:r>
      <w:r>
        <w:rPr>
          <w:sz w:val="22"/>
        </w:rPr>
        <w:t>of</w:t>
      </w:r>
      <w:r>
        <w:rPr>
          <w:spacing w:val="-5"/>
          <w:sz w:val="22"/>
        </w:rPr>
        <w:t> </w:t>
      </w:r>
      <w:r>
        <w:rPr>
          <w:sz w:val="22"/>
        </w:rPr>
        <w:t>not</w:t>
      </w:r>
      <w:r>
        <w:rPr>
          <w:spacing w:val="-5"/>
          <w:sz w:val="22"/>
        </w:rPr>
        <w:t> </w:t>
      </w:r>
      <w:r>
        <w:rPr>
          <w:sz w:val="22"/>
        </w:rPr>
        <w:t>less</w:t>
      </w:r>
      <w:r>
        <w:rPr>
          <w:spacing w:val="-3"/>
          <w:sz w:val="22"/>
        </w:rPr>
        <w:t> </w:t>
      </w:r>
      <w:r>
        <w:rPr>
          <w:sz w:val="22"/>
        </w:rPr>
        <w:t>than</w:t>
      </w:r>
      <w:r>
        <w:rPr>
          <w:spacing w:val="-6"/>
          <w:sz w:val="22"/>
        </w:rPr>
        <w:t> </w:t>
      </w:r>
      <w:r>
        <w:rPr>
          <w:sz w:val="22"/>
        </w:rPr>
        <w:t>$3,000</w:t>
      </w:r>
      <w:r>
        <w:rPr>
          <w:spacing w:val="-1"/>
          <w:sz w:val="22"/>
        </w:rPr>
        <w:t> </w:t>
      </w:r>
      <w:r>
        <w:rPr>
          <w:sz w:val="22"/>
        </w:rPr>
        <w:t>per</w:t>
      </w:r>
      <w:r>
        <w:rPr>
          <w:spacing w:val="-2"/>
          <w:sz w:val="22"/>
        </w:rPr>
        <w:t> household</w:t>
      </w:r>
    </w:p>
    <w:p>
      <w:pPr>
        <w:pStyle w:val="ListParagraph"/>
        <w:numPr>
          <w:ilvl w:val="1"/>
          <w:numId w:val="19"/>
        </w:numPr>
        <w:tabs>
          <w:tab w:pos="1540" w:val="left" w:leader="none"/>
        </w:tabs>
        <w:spacing w:line="240" w:lineRule="auto" w:before="27" w:after="0"/>
        <w:ind w:left="1540" w:right="0" w:hanging="654"/>
        <w:jc w:val="left"/>
        <w:rPr>
          <w:sz w:val="22"/>
        </w:rPr>
      </w:pPr>
      <w:r>
        <w:rPr>
          <w:sz w:val="22"/>
        </w:rPr>
        <w:t>Assistance</w:t>
      </w:r>
      <w:r>
        <w:rPr>
          <w:spacing w:val="-5"/>
          <w:sz w:val="22"/>
        </w:rPr>
        <w:t> </w:t>
      </w:r>
      <w:r>
        <w:rPr>
          <w:sz w:val="22"/>
        </w:rPr>
        <w:t>in</w:t>
      </w:r>
      <w:r>
        <w:rPr>
          <w:spacing w:val="-4"/>
          <w:sz w:val="22"/>
        </w:rPr>
        <w:t> </w:t>
      </w:r>
      <w:r>
        <w:rPr>
          <w:sz w:val="22"/>
        </w:rPr>
        <w:t>finding</w:t>
      </w:r>
      <w:r>
        <w:rPr>
          <w:spacing w:val="-9"/>
          <w:sz w:val="22"/>
        </w:rPr>
        <w:t> </w:t>
      </w:r>
      <w:r>
        <w:rPr>
          <w:sz w:val="22"/>
        </w:rPr>
        <w:t>alternative</w:t>
      </w:r>
      <w:r>
        <w:rPr>
          <w:spacing w:val="-4"/>
          <w:sz w:val="22"/>
        </w:rPr>
        <w:t> </w:t>
      </w:r>
      <w:r>
        <w:rPr>
          <w:sz w:val="22"/>
        </w:rPr>
        <w:t>affordable</w:t>
      </w:r>
      <w:r>
        <w:rPr>
          <w:spacing w:val="-4"/>
          <w:sz w:val="22"/>
        </w:rPr>
        <w:t> </w:t>
      </w:r>
      <w:r>
        <w:rPr>
          <w:spacing w:val="-2"/>
          <w:sz w:val="22"/>
        </w:rPr>
        <w:t>housing</w:t>
      </w:r>
    </w:p>
    <w:p>
      <w:pPr>
        <w:pStyle w:val="BodyText"/>
        <w:spacing w:before="59"/>
      </w:pPr>
    </w:p>
    <w:p>
      <w:pPr>
        <w:pStyle w:val="ListParagraph"/>
        <w:numPr>
          <w:ilvl w:val="0"/>
          <w:numId w:val="19"/>
        </w:numPr>
        <w:tabs>
          <w:tab w:pos="819" w:val="left" w:leader="none"/>
          <w:tab w:pos="821" w:val="left" w:leader="none"/>
        </w:tabs>
        <w:spacing w:line="271" w:lineRule="auto" w:before="0" w:after="0"/>
        <w:ind w:left="821" w:right="156" w:hanging="360"/>
        <w:jc w:val="left"/>
        <w:rPr>
          <w:sz w:val="22"/>
        </w:rPr>
      </w:pPr>
      <w:r>
        <w:rPr>
          <w:sz w:val="22"/>
        </w:rPr>
        <w:t>Senior</w:t>
      </w:r>
      <w:r>
        <w:rPr>
          <w:spacing w:val="-4"/>
          <w:sz w:val="22"/>
        </w:rPr>
        <w:t> </w:t>
      </w:r>
      <w:r>
        <w:rPr>
          <w:sz w:val="22"/>
        </w:rPr>
        <w:t>Citizen</w:t>
      </w:r>
      <w:r>
        <w:rPr>
          <w:spacing w:val="-3"/>
          <w:sz w:val="22"/>
        </w:rPr>
        <w:t> </w:t>
      </w:r>
      <w:r>
        <w:rPr>
          <w:sz w:val="22"/>
        </w:rPr>
        <w:t>Advisory</w:t>
      </w:r>
      <w:r>
        <w:rPr>
          <w:spacing w:val="-6"/>
          <w:sz w:val="22"/>
        </w:rPr>
        <w:t> </w:t>
      </w:r>
      <w:r>
        <w:rPr>
          <w:sz w:val="22"/>
        </w:rPr>
        <w:t>Committee.</w:t>
      </w:r>
      <w:r>
        <w:rPr>
          <w:spacing w:val="-7"/>
          <w:sz w:val="22"/>
        </w:rPr>
        <w:t> </w:t>
      </w:r>
      <w:r>
        <w:rPr>
          <w:sz w:val="22"/>
        </w:rPr>
        <w:t>The</w:t>
      </w:r>
      <w:r>
        <w:rPr>
          <w:spacing w:val="-3"/>
          <w:sz w:val="22"/>
        </w:rPr>
        <w:t> </w:t>
      </w:r>
      <w:r>
        <w:rPr>
          <w:sz w:val="22"/>
        </w:rPr>
        <w:t>County</w:t>
      </w:r>
      <w:r>
        <w:rPr>
          <w:spacing w:val="-6"/>
          <w:sz w:val="22"/>
        </w:rPr>
        <w:t> </w:t>
      </w:r>
      <w:r>
        <w:rPr>
          <w:sz w:val="22"/>
        </w:rPr>
        <w:t>may</w:t>
      </w:r>
      <w:r>
        <w:rPr>
          <w:spacing w:val="-6"/>
          <w:sz w:val="22"/>
        </w:rPr>
        <w:t> </w:t>
      </w:r>
      <w:r>
        <w:rPr>
          <w:sz w:val="22"/>
        </w:rPr>
        <w:t>establish</w:t>
      </w:r>
      <w:r>
        <w:rPr>
          <w:spacing w:val="-3"/>
          <w:sz w:val="22"/>
        </w:rPr>
        <w:t> </w:t>
      </w:r>
      <w:r>
        <w:rPr>
          <w:sz w:val="22"/>
        </w:rPr>
        <w:t>a</w:t>
      </w:r>
      <w:r>
        <w:rPr>
          <w:spacing w:val="-3"/>
          <w:sz w:val="22"/>
        </w:rPr>
        <w:t> </w:t>
      </w:r>
      <w:r>
        <w:rPr>
          <w:sz w:val="22"/>
        </w:rPr>
        <w:t>Senior</w:t>
      </w:r>
      <w:r>
        <w:rPr>
          <w:spacing w:val="-4"/>
          <w:sz w:val="22"/>
        </w:rPr>
        <w:t> </w:t>
      </w:r>
      <w:r>
        <w:rPr>
          <w:sz w:val="22"/>
        </w:rPr>
        <w:t>Citizen</w:t>
      </w:r>
      <w:r>
        <w:rPr>
          <w:spacing w:val="-3"/>
          <w:sz w:val="22"/>
        </w:rPr>
        <w:t> </w:t>
      </w:r>
      <w:r>
        <w:rPr>
          <w:sz w:val="22"/>
        </w:rPr>
        <w:t>Advisory Committee to:</w:t>
      </w:r>
    </w:p>
    <w:p>
      <w:pPr>
        <w:pStyle w:val="BodyText"/>
        <w:spacing w:before="25"/>
      </w:pPr>
    </w:p>
    <w:p>
      <w:pPr>
        <w:pStyle w:val="ListParagraph"/>
        <w:numPr>
          <w:ilvl w:val="1"/>
          <w:numId w:val="19"/>
        </w:numPr>
        <w:tabs>
          <w:tab w:pos="1540" w:val="left" w:leader="none"/>
        </w:tabs>
        <w:spacing w:line="240" w:lineRule="auto" w:before="1" w:after="0"/>
        <w:ind w:left="1540" w:right="0" w:hanging="554"/>
        <w:jc w:val="left"/>
        <w:rPr>
          <w:sz w:val="22"/>
        </w:rPr>
      </w:pPr>
      <w:r>
        <w:rPr>
          <w:sz w:val="22"/>
        </w:rPr>
        <w:t>Monitor</w:t>
      </w:r>
      <w:r>
        <w:rPr>
          <w:spacing w:val="-5"/>
          <w:sz w:val="22"/>
        </w:rPr>
        <w:t> </w:t>
      </w:r>
      <w:r>
        <w:rPr>
          <w:sz w:val="22"/>
        </w:rPr>
        <w:t>implementation</w:t>
      </w:r>
      <w:r>
        <w:rPr>
          <w:spacing w:val="-4"/>
          <w:sz w:val="22"/>
        </w:rPr>
        <w:t> </w:t>
      </w:r>
      <w:r>
        <w:rPr>
          <w:sz w:val="22"/>
        </w:rPr>
        <w:t>of</w:t>
      </w:r>
      <w:r>
        <w:rPr>
          <w:spacing w:val="-7"/>
          <w:sz w:val="22"/>
        </w:rPr>
        <w:t> </w:t>
      </w:r>
      <w:r>
        <w:rPr>
          <w:sz w:val="22"/>
        </w:rPr>
        <w:t>senior</w:t>
      </w:r>
      <w:r>
        <w:rPr>
          <w:spacing w:val="-5"/>
          <w:sz w:val="22"/>
        </w:rPr>
        <w:t> </w:t>
      </w:r>
      <w:r>
        <w:rPr>
          <w:sz w:val="22"/>
        </w:rPr>
        <w:t>citizen</w:t>
      </w:r>
      <w:r>
        <w:rPr>
          <w:spacing w:val="-3"/>
          <w:sz w:val="22"/>
        </w:rPr>
        <w:t> </w:t>
      </w:r>
      <w:r>
        <w:rPr>
          <w:spacing w:val="-2"/>
          <w:sz w:val="22"/>
        </w:rPr>
        <w:t>protections</w:t>
      </w:r>
    </w:p>
    <w:p>
      <w:pPr>
        <w:pStyle w:val="ListParagraph"/>
        <w:numPr>
          <w:ilvl w:val="1"/>
          <w:numId w:val="19"/>
        </w:numPr>
        <w:tabs>
          <w:tab w:pos="1540" w:val="left" w:leader="none"/>
        </w:tabs>
        <w:spacing w:line="240" w:lineRule="auto" w:before="27" w:after="0"/>
        <w:ind w:left="1540" w:right="0" w:hanging="604"/>
        <w:jc w:val="left"/>
        <w:rPr>
          <w:sz w:val="22"/>
        </w:rPr>
      </w:pPr>
      <w:r>
        <w:rPr>
          <w:sz w:val="22"/>
        </w:rPr>
        <w:t>Recommend</w:t>
      </w:r>
      <w:r>
        <w:rPr>
          <w:spacing w:val="-6"/>
          <w:sz w:val="22"/>
        </w:rPr>
        <w:t> </w:t>
      </w:r>
      <w:r>
        <w:rPr>
          <w:sz w:val="22"/>
        </w:rPr>
        <w:t>improvements</w:t>
      </w:r>
      <w:r>
        <w:rPr>
          <w:spacing w:val="-7"/>
          <w:sz w:val="22"/>
        </w:rPr>
        <w:t> </w:t>
      </w:r>
      <w:r>
        <w:rPr>
          <w:sz w:val="22"/>
        </w:rPr>
        <w:t>to</w:t>
      </w:r>
      <w:r>
        <w:rPr>
          <w:spacing w:val="-4"/>
          <w:sz w:val="22"/>
        </w:rPr>
        <w:t> </w:t>
      </w:r>
      <w:r>
        <w:rPr>
          <w:sz w:val="22"/>
        </w:rPr>
        <w:t>senior</w:t>
      </w:r>
      <w:r>
        <w:rPr>
          <w:spacing w:val="-5"/>
          <w:sz w:val="22"/>
        </w:rPr>
        <w:t> </w:t>
      </w:r>
      <w:r>
        <w:rPr>
          <w:sz w:val="22"/>
        </w:rPr>
        <w:t>citizen</w:t>
      </w:r>
      <w:r>
        <w:rPr>
          <w:spacing w:val="-3"/>
          <w:sz w:val="22"/>
        </w:rPr>
        <w:t> </w:t>
      </w:r>
      <w:r>
        <w:rPr>
          <w:spacing w:val="-2"/>
          <w:sz w:val="22"/>
        </w:rPr>
        <w:t>provisions</w:t>
      </w:r>
    </w:p>
    <w:p>
      <w:pPr>
        <w:pStyle w:val="ListParagraph"/>
        <w:numPr>
          <w:ilvl w:val="1"/>
          <w:numId w:val="19"/>
        </w:numPr>
        <w:tabs>
          <w:tab w:pos="1540" w:val="left" w:leader="none"/>
        </w:tabs>
        <w:spacing w:line="240" w:lineRule="auto" w:before="32" w:after="0"/>
        <w:ind w:left="1540" w:right="0" w:hanging="654"/>
        <w:jc w:val="left"/>
        <w:rPr>
          <w:sz w:val="22"/>
        </w:rPr>
      </w:pPr>
      <w:r>
        <w:rPr>
          <w:sz w:val="22"/>
        </w:rPr>
        <w:t>Assist</w:t>
      </w:r>
      <w:r>
        <w:rPr>
          <w:spacing w:val="-8"/>
          <w:sz w:val="22"/>
        </w:rPr>
        <w:t> </w:t>
      </w:r>
      <w:r>
        <w:rPr>
          <w:sz w:val="22"/>
        </w:rPr>
        <w:t>seniors</w:t>
      </w:r>
      <w:r>
        <w:rPr>
          <w:spacing w:val="-5"/>
          <w:sz w:val="22"/>
        </w:rPr>
        <w:t> </w:t>
      </w:r>
      <w:r>
        <w:rPr>
          <w:sz w:val="22"/>
        </w:rPr>
        <w:t>in</w:t>
      </w:r>
      <w:r>
        <w:rPr>
          <w:spacing w:val="-3"/>
          <w:sz w:val="22"/>
        </w:rPr>
        <w:t> </w:t>
      </w:r>
      <w:r>
        <w:rPr>
          <w:sz w:val="22"/>
        </w:rPr>
        <w:t>understanding</w:t>
      </w:r>
      <w:r>
        <w:rPr>
          <w:spacing w:val="-6"/>
          <w:sz w:val="22"/>
        </w:rPr>
        <w:t> </w:t>
      </w:r>
      <w:r>
        <w:rPr>
          <w:sz w:val="22"/>
        </w:rPr>
        <w:t>their</w:t>
      </w:r>
      <w:r>
        <w:rPr>
          <w:spacing w:val="-3"/>
          <w:sz w:val="22"/>
        </w:rPr>
        <w:t> </w:t>
      </w:r>
      <w:r>
        <w:rPr>
          <w:sz w:val="22"/>
        </w:rPr>
        <w:t>rights</w:t>
      </w:r>
      <w:r>
        <w:rPr>
          <w:spacing w:val="-5"/>
          <w:sz w:val="22"/>
        </w:rPr>
        <w:t> </w:t>
      </w:r>
      <w:r>
        <w:rPr>
          <w:sz w:val="22"/>
        </w:rPr>
        <w:t>under</w:t>
      </w:r>
      <w:r>
        <w:rPr>
          <w:spacing w:val="-4"/>
          <w:sz w:val="22"/>
        </w:rPr>
        <w:t> </w:t>
      </w:r>
      <w:r>
        <w:rPr>
          <w:sz w:val="22"/>
        </w:rPr>
        <w:t>this</w:t>
      </w:r>
      <w:r>
        <w:rPr>
          <w:spacing w:val="-4"/>
          <w:sz w:val="22"/>
        </w:rPr>
        <w:t> </w:t>
      </w:r>
      <w:r>
        <w:rPr>
          <w:spacing w:val="-2"/>
          <w:sz w:val="22"/>
        </w:rPr>
        <w:t>ordinance</w:t>
      </w:r>
    </w:p>
    <w:p>
      <w:pPr>
        <w:spacing w:after="0" w:line="240" w:lineRule="auto"/>
        <w:jc w:val="left"/>
        <w:rPr>
          <w:sz w:val="22"/>
        </w:rPr>
        <w:sectPr>
          <w:pgSz w:w="12240" w:h="15840"/>
          <w:pgMar w:top="1360" w:bottom="280" w:left="1340" w:right="1340"/>
        </w:sectPr>
      </w:pPr>
    </w:p>
    <w:p>
      <w:pPr>
        <w:pStyle w:val="Heading1"/>
        <w:spacing w:before="79"/>
      </w:pPr>
      <w:r>
        <w:rPr/>
        <w:t>§</w:t>
      </w:r>
      <w:r>
        <w:rPr>
          <w:spacing w:val="3"/>
        </w:rPr>
        <w:t> </w:t>
      </w:r>
      <w:r>
        <w:rPr/>
        <w:t>28.</w:t>
      </w:r>
      <w:r>
        <w:rPr>
          <w:spacing w:val="-1"/>
        </w:rPr>
        <w:t> </w:t>
      </w:r>
      <w:r>
        <w:rPr>
          <w:spacing w:val="-2"/>
        </w:rPr>
        <w:t>SEVERABILITY</w:t>
      </w:r>
    </w:p>
    <w:p>
      <w:pPr>
        <w:pStyle w:val="BodyText"/>
        <w:spacing w:before="59"/>
      </w:pPr>
    </w:p>
    <w:p>
      <w:pPr>
        <w:pStyle w:val="BodyText"/>
        <w:spacing w:line="271" w:lineRule="auto"/>
        <w:ind w:left="100" w:right="124"/>
      </w:pPr>
      <w:r>
        <w:rPr/>
        <w:t>If</w:t>
      </w:r>
      <w:r>
        <w:rPr>
          <w:spacing w:val="-4"/>
        </w:rPr>
        <w:t> </w:t>
      </w:r>
      <w:r>
        <w:rPr/>
        <w:t>any</w:t>
      </w:r>
      <w:r>
        <w:rPr>
          <w:spacing w:val="-3"/>
        </w:rPr>
        <w:t> </w:t>
      </w:r>
      <w:r>
        <w:rPr/>
        <w:t>provision of</w:t>
      </w:r>
      <w:r>
        <w:rPr>
          <w:spacing w:val="-4"/>
        </w:rPr>
        <w:t> </w:t>
      </w:r>
      <w:r>
        <w:rPr/>
        <w:t>this</w:t>
      </w:r>
      <w:r>
        <w:rPr>
          <w:spacing w:val="-8"/>
        </w:rPr>
        <w:t> </w:t>
      </w:r>
      <w:r>
        <w:rPr/>
        <w:t>ordinance is</w:t>
      </w:r>
      <w:r>
        <w:rPr>
          <w:spacing w:val="-3"/>
        </w:rPr>
        <w:t> </w:t>
      </w:r>
      <w:r>
        <w:rPr/>
        <w:t>held invalid by</w:t>
      </w:r>
      <w:r>
        <w:rPr>
          <w:spacing w:val="-3"/>
        </w:rPr>
        <w:t> </w:t>
      </w:r>
      <w:r>
        <w:rPr/>
        <w:t>a</w:t>
      </w:r>
      <w:r>
        <w:rPr>
          <w:spacing w:val="-5"/>
        </w:rPr>
        <w:t> </w:t>
      </w:r>
      <w:r>
        <w:rPr/>
        <w:t>court</w:t>
      </w:r>
      <w:r>
        <w:rPr>
          <w:spacing w:val="-4"/>
        </w:rPr>
        <w:t> </w:t>
      </w:r>
      <w:r>
        <w:rPr/>
        <w:t>of</w:t>
      </w:r>
      <w:r>
        <w:rPr>
          <w:spacing w:val="-4"/>
        </w:rPr>
        <w:t> </w:t>
      </w:r>
      <w:r>
        <w:rPr/>
        <w:t>competent</w:t>
      </w:r>
      <w:r>
        <w:rPr>
          <w:spacing w:val="-4"/>
        </w:rPr>
        <w:t> </w:t>
      </w:r>
      <w:r>
        <w:rPr/>
        <w:t>jurisdiction,</w:t>
      </w:r>
      <w:r>
        <w:rPr>
          <w:spacing w:val="-4"/>
        </w:rPr>
        <w:t> </w:t>
      </w:r>
      <w:r>
        <w:rPr/>
        <w:t>the remainder of the ordinance shall remain in full force and effect.</w:t>
      </w:r>
    </w:p>
    <w:p>
      <w:pPr>
        <w:pStyle w:val="BodyText"/>
        <w:spacing w:before="25"/>
      </w:pPr>
    </w:p>
    <w:p>
      <w:pPr>
        <w:pStyle w:val="Heading1"/>
        <w:spacing w:before="1"/>
      </w:pPr>
      <w:r>
        <w:rPr/>
        <w:t>§</w:t>
      </w:r>
      <w:r>
        <w:rPr>
          <w:spacing w:val="-3"/>
        </w:rPr>
        <w:t> </w:t>
      </w:r>
      <w:r>
        <w:rPr/>
        <w:t>28.</w:t>
      </w:r>
      <w:r>
        <w:rPr>
          <w:spacing w:val="-4"/>
        </w:rPr>
        <w:t> </w:t>
      </w:r>
      <w:r>
        <w:rPr/>
        <w:t>EFFECTIVE</w:t>
      </w:r>
      <w:r>
        <w:rPr>
          <w:spacing w:val="-3"/>
        </w:rPr>
        <w:t> </w:t>
      </w:r>
      <w:r>
        <w:rPr>
          <w:spacing w:val="-4"/>
        </w:rPr>
        <w:t>DATE</w:t>
      </w:r>
    </w:p>
    <w:p>
      <w:pPr>
        <w:pStyle w:val="BodyText"/>
        <w:spacing w:before="59"/>
      </w:pPr>
    </w:p>
    <w:p>
      <w:pPr>
        <w:pStyle w:val="BodyText"/>
        <w:spacing w:line="266" w:lineRule="auto"/>
        <w:ind w:left="100"/>
      </w:pPr>
      <w:r>
        <w:rPr/>
        <w:t>This</w:t>
      </w:r>
      <w:r>
        <w:rPr>
          <w:spacing w:val="-3"/>
        </w:rPr>
        <w:t> </w:t>
      </w:r>
      <w:r>
        <w:rPr/>
        <w:t>ordinance shall</w:t>
      </w:r>
      <w:r>
        <w:rPr>
          <w:spacing w:val="-2"/>
        </w:rPr>
        <w:t> </w:t>
      </w:r>
      <w:r>
        <w:rPr/>
        <w:t>take</w:t>
      </w:r>
      <w:r>
        <w:rPr>
          <w:spacing w:val="-5"/>
        </w:rPr>
        <w:t> </w:t>
      </w:r>
      <w:r>
        <w:rPr/>
        <w:t>effect</w:t>
      </w:r>
      <w:r>
        <w:rPr>
          <w:spacing w:val="-4"/>
        </w:rPr>
        <w:t> </w:t>
      </w:r>
      <w:r>
        <w:rPr/>
        <w:t>thirty</w:t>
      </w:r>
      <w:r>
        <w:rPr>
          <w:spacing w:val="-3"/>
        </w:rPr>
        <w:t> </w:t>
      </w:r>
      <w:r>
        <w:rPr/>
        <w:t>(30)</w:t>
      </w:r>
      <w:r>
        <w:rPr>
          <w:spacing w:val="-6"/>
        </w:rPr>
        <w:t> </w:t>
      </w:r>
      <w:r>
        <w:rPr/>
        <w:t>days</w:t>
      </w:r>
      <w:r>
        <w:rPr>
          <w:spacing w:val="-8"/>
        </w:rPr>
        <w:t> </w:t>
      </w:r>
      <w:r>
        <w:rPr/>
        <w:t>after</w:t>
      </w:r>
      <w:r>
        <w:rPr>
          <w:spacing w:val="-6"/>
        </w:rPr>
        <w:t> </w:t>
      </w:r>
      <w:r>
        <w:rPr/>
        <w:t>its</w:t>
      </w:r>
      <w:r>
        <w:rPr>
          <w:spacing w:val="-3"/>
        </w:rPr>
        <w:t> </w:t>
      </w:r>
      <w:r>
        <w:rPr/>
        <w:t>adoption by</w:t>
      </w:r>
      <w:r>
        <w:rPr>
          <w:spacing w:val="-3"/>
        </w:rPr>
        <w:t> </w:t>
      </w:r>
      <w:r>
        <w:rPr/>
        <w:t>the Lake County</w:t>
      </w:r>
      <w:r>
        <w:rPr>
          <w:spacing w:val="-3"/>
        </w:rPr>
        <w:t> </w:t>
      </w:r>
      <w:r>
        <w:rPr/>
        <w:t>Board of </w:t>
      </w:r>
      <w:r>
        <w:rPr>
          <w:spacing w:val="-2"/>
        </w:rPr>
        <w:t>Supervisors.</w:t>
      </w:r>
    </w:p>
    <w:sectPr>
      <w:pgSz w:w="12240" w:h="15840"/>
      <w:pgMar w:top="1360" w:bottom="28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541" w:hanging="555"/>
        <w:jc w:val="righ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431" w:hanging="555"/>
      </w:pPr>
      <w:rPr>
        <w:rFonts w:hint="default"/>
        <w:lang w:val="en-US" w:eastAsia="en-US" w:bidi="ar-SA"/>
      </w:rPr>
    </w:lvl>
    <w:lvl w:ilvl="3">
      <w:start w:val="0"/>
      <w:numFmt w:val="bullet"/>
      <w:lvlText w:val="•"/>
      <w:lvlJc w:val="left"/>
      <w:pPr>
        <w:ind w:left="3322" w:hanging="555"/>
      </w:pPr>
      <w:rPr>
        <w:rFonts w:hint="default"/>
        <w:lang w:val="en-US" w:eastAsia="en-US" w:bidi="ar-SA"/>
      </w:rPr>
    </w:lvl>
    <w:lvl w:ilvl="4">
      <w:start w:val="0"/>
      <w:numFmt w:val="bullet"/>
      <w:lvlText w:val="•"/>
      <w:lvlJc w:val="left"/>
      <w:pPr>
        <w:ind w:left="4213" w:hanging="555"/>
      </w:pPr>
      <w:rPr>
        <w:rFonts w:hint="default"/>
        <w:lang w:val="en-US" w:eastAsia="en-US" w:bidi="ar-SA"/>
      </w:rPr>
    </w:lvl>
    <w:lvl w:ilvl="5">
      <w:start w:val="0"/>
      <w:numFmt w:val="bullet"/>
      <w:lvlText w:val="•"/>
      <w:lvlJc w:val="left"/>
      <w:pPr>
        <w:ind w:left="5104" w:hanging="555"/>
      </w:pPr>
      <w:rPr>
        <w:rFonts w:hint="default"/>
        <w:lang w:val="en-US" w:eastAsia="en-US" w:bidi="ar-SA"/>
      </w:rPr>
    </w:lvl>
    <w:lvl w:ilvl="6">
      <w:start w:val="0"/>
      <w:numFmt w:val="bullet"/>
      <w:lvlText w:val="•"/>
      <w:lvlJc w:val="left"/>
      <w:pPr>
        <w:ind w:left="5995" w:hanging="555"/>
      </w:pPr>
      <w:rPr>
        <w:rFonts w:hint="default"/>
        <w:lang w:val="en-US" w:eastAsia="en-US" w:bidi="ar-SA"/>
      </w:rPr>
    </w:lvl>
    <w:lvl w:ilvl="7">
      <w:start w:val="0"/>
      <w:numFmt w:val="bullet"/>
      <w:lvlText w:val="•"/>
      <w:lvlJc w:val="left"/>
      <w:pPr>
        <w:ind w:left="6886" w:hanging="555"/>
      </w:pPr>
      <w:rPr>
        <w:rFonts w:hint="default"/>
        <w:lang w:val="en-US" w:eastAsia="en-US" w:bidi="ar-SA"/>
      </w:rPr>
    </w:lvl>
    <w:lvl w:ilvl="8">
      <w:start w:val="0"/>
      <w:numFmt w:val="bullet"/>
      <w:lvlText w:val="•"/>
      <w:lvlJc w:val="left"/>
      <w:pPr>
        <w:ind w:left="7777" w:hanging="555"/>
      </w:pPr>
      <w:rPr>
        <w:rFonts w:hint="default"/>
        <w:lang w:val="en-US" w:eastAsia="en-US" w:bidi="ar-SA"/>
      </w:rPr>
    </w:lvl>
  </w:abstractNum>
  <w:abstractNum w:abstractNumId="17">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abstractNum w:abstractNumId="16">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abstractNum w:abstractNumId="15">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541" w:hanging="555"/>
        <w:jc w:val="righ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431" w:hanging="555"/>
      </w:pPr>
      <w:rPr>
        <w:rFonts w:hint="default"/>
        <w:lang w:val="en-US" w:eastAsia="en-US" w:bidi="ar-SA"/>
      </w:rPr>
    </w:lvl>
    <w:lvl w:ilvl="3">
      <w:start w:val="0"/>
      <w:numFmt w:val="bullet"/>
      <w:lvlText w:val="•"/>
      <w:lvlJc w:val="left"/>
      <w:pPr>
        <w:ind w:left="3322" w:hanging="555"/>
      </w:pPr>
      <w:rPr>
        <w:rFonts w:hint="default"/>
        <w:lang w:val="en-US" w:eastAsia="en-US" w:bidi="ar-SA"/>
      </w:rPr>
    </w:lvl>
    <w:lvl w:ilvl="4">
      <w:start w:val="0"/>
      <w:numFmt w:val="bullet"/>
      <w:lvlText w:val="•"/>
      <w:lvlJc w:val="left"/>
      <w:pPr>
        <w:ind w:left="4213" w:hanging="555"/>
      </w:pPr>
      <w:rPr>
        <w:rFonts w:hint="default"/>
        <w:lang w:val="en-US" w:eastAsia="en-US" w:bidi="ar-SA"/>
      </w:rPr>
    </w:lvl>
    <w:lvl w:ilvl="5">
      <w:start w:val="0"/>
      <w:numFmt w:val="bullet"/>
      <w:lvlText w:val="•"/>
      <w:lvlJc w:val="left"/>
      <w:pPr>
        <w:ind w:left="5104" w:hanging="555"/>
      </w:pPr>
      <w:rPr>
        <w:rFonts w:hint="default"/>
        <w:lang w:val="en-US" w:eastAsia="en-US" w:bidi="ar-SA"/>
      </w:rPr>
    </w:lvl>
    <w:lvl w:ilvl="6">
      <w:start w:val="0"/>
      <w:numFmt w:val="bullet"/>
      <w:lvlText w:val="•"/>
      <w:lvlJc w:val="left"/>
      <w:pPr>
        <w:ind w:left="5995" w:hanging="555"/>
      </w:pPr>
      <w:rPr>
        <w:rFonts w:hint="default"/>
        <w:lang w:val="en-US" w:eastAsia="en-US" w:bidi="ar-SA"/>
      </w:rPr>
    </w:lvl>
    <w:lvl w:ilvl="7">
      <w:start w:val="0"/>
      <w:numFmt w:val="bullet"/>
      <w:lvlText w:val="•"/>
      <w:lvlJc w:val="left"/>
      <w:pPr>
        <w:ind w:left="6886" w:hanging="555"/>
      </w:pPr>
      <w:rPr>
        <w:rFonts w:hint="default"/>
        <w:lang w:val="en-US" w:eastAsia="en-US" w:bidi="ar-SA"/>
      </w:rPr>
    </w:lvl>
    <w:lvl w:ilvl="8">
      <w:start w:val="0"/>
      <w:numFmt w:val="bullet"/>
      <w:lvlText w:val="•"/>
      <w:lvlJc w:val="left"/>
      <w:pPr>
        <w:ind w:left="7777" w:hanging="555"/>
      </w:pPr>
      <w:rPr>
        <w:rFonts w:hint="default"/>
        <w:lang w:val="en-US" w:eastAsia="en-US" w:bidi="ar-SA"/>
      </w:rPr>
    </w:lvl>
  </w:abstractNum>
  <w:abstractNum w:abstractNumId="14">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541" w:hanging="555"/>
        <w:jc w:val="righ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431" w:hanging="555"/>
      </w:pPr>
      <w:rPr>
        <w:rFonts w:hint="default"/>
        <w:lang w:val="en-US" w:eastAsia="en-US" w:bidi="ar-SA"/>
      </w:rPr>
    </w:lvl>
    <w:lvl w:ilvl="3">
      <w:start w:val="0"/>
      <w:numFmt w:val="bullet"/>
      <w:lvlText w:val="•"/>
      <w:lvlJc w:val="left"/>
      <w:pPr>
        <w:ind w:left="3322" w:hanging="555"/>
      </w:pPr>
      <w:rPr>
        <w:rFonts w:hint="default"/>
        <w:lang w:val="en-US" w:eastAsia="en-US" w:bidi="ar-SA"/>
      </w:rPr>
    </w:lvl>
    <w:lvl w:ilvl="4">
      <w:start w:val="0"/>
      <w:numFmt w:val="bullet"/>
      <w:lvlText w:val="•"/>
      <w:lvlJc w:val="left"/>
      <w:pPr>
        <w:ind w:left="4213" w:hanging="555"/>
      </w:pPr>
      <w:rPr>
        <w:rFonts w:hint="default"/>
        <w:lang w:val="en-US" w:eastAsia="en-US" w:bidi="ar-SA"/>
      </w:rPr>
    </w:lvl>
    <w:lvl w:ilvl="5">
      <w:start w:val="0"/>
      <w:numFmt w:val="bullet"/>
      <w:lvlText w:val="•"/>
      <w:lvlJc w:val="left"/>
      <w:pPr>
        <w:ind w:left="5104" w:hanging="555"/>
      </w:pPr>
      <w:rPr>
        <w:rFonts w:hint="default"/>
        <w:lang w:val="en-US" w:eastAsia="en-US" w:bidi="ar-SA"/>
      </w:rPr>
    </w:lvl>
    <w:lvl w:ilvl="6">
      <w:start w:val="0"/>
      <w:numFmt w:val="bullet"/>
      <w:lvlText w:val="•"/>
      <w:lvlJc w:val="left"/>
      <w:pPr>
        <w:ind w:left="5995" w:hanging="555"/>
      </w:pPr>
      <w:rPr>
        <w:rFonts w:hint="default"/>
        <w:lang w:val="en-US" w:eastAsia="en-US" w:bidi="ar-SA"/>
      </w:rPr>
    </w:lvl>
    <w:lvl w:ilvl="7">
      <w:start w:val="0"/>
      <w:numFmt w:val="bullet"/>
      <w:lvlText w:val="•"/>
      <w:lvlJc w:val="left"/>
      <w:pPr>
        <w:ind w:left="6886" w:hanging="555"/>
      </w:pPr>
      <w:rPr>
        <w:rFonts w:hint="default"/>
        <w:lang w:val="en-US" w:eastAsia="en-US" w:bidi="ar-SA"/>
      </w:rPr>
    </w:lvl>
    <w:lvl w:ilvl="8">
      <w:start w:val="0"/>
      <w:numFmt w:val="bullet"/>
      <w:lvlText w:val="•"/>
      <w:lvlJc w:val="left"/>
      <w:pPr>
        <w:ind w:left="7777" w:hanging="555"/>
      </w:pPr>
      <w:rPr>
        <w:rFonts w:hint="default"/>
        <w:lang w:val="en-US" w:eastAsia="en-US" w:bidi="ar-SA"/>
      </w:rPr>
    </w:lvl>
  </w:abstractNum>
  <w:abstractNum w:abstractNumId="13">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541" w:hanging="555"/>
        <w:jc w:val="righ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431" w:hanging="555"/>
      </w:pPr>
      <w:rPr>
        <w:rFonts w:hint="default"/>
        <w:lang w:val="en-US" w:eastAsia="en-US" w:bidi="ar-SA"/>
      </w:rPr>
    </w:lvl>
    <w:lvl w:ilvl="3">
      <w:start w:val="0"/>
      <w:numFmt w:val="bullet"/>
      <w:lvlText w:val="•"/>
      <w:lvlJc w:val="left"/>
      <w:pPr>
        <w:ind w:left="3322" w:hanging="555"/>
      </w:pPr>
      <w:rPr>
        <w:rFonts w:hint="default"/>
        <w:lang w:val="en-US" w:eastAsia="en-US" w:bidi="ar-SA"/>
      </w:rPr>
    </w:lvl>
    <w:lvl w:ilvl="4">
      <w:start w:val="0"/>
      <w:numFmt w:val="bullet"/>
      <w:lvlText w:val="•"/>
      <w:lvlJc w:val="left"/>
      <w:pPr>
        <w:ind w:left="4213" w:hanging="555"/>
      </w:pPr>
      <w:rPr>
        <w:rFonts w:hint="default"/>
        <w:lang w:val="en-US" w:eastAsia="en-US" w:bidi="ar-SA"/>
      </w:rPr>
    </w:lvl>
    <w:lvl w:ilvl="5">
      <w:start w:val="0"/>
      <w:numFmt w:val="bullet"/>
      <w:lvlText w:val="•"/>
      <w:lvlJc w:val="left"/>
      <w:pPr>
        <w:ind w:left="5104" w:hanging="555"/>
      </w:pPr>
      <w:rPr>
        <w:rFonts w:hint="default"/>
        <w:lang w:val="en-US" w:eastAsia="en-US" w:bidi="ar-SA"/>
      </w:rPr>
    </w:lvl>
    <w:lvl w:ilvl="6">
      <w:start w:val="0"/>
      <w:numFmt w:val="bullet"/>
      <w:lvlText w:val="•"/>
      <w:lvlJc w:val="left"/>
      <w:pPr>
        <w:ind w:left="5995" w:hanging="555"/>
      </w:pPr>
      <w:rPr>
        <w:rFonts w:hint="default"/>
        <w:lang w:val="en-US" w:eastAsia="en-US" w:bidi="ar-SA"/>
      </w:rPr>
    </w:lvl>
    <w:lvl w:ilvl="7">
      <w:start w:val="0"/>
      <w:numFmt w:val="bullet"/>
      <w:lvlText w:val="•"/>
      <w:lvlJc w:val="left"/>
      <w:pPr>
        <w:ind w:left="6886" w:hanging="555"/>
      </w:pPr>
      <w:rPr>
        <w:rFonts w:hint="default"/>
        <w:lang w:val="en-US" w:eastAsia="en-US" w:bidi="ar-SA"/>
      </w:rPr>
    </w:lvl>
    <w:lvl w:ilvl="8">
      <w:start w:val="0"/>
      <w:numFmt w:val="bullet"/>
      <w:lvlText w:val="•"/>
      <w:lvlJc w:val="left"/>
      <w:pPr>
        <w:ind w:left="7777" w:hanging="555"/>
      </w:pPr>
      <w:rPr>
        <w:rFonts w:hint="default"/>
        <w:lang w:val="en-US" w:eastAsia="en-US" w:bidi="ar-SA"/>
      </w:rPr>
    </w:lvl>
  </w:abstractNum>
  <w:abstractNum w:abstractNumId="12">
    <w:multiLevelType w:val="hybridMultilevel"/>
    <w:lvl w:ilvl="0">
      <w:start w:val="1"/>
      <w:numFmt w:val="decimal"/>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1"/>
      <w:numFmt w:val="lowerLetter"/>
      <w:lvlText w:val="(%2)"/>
      <w:lvlJc w:val="left"/>
      <w:pPr>
        <w:ind w:left="821" w:hanging="420"/>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568" w:hanging="420"/>
      </w:pPr>
      <w:rPr>
        <w:rFonts w:hint="default"/>
        <w:lang w:val="en-US" w:eastAsia="en-US" w:bidi="ar-SA"/>
      </w:rPr>
    </w:lvl>
    <w:lvl w:ilvl="3">
      <w:start w:val="0"/>
      <w:numFmt w:val="bullet"/>
      <w:lvlText w:val="•"/>
      <w:lvlJc w:val="left"/>
      <w:pPr>
        <w:ind w:left="3442" w:hanging="420"/>
      </w:pPr>
      <w:rPr>
        <w:rFonts w:hint="default"/>
        <w:lang w:val="en-US" w:eastAsia="en-US" w:bidi="ar-SA"/>
      </w:rPr>
    </w:lvl>
    <w:lvl w:ilvl="4">
      <w:start w:val="0"/>
      <w:numFmt w:val="bullet"/>
      <w:lvlText w:val="•"/>
      <w:lvlJc w:val="left"/>
      <w:pPr>
        <w:ind w:left="4316" w:hanging="420"/>
      </w:pPr>
      <w:rPr>
        <w:rFonts w:hint="default"/>
        <w:lang w:val="en-US" w:eastAsia="en-US" w:bidi="ar-SA"/>
      </w:rPr>
    </w:lvl>
    <w:lvl w:ilvl="5">
      <w:start w:val="0"/>
      <w:numFmt w:val="bullet"/>
      <w:lvlText w:val="•"/>
      <w:lvlJc w:val="left"/>
      <w:pPr>
        <w:ind w:left="5190" w:hanging="420"/>
      </w:pPr>
      <w:rPr>
        <w:rFonts w:hint="default"/>
        <w:lang w:val="en-US" w:eastAsia="en-US" w:bidi="ar-SA"/>
      </w:rPr>
    </w:lvl>
    <w:lvl w:ilvl="6">
      <w:start w:val="0"/>
      <w:numFmt w:val="bullet"/>
      <w:lvlText w:val="•"/>
      <w:lvlJc w:val="left"/>
      <w:pPr>
        <w:ind w:left="6064" w:hanging="420"/>
      </w:pPr>
      <w:rPr>
        <w:rFonts w:hint="default"/>
        <w:lang w:val="en-US" w:eastAsia="en-US" w:bidi="ar-SA"/>
      </w:rPr>
    </w:lvl>
    <w:lvl w:ilvl="7">
      <w:start w:val="0"/>
      <w:numFmt w:val="bullet"/>
      <w:lvlText w:val="•"/>
      <w:lvlJc w:val="left"/>
      <w:pPr>
        <w:ind w:left="6938" w:hanging="420"/>
      </w:pPr>
      <w:rPr>
        <w:rFonts w:hint="default"/>
        <w:lang w:val="en-US" w:eastAsia="en-US" w:bidi="ar-SA"/>
      </w:rPr>
    </w:lvl>
    <w:lvl w:ilvl="8">
      <w:start w:val="0"/>
      <w:numFmt w:val="bullet"/>
      <w:lvlText w:val="•"/>
      <w:lvlJc w:val="left"/>
      <w:pPr>
        <w:ind w:left="7812" w:hanging="420"/>
      </w:pPr>
      <w:rPr>
        <w:rFonts w:hint="default"/>
        <w:lang w:val="en-US" w:eastAsia="en-US" w:bidi="ar-SA"/>
      </w:rPr>
    </w:lvl>
  </w:abstractNum>
  <w:abstractNum w:abstractNumId="11">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541" w:hanging="555"/>
        <w:jc w:val="righ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431" w:hanging="555"/>
      </w:pPr>
      <w:rPr>
        <w:rFonts w:hint="default"/>
        <w:lang w:val="en-US" w:eastAsia="en-US" w:bidi="ar-SA"/>
      </w:rPr>
    </w:lvl>
    <w:lvl w:ilvl="3">
      <w:start w:val="0"/>
      <w:numFmt w:val="bullet"/>
      <w:lvlText w:val="•"/>
      <w:lvlJc w:val="left"/>
      <w:pPr>
        <w:ind w:left="3322" w:hanging="555"/>
      </w:pPr>
      <w:rPr>
        <w:rFonts w:hint="default"/>
        <w:lang w:val="en-US" w:eastAsia="en-US" w:bidi="ar-SA"/>
      </w:rPr>
    </w:lvl>
    <w:lvl w:ilvl="4">
      <w:start w:val="0"/>
      <w:numFmt w:val="bullet"/>
      <w:lvlText w:val="•"/>
      <w:lvlJc w:val="left"/>
      <w:pPr>
        <w:ind w:left="4213" w:hanging="555"/>
      </w:pPr>
      <w:rPr>
        <w:rFonts w:hint="default"/>
        <w:lang w:val="en-US" w:eastAsia="en-US" w:bidi="ar-SA"/>
      </w:rPr>
    </w:lvl>
    <w:lvl w:ilvl="5">
      <w:start w:val="0"/>
      <w:numFmt w:val="bullet"/>
      <w:lvlText w:val="•"/>
      <w:lvlJc w:val="left"/>
      <w:pPr>
        <w:ind w:left="5104" w:hanging="555"/>
      </w:pPr>
      <w:rPr>
        <w:rFonts w:hint="default"/>
        <w:lang w:val="en-US" w:eastAsia="en-US" w:bidi="ar-SA"/>
      </w:rPr>
    </w:lvl>
    <w:lvl w:ilvl="6">
      <w:start w:val="0"/>
      <w:numFmt w:val="bullet"/>
      <w:lvlText w:val="•"/>
      <w:lvlJc w:val="left"/>
      <w:pPr>
        <w:ind w:left="5995" w:hanging="555"/>
      </w:pPr>
      <w:rPr>
        <w:rFonts w:hint="default"/>
        <w:lang w:val="en-US" w:eastAsia="en-US" w:bidi="ar-SA"/>
      </w:rPr>
    </w:lvl>
    <w:lvl w:ilvl="7">
      <w:start w:val="0"/>
      <w:numFmt w:val="bullet"/>
      <w:lvlText w:val="•"/>
      <w:lvlJc w:val="left"/>
      <w:pPr>
        <w:ind w:left="6886" w:hanging="555"/>
      </w:pPr>
      <w:rPr>
        <w:rFonts w:hint="default"/>
        <w:lang w:val="en-US" w:eastAsia="en-US" w:bidi="ar-SA"/>
      </w:rPr>
    </w:lvl>
    <w:lvl w:ilvl="8">
      <w:start w:val="0"/>
      <w:numFmt w:val="bullet"/>
      <w:lvlText w:val="•"/>
      <w:lvlJc w:val="left"/>
      <w:pPr>
        <w:ind w:left="7777" w:hanging="555"/>
      </w:pPr>
      <w:rPr>
        <w:rFonts w:hint="default"/>
        <w:lang w:val="en-US" w:eastAsia="en-US" w:bidi="ar-SA"/>
      </w:rPr>
    </w:lvl>
  </w:abstractNum>
  <w:abstractNum w:abstractNumId="10">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abstractNum w:abstractNumId="9">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541" w:hanging="555"/>
        <w:jc w:val="righ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431" w:hanging="555"/>
      </w:pPr>
      <w:rPr>
        <w:rFonts w:hint="default"/>
        <w:lang w:val="en-US" w:eastAsia="en-US" w:bidi="ar-SA"/>
      </w:rPr>
    </w:lvl>
    <w:lvl w:ilvl="3">
      <w:start w:val="0"/>
      <w:numFmt w:val="bullet"/>
      <w:lvlText w:val="•"/>
      <w:lvlJc w:val="left"/>
      <w:pPr>
        <w:ind w:left="3322" w:hanging="555"/>
      </w:pPr>
      <w:rPr>
        <w:rFonts w:hint="default"/>
        <w:lang w:val="en-US" w:eastAsia="en-US" w:bidi="ar-SA"/>
      </w:rPr>
    </w:lvl>
    <w:lvl w:ilvl="4">
      <w:start w:val="0"/>
      <w:numFmt w:val="bullet"/>
      <w:lvlText w:val="•"/>
      <w:lvlJc w:val="left"/>
      <w:pPr>
        <w:ind w:left="4213" w:hanging="555"/>
      </w:pPr>
      <w:rPr>
        <w:rFonts w:hint="default"/>
        <w:lang w:val="en-US" w:eastAsia="en-US" w:bidi="ar-SA"/>
      </w:rPr>
    </w:lvl>
    <w:lvl w:ilvl="5">
      <w:start w:val="0"/>
      <w:numFmt w:val="bullet"/>
      <w:lvlText w:val="•"/>
      <w:lvlJc w:val="left"/>
      <w:pPr>
        <w:ind w:left="5104" w:hanging="555"/>
      </w:pPr>
      <w:rPr>
        <w:rFonts w:hint="default"/>
        <w:lang w:val="en-US" w:eastAsia="en-US" w:bidi="ar-SA"/>
      </w:rPr>
    </w:lvl>
    <w:lvl w:ilvl="6">
      <w:start w:val="0"/>
      <w:numFmt w:val="bullet"/>
      <w:lvlText w:val="•"/>
      <w:lvlJc w:val="left"/>
      <w:pPr>
        <w:ind w:left="5995" w:hanging="555"/>
      </w:pPr>
      <w:rPr>
        <w:rFonts w:hint="default"/>
        <w:lang w:val="en-US" w:eastAsia="en-US" w:bidi="ar-SA"/>
      </w:rPr>
    </w:lvl>
    <w:lvl w:ilvl="7">
      <w:start w:val="0"/>
      <w:numFmt w:val="bullet"/>
      <w:lvlText w:val="•"/>
      <w:lvlJc w:val="left"/>
      <w:pPr>
        <w:ind w:left="6886" w:hanging="555"/>
      </w:pPr>
      <w:rPr>
        <w:rFonts w:hint="default"/>
        <w:lang w:val="en-US" w:eastAsia="en-US" w:bidi="ar-SA"/>
      </w:rPr>
    </w:lvl>
    <w:lvl w:ilvl="8">
      <w:start w:val="0"/>
      <w:numFmt w:val="bullet"/>
      <w:lvlText w:val="•"/>
      <w:lvlJc w:val="left"/>
      <w:pPr>
        <w:ind w:left="7777" w:hanging="555"/>
      </w:pPr>
      <w:rPr>
        <w:rFonts w:hint="default"/>
        <w:lang w:val="en-US" w:eastAsia="en-US" w:bidi="ar-SA"/>
      </w:rPr>
    </w:lvl>
  </w:abstractNum>
  <w:abstractNum w:abstractNumId="8">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541" w:hanging="555"/>
        <w:jc w:val="righ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431" w:hanging="555"/>
      </w:pPr>
      <w:rPr>
        <w:rFonts w:hint="default"/>
        <w:lang w:val="en-US" w:eastAsia="en-US" w:bidi="ar-SA"/>
      </w:rPr>
    </w:lvl>
    <w:lvl w:ilvl="3">
      <w:start w:val="0"/>
      <w:numFmt w:val="bullet"/>
      <w:lvlText w:val="•"/>
      <w:lvlJc w:val="left"/>
      <w:pPr>
        <w:ind w:left="3322" w:hanging="555"/>
      </w:pPr>
      <w:rPr>
        <w:rFonts w:hint="default"/>
        <w:lang w:val="en-US" w:eastAsia="en-US" w:bidi="ar-SA"/>
      </w:rPr>
    </w:lvl>
    <w:lvl w:ilvl="4">
      <w:start w:val="0"/>
      <w:numFmt w:val="bullet"/>
      <w:lvlText w:val="•"/>
      <w:lvlJc w:val="left"/>
      <w:pPr>
        <w:ind w:left="4213" w:hanging="555"/>
      </w:pPr>
      <w:rPr>
        <w:rFonts w:hint="default"/>
        <w:lang w:val="en-US" w:eastAsia="en-US" w:bidi="ar-SA"/>
      </w:rPr>
    </w:lvl>
    <w:lvl w:ilvl="5">
      <w:start w:val="0"/>
      <w:numFmt w:val="bullet"/>
      <w:lvlText w:val="•"/>
      <w:lvlJc w:val="left"/>
      <w:pPr>
        <w:ind w:left="5104" w:hanging="555"/>
      </w:pPr>
      <w:rPr>
        <w:rFonts w:hint="default"/>
        <w:lang w:val="en-US" w:eastAsia="en-US" w:bidi="ar-SA"/>
      </w:rPr>
    </w:lvl>
    <w:lvl w:ilvl="6">
      <w:start w:val="0"/>
      <w:numFmt w:val="bullet"/>
      <w:lvlText w:val="•"/>
      <w:lvlJc w:val="left"/>
      <w:pPr>
        <w:ind w:left="5995" w:hanging="555"/>
      </w:pPr>
      <w:rPr>
        <w:rFonts w:hint="default"/>
        <w:lang w:val="en-US" w:eastAsia="en-US" w:bidi="ar-SA"/>
      </w:rPr>
    </w:lvl>
    <w:lvl w:ilvl="7">
      <w:start w:val="0"/>
      <w:numFmt w:val="bullet"/>
      <w:lvlText w:val="•"/>
      <w:lvlJc w:val="left"/>
      <w:pPr>
        <w:ind w:left="6886" w:hanging="555"/>
      </w:pPr>
      <w:rPr>
        <w:rFonts w:hint="default"/>
        <w:lang w:val="en-US" w:eastAsia="en-US" w:bidi="ar-SA"/>
      </w:rPr>
    </w:lvl>
    <w:lvl w:ilvl="8">
      <w:start w:val="0"/>
      <w:numFmt w:val="bullet"/>
      <w:lvlText w:val="•"/>
      <w:lvlJc w:val="left"/>
      <w:pPr>
        <w:ind w:left="7777" w:hanging="555"/>
      </w:pPr>
      <w:rPr>
        <w:rFonts w:hint="default"/>
        <w:lang w:val="en-US" w:eastAsia="en-US" w:bidi="ar-SA"/>
      </w:rPr>
    </w:lvl>
  </w:abstractNum>
  <w:abstractNum w:abstractNumId="7">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541" w:hanging="555"/>
        <w:jc w:val="righ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431" w:hanging="555"/>
      </w:pPr>
      <w:rPr>
        <w:rFonts w:hint="default"/>
        <w:lang w:val="en-US" w:eastAsia="en-US" w:bidi="ar-SA"/>
      </w:rPr>
    </w:lvl>
    <w:lvl w:ilvl="3">
      <w:start w:val="0"/>
      <w:numFmt w:val="bullet"/>
      <w:lvlText w:val="•"/>
      <w:lvlJc w:val="left"/>
      <w:pPr>
        <w:ind w:left="3322" w:hanging="555"/>
      </w:pPr>
      <w:rPr>
        <w:rFonts w:hint="default"/>
        <w:lang w:val="en-US" w:eastAsia="en-US" w:bidi="ar-SA"/>
      </w:rPr>
    </w:lvl>
    <w:lvl w:ilvl="4">
      <w:start w:val="0"/>
      <w:numFmt w:val="bullet"/>
      <w:lvlText w:val="•"/>
      <w:lvlJc w:val="left"/>
      <w:pPr>
        <w:ind w:left="4213" w:hanging="555"/>
      </w:pPr>
      <w:rPr>
        <w:rFonts w:hint="default"/>
        <w:lang w:val="en-US" w:eastAsia="en-US" w:bidi="ar-SA"/>
      </w:rPr>
    </w:lvl>
    <w:lvl w:ilvl="5">
      <w:start w:val="0"/>
      <w:numFmt w:val="bullet"/>
      <w:lvlText w:val="•"/>
      <w:lvlJc w:val="left"/>
      <w:pPr>
        <w:ind w:left="5104" w:hanging="555"/>
      </w:pPr>
      <w:rPr>
        <w:rFonts w:hint="default"/>
        <w:lang w:val="en-US" w:eastAsia="en-US" w:bidi="ar-SA"/>
      </w:rPr>
    </w:lvl>
    <w:lvl w:ilvl="6">
      <w:start w:val="0"/>
      <w:numFmt w:val="bullet"/>
      <w:lvlText w:val="•"/>
      <w:lvlJc w:val="left"/>
      <w:pPr>
        <w:ind w:left="5995" w:hanging="555"/>
      </w:pPr>
      <w:rPr>
        <w:rFonts w:hint="default"/>
        <w:lang w:val="en-US" w:eastAsia="en-US" w:bidi="ar-SA"/>
      </w:rPr>
    </w:lvl>
    <w:lvl w:ilvl="7">
      <w:start w:val="0"/>
      <w:numFmt w:val="bullet"/>
      <w:lvlText w:val="•"/>
      <w:lvlJc w:val="left"/>
      <w:pPr>
        <w:ind w:left="6886" w:hanging="555"/>
      </w:pPr>
      <w:rPr>
        <w:rFonts w:hint="default"/>
        <w:lang w:val="en-US" w:eastAsia="en-US" w:bidi="ar-SA"/>
      </w:rPr>
    </w:lvl>
    <w:lvl w:ilvl="8">
      <w:start w:val="0"/>
      <w:numFmt w:val="bullet"/>
      <w:lvlText w:val="•"/>
      <w:lvlJc w:val="left"/>
      <w:pPr>
        <w:ind w:left="7777" w:hanging="555"/>
      </w:pPr>
      <w:rPr>
        <w:rFonts w:hint="default"/>
        <w:lang w:val="en-US" w:eastAsia="en-US" w:bidi="ar-SA"/>
      </w:rPr>
    </w:lvl>
  </w:abstractNum>
  <w:abstractNum w:abstractNumId="6">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abstractNum w:abstractNumId="5">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abstractNum w:abstractNumId="4">
    <w:multiLevelType w:val="hybridMultilevel"/>
    <w:lvl w:ilvl="0">
      <w:start w:val="0"/>
      <w:numFmt w:val="bullet"/>
      <w:lvlText w:val="-"/>
      <w:lvlJc w:val="left"/>
      <w:pPr>
        <w:ind w:left="821"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abstractNum w:abstractNumId="3">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541" w:hanging="555"/>
        <w:jc w:val="righ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431" w:hanging="555"/>
      </w:pPr>
      <w:rPr>
        <w:rFonts w:hint="default"/>
        <w:lang w:val="en-US" w:eastAsia="en-US" w:bidi="ar-SA"/>
      </w:rPr>
    </w:lvl>
    <w:lvl w:ilvl="3">
      <w:start w:val="0"/>
      <w:numFmt w:val="bullet"/>
      <w:lvlText w:val="•"/>
      <w:lvlJc w:val="left"/>
      <w:pPr>
        <w:ind w:left="3322" w:hanging="555"/>
      </w:pPr>
      <w:rPr>
        <w:rFonts w:hint="default"/>
        <w:lang w:val="en-US" w:eastAsia="en-US" w:bidi="ar-SA"/>
      </w:rPr>
    </w:lvl>
    <w:lvl w:ilvl="4">
      <w:start w:val="0"/>
      <w:numFmt w:val="bullet"/>
      <w:lvlText w:val="•"/>
      <w:lvlJc w:val="left"/>
      <w:pPr>
        <w:ind w:left="4213" w:hanging="555"/>
      </w:pPr>
      <w:rPr>
        <w:rFonts w:hint="default"/>
        <w:lang w:val="en-US" w:eastAsia="en-US" w:bidi="ar-SA"/>
      </w:rPr>
    </w:lvl>
    <w:lvl w:ilvl="5">
      <w:start w:val="0"/>
      <w:numFmt w:val="bullet"/>
      <w:lvlText w:val="•"/>
      <w:lvlJc w:val="left"/>
      <w:pPr>
        <w:ind w:left="5104" w:hanging="555"/>
      </w:pPr>
      <w:rPr>
        <w:rFonts w:hint="default"/>
        <w:lang w:val="en-US" w:eastAsia="en-US" w:bidi="ar-SA"/>
      </w:rPr>
    </w:lvl>
    <w:lvl w:ilvl="6">
      <w:start w:val="0"/>
      <w:numFmt w:val="bullet"/>
      <w:lvlText w:val="•"/>
      <w:lvlJc w:val="left"/>
      <w:pPr>
        <w:ind w:left="5995" w:hanging="555"/>
      </w:pPr>
      <w:rPr>
        <w:rFonts w:hint="default"/>
        <w:lang w:val="en-US" w:eastAsia="en-US" w:bidi="ar-SA"/>
      </w:rPr>
    </w:lvl>
    <w:lvl w:ilvl="7">
      <w:start w:val="0"/>
      <w:numFmt w:val="bullet"/>
      <w:lvlText w:val="•"/>
      <w:lvlJc w:val="left"/>
      <w:pPr>
        <w:ind w:left="6886" w:hanging="555"/>
      </w:pPr>
      <w:rPr>
        <w:rFonts w:hint="default"/>
        <w:lang w:val="en-US" w:eastAsia="en-US" w:bidi="ar-SA"/>
      </w:rPr>
    </w:lvl>
    <w:lvl w:ilvl="8">
      <w:start w:val="0"/>
      <w:numFmt w:val="bullet"/>
      <w:lvlText w:val="•"/>
      <w:lvlJc w:val="left"/>
      <w:pPr>
        <w:ind w:left="7777" w:hanging="555"/>
      </w:pPr>
      <w:rPr>
        <w:rFonts w:hint="default"/>
        <w:lang w:val="en-US" w:eastAsia="en-US" w:bidi="ar-SA"/>
      </w:rPr>
    </w:lvl>
  </w:abstractNum>
  <w:abstractNum w:abstractNumId="2">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541" w:hanging="555"/>
        <w:jc w:val="righ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431" w:hanging="555"/>
      </w:pPr>
      <w:rPr>
        <w:rFonts w:hint="default"/>
        <w:lang w:val="en-US" w:eastAsia="en-US" w:bidi="ar-SA"/>
      </w:rPr>
    </w:lvl>
    <w:lvl w:ilvl="3">
      <w:start w:val="0"/>
      <w:numFmt w:val="bullet"/>
      <w:lvlText w:val="•"/>
      <w:lvlJc w:val="left"/>
      <w:pPr>
        <w:ind w:left="3322" w:hanging="555"/>
      </w:pPr>
      <w:rPr>
        <w:rFonts w:hint="default"/>
        <w:lang w:val="en-US" w:eastAsia="en-US" w:bidi="ar-SA"/>
      </w:rPr>
    </w:lvl>
    <w:lvl w:ilvl="4">
      <w:start w:val="0"/>
      <w:numFmt w:val="bullet"/>
      <w:lvlText w:val="•"/>
      <w:lvlJc w:val="left"/>
      <w:pPr>
        <w:ind w:left="4213" w:hanging="555"/>
      </w:pPr>
      <w:rPr>
        <w:rFonts w:hint="default"/>
        <w:lang w:val="en-US" w:eastAsia="en-US" w:bidi="ar-SA"/>
      </w:rPr>
    </w:lvl>
    <w:lvl w:ilvl="5">
      <w:start w:val="0"/>
      <w:numFmt w:val="bullet"/>
      <w:lvlText w:val="•"/>
      <w:lvlJc w:val="left"/>
      <w:pPr>
        <w:ind w:left="5104" w:hanging="555"/>
      </w:pPr>
      <w:rPr>
        <w:rFonts w:hint="default"/>
        <w:lang w:val="en-US" w:eastAsia="en-US" w:bidi="ar-SA"/>
      </w:rPr>
    </w:lvl>
    <w:lvl w:ilvl="6">
      <w:start w:val="0"/>
      <w:numFmt w:val="bullet"/>
      <w:lvlText w:val="•"/>
      <w:lvlJc w:val="left"/>
      <w:pPr>
        <w:ind w:left="5995" w:hanging="555"/>
      </w:pPr>
      <w:rPr>
        <w:rFonts w:hint="default"/>
        <w:lang w:val="en-US" w:eastAsia="en-US" w:bidi="ar-SA"/>
      </w:rPr>
    </w:lvl>
    <w:lvl w:ilvl="7">
      <w:start w:val="0"/>
      <w:numFmt w:val="bullet"/>
      <w:lvlText w:val="•"/>
      <w:lvlJc w:val="left"/>
      <w:pPr>
        <w:ind w:left="6886" w:hanging="555"/>
      </w:pPr>
      <w:rPr>
        <w:rFonts w:hint="default"/>
        <w:lang w:val="en-US" w:eastAsia="en-US" w:bidi="ar-SA"/>
      </w:rPr>
    </w:lvl>
    <w:lvl w:ilvl="8">
      <w:start w:val="0"/>
      <w:numFmt w:val="bullet"/>
      <w:lvlText w:val="•"/>
      <w:lvlJc w:val="left"/>
      <w:pPr>
        <w:ind w:left="7777" w:hanging="555"/>
      </w:pPr>
      <w:rPr>
        <w:rFonts w:hint="default"/>
        <w:lang w:val="en-US" w:eastAsia="en-US" w:bidi="ar-SA"/>
      </w:rPr>
    </w:lvl>
  </w:abstractNum>
  <w:abstractNum w:abstractNumId="1">
    <w:multiLevelType w:val="hybridMultilevel"/>
    <w:lvl w:ilvl="0">
      <w:start w:val="1"/>
      <w:numFmt w:val="decimal"/>
      <w:lvlText w:val="%1."/>
      <w:lvlJc w:val="left"/>
      <w:pPr>
        <w:ind w:left="345" w:hanging="245"/>
        <w:jc w:val="right"/>
      </w:pPr>
      <w:rPr>
        <w:rFonts w:hint="default" w:ascii="Arial" w:hAnsi="Arial" w:eastAsia="Arial" w:cs="Arial"/>
        <w:b w:val="0"/>
        <w:bCs w:val="0"/>
        <w:i w:val="0"/>
        <w:iCs w:val="0"/>
        <w:spacing w:val="0"/>
        <w:w w:val="100"/>
        <w:sz w:val="22"/>
        <w:szCs w:val="22"/>
        <w:lang w:val="en-US" w:eastAsia="en-US" w:bidi="ar-SA"/>
      </w:rPr>
    </w:lvl>
    <w:lvl w:ilvl="1">
      <w:start w:val="1"/>
      <w:numFmt w:val="lowerLetter"/>
      <w:lvlText w:val="(%2)"/>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2">
      <w:start w:val="1"/>
      <w:numFmt w:val="lowerRoman"/>
      <w:lvlText w:val="(%3)"/>
      <w:lvlJc w:val="left"/>
      <w:pPr>
        <w:ind w:left="1541" w:hanging="555"/>
        <w:jc w:val="right"/>
      </w:pPr>
      <w:rPr>
        <w:rFonts w:hint="default" w:ascii="Arial" w:hAnsi="Arial" w:eastAsia="Arial" w:cs="Arial"/>
        <w:b w:val="0"/>
        <w:bCs w:val="0"/>
        <w:i w:val="0"/>
        <w:iCs w:val="0"/>
        <w:spacing w:val="0"/>
        <w:w w:val="100"/>
        <w:sz w:val="22"/>
        <w:szCs w:val="22"/>
        <w:lang w:val="en-US" w:eastAsia="en-US" w:bidi="ar-SA"/>
      </w:rPr>
    </w:lvl>
    <w:lvl w:ilvl="3">
      <w:start w:val="0"/>
      <w:numFmt w:val="bullet"/>
      <w:lvlText w:val="•"/>
      <w:lvlJc w:val="left"/>
      <w:pPr>
        <w:ind w:left="2542" w:hanging="555"/>
      </w:pPr>
      <w:rPr>
        <w:rFonts w:hint="default"/>
        <w:lang w:val="en-US" w:eastAsia="en-US" w:bidi="ar-SA"/>
      </w:rPr>
    </w:lvl>
    <w:lvl w:ilvl="4">
      <w:start w:val="0"/>
      <w:numFmt w:val="bullet"/>
      <w:lvlText w:val="•"/>
      <w:lvlJc w:val="left"/>
      <w:pPr>
        <w:ind w:left="3545" w:hanging="555"/>
      </w:pPr>
      <w:rPr>
        <w:rFonts w:hint="default"/>
        <w:lang w:val="en-US" w:eastAsia="en-US" w:bidi="ar-SA"/>
      </w:rPr>
    </w:lvl>
    <w:lvl w:ilvl="5">
      <w:start w:val="0"/>
      <w:numFmt w:val="bullet"/>
      <w:lvlText w:val="•"/>
      <w:lvlJc w:val="left"/>
      <w:pPr>
        <w:ind w:left="4547" w:hanging="555"/>
      </w:pPr>
      <w:rPr>
        <w:rFonts w:hint="default"/>
        <w:lang w:val="en-US" w:eastAsia="en-US" w:bidi="ar-SA"/>
      </w:rPr>
    </w:lvl>
    <w:lvl w:ilvl="6">
      <w:start w:val="0"/>
      <w:numFmt w:val="bullet"/>
      <w:lvlText w:val="•"/>
      <w:lvlJc w:val="left"/>
      <w:pPr>
        <w:ind w:left="5550" w:hanging="555"/>
      </w:pPr>
      <w:rPr>
        <w:rFonts w:hint="default"/>
        <w:lang w:val="en-US" w:eastAsia="en-US" w:bidi="ar-SA"/>
      </w:rPr>
    </w:lvl>
    <w:lvl w:ilvl="7">
      <w:start w:val="0"/>
      <w:numFmt w:val="bullet"/>
      <w:lvlText w:val="•"/>
      <w:lvlJc w:val="left"/>
      <w:pPr>
        <w:ind w:left="6552" w:hanging="555"/>
      </w:pPr>
      <w:rPr>
        <w:rFonts w:hint="default"/>
        <w:lang w:val="en-US" w:eastAsia="en-US" w:bidi="ar-SA"/>
      </w:rPr>
    </w:lvl>
    <w:lvl w:ilvl="8">
      <w:start w:val="0"/>
      <w:numFmt w:val="bullet"/>
      <w:lvlText w:val="•"/>
      <w:lvlJc w:val="left"/>
      <w:pPr>
        <w:ind w:left="7555" w:hanging="555"/>
      </w:pPr>
      <w:rPr>
        <w:rFonts w:hint="default"/>
        <w:lang w:val="en-US" w:eastAsia="en-US" w:bidi="ar-SA"/>
      </w:rPr>
    </w:lvl>
  </w:abstractNum>
  <w:abstractNum w:abstractNumId="0">
    <w:multiLevelType w:val="hybridMultilevel"/>
    <w:lvl w:ilvl="0">
      <w:start w:val="1"/>
      <w:numFmt w:val="lowerLetter"/>
      <w:lvlText w:val="(%1)"/>
      <w:lvlJc w:val="left"/>
      <w:pPr>
        <w:ind w:left="821" w:hanging="360"/>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00"/>
      <w:outlineLvl w:val="1"/>
    </w:pPr>
    <w:rPr>
      <w:rFonts w:ascii="Arial" w:hAnsi="Arial" w:eastAsia="Arial" w:cs="Arial"/>
      <w:sz w:val="22"/>
      <w:szCs w:val="22"/>
      <w:lang w:val="en-US" w:eastAsia="en-US" w:bidi="ar-SA"/>
    </w:rPr>
  </w:style>
  <w:style w:styleId="ListParagraph" w:type="paragraph">
    <w:name w:val="List Paragraph"/>
    <w:basedOn w:val="Normal"/>
    <w:uiPriority w:val="1"/>
    <w:qFormat/>
    <w:pPr>
      <w:ind w:left="1540"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2025-08-06T19:40:43Z</dcterms:created>
  <dcterms:modified xsi:type="dcterms:W3CDTF">2025-08-06T19:40:43Z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2025-08-06T00:00:00Z</vt:filetime>
  </property>
  <property fmtid="{D5CDD505-2E9C-101B-9397-08002B2CF9AE}" pid="3" name="LastSaved">
    <vt:filetime>2025-08-06T00:00:00Z</vt:filetime>
  </property>
</Properties>
</file>